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C01DD" w14:textId="77777777" w:rsidR="00A114F8" w:rsidRDefault="00A114F8"/>
    <w:p w14:paraId="7F58DCA2" w14:textId="77777777" w:rsidR="00A114F8" w:rsidRDefault="00A114F8"/>
    <w:p w14:paraId="76BCEAB5" w14:textId="15EC256D" w:rsidR="00A114F8" w:rsidRPr="00A114F8" w:rsidRDefault="008A1709" w:rsidP="00A114F8">
      <w:pPr>
        <w:spacing w:before="360"/>
        <w:contextualSpacing/>
        <w:jc w:val="center"/>
        <w:rPr>
          <w:rFonts w:ascii="Calibri" w:eastAsia="Times New Roman" w:hAnsi="Calibri" w:cs="Times New Roman"/>
          <w:b/>
          <w:color w:val="4E1A74"/>
          <w:spacing w:val="5"/>
          <w:kern w:val="28"/>
          <w:sz w:val="52"/>
          <w:szCs w:val="52"/>
          <w:lang w:eastAsia="en-US"/>
        </w:rPr>
      </w:pPr>
      <w:r>
        <w:rPr>
          <w:rFonts w:ascii="Calibri" w:eastAsia="Times New Roman" w:hAnsi="Calibri" w:cs="Times New Roman"/>
          <w:b/>
          <w:color w:val="4E1A74"/>
          <w:spacing w:val="5"/>
          <w:kern w:val="28"/>
          <w:sz w:val="52"/>
          <w:szCs w:val="52"/>
          <w:lang w:eastAsia="en-US"/>
        </w:rPr>
        <w:t>Radiation Health and Safety Advisory Co</w:t>
      </w:r>
      <w:r w:rsidR="001A6B57">
        <w:rPr>
          <w:rFonts w:ascii="Calibri" w:eastAsia="Times New Roman" w:hAnsi="Calibri" w:cs="Times New Roman"/>
          <w:b/>
          <w:color w:val="4E1A74"/>
          <w:spacing w:val="5"/>
          <w:kern w:val="28"/>
          <w:sz w:val="52"/>
          <w:szCs w:val="52"/>
          <w:lang w:eastAsia="en-US"/>
        </w:rPr>
        <w:t>u</w:t>
      </w:r>
      <w:r>
        <w:rPr>
          <w:rFonts w:ascii="Calibri" w:eastAsia="Times New Roman" w:hAnsi="Calibri" w:cs="Times New Roman"/>
          <w:b/>
          <w:color w:val="4E1A74"/>
          <w:spacing w:val="5"/>
          <w:kern w:val="28"/>
          <w:sz w:val="52"/>
          <w:szCs w:val="52"/>
          <w:lang w:eastAsia="en-US"/>
        </w:rPr>
        <w:t>ncil</w:t>
      </w:r>
    </w:p>
    <w:p w14:paraId="48851F5E" w14:textId="34E8EC82" w:rsidR="00A114F8" w:rsidRPr="00A114F8" w:rsidRDefault="001A6B57" w:rsidP="00A114F8">
      <w:pPr>
        <w:keepNext/>
        <w:keepLines/>
        <w:spacing w:before="480" w:line="264" w:lineRule="auto"/>
        <w:jc w:val="center"/>
        <w:outlineLvl w:val="0"/>
        <w:rPr>
          <w:rFonts w:ascii="Calibri" w:eastAsia="Times New Roman" w:hAnsi="Calibri" w:cs="Times New Roman"/>
          <w:b/>
          <w:bCs/>
          <w:color w:val="4E1A74"/>
          <w:sz w:val="32"/>
          <w:szCs w:val="28"/>
          <w:lang w:eastAsia="en-US"/>
        </w:rPr>
      </w:pPr>
      <w:r>
        <w:rPr>
          <w:rFonts w:ascii="Calibri" w:eastAsia="Times New Roman" w:hAnsi="Calibri" w:cs="Times New Roman"/>
          <w:b/>
          <w:bCs/>
          <w:color w:val="4E1A74"/>
          <w:sz w:val="32"/>
          <w:szCs w:val="28"/>
          <w:lang w:eastAsia="en-US"/>
        </w:rPr>
        <w:t>Meeting Sum</w:t>
      </w:r>
      <w:r w:rsidR="00BE4D85">
        <w:rPr>
          <w:rFonts w:ascii="Calibri" w:eastAsia="Times New Roman" w:hAnsi="Calibri" w:cs="Times New Roman"/>
          <w:b/>
          <w:bCs/>
          <w:color w:val="4E1A74"/>
          <w:sz w:val="32"/>
          <w:szCs w:val="28"/>
          <w:lang w:eastAsia="en-US"/>
        </w:rPr>
        <w:t>m</w:t>
      </w:r>
      <w:r>
        <w:rPr>
          <w:rFonts w:ascii="Calibri" w:eastAsia="Times New Roman" w:hAnsi="Calibri" w:cs="Times New Roman"/>
          <w:b/>
          <w:bCs/>
          <w:color w:val="4E1A74"/>
          <w:sz w:val="32"/>
          <w:szCs w:val="28"/>
          <w:lang w:eastAsia="en-US"/>
        </w:rPr>
        <w:t>ary</w:t>
      </w:r>
    </w:p>
    <w:p w14:paraId="38C22F86" w14:textId="77777777" w:rsidR="00A114F8" w:rsidRDefault="00A114F8">
      <w:pPr>
        <w:rPr>
          <w:rFonts w:ascii="Calibri" w:hAnsi="Calibri" w:cs="Calibri"/>
          <w:sz w:val="22"/>
        </w:rPr>
      </w:pPr>
    </w:p>
    <w:p w14:paraId="7D668C5F" w14:textId="263DE8EF" w:rsidR="00FC00BF" w:rsidRDefault="00FC00BF" w:rsidP="008E68D9">
      <w:pPr>
        <w:spacing w:before="120" w:after="120"/>
        <w:rPr>
          <w:rFonts w:ascii="Calibri" w:hAnsi="Calibri" w:cs="Calibri"/>
          <w:sz w:val="22"/>
        </w:rPr>
      </w:pPr>
      <w:r w:rsidRPr="00A52CF3">
        <w:rPr>
          <w:rFonts w:ascii="Calibri" w:hAnsi="Calibri" w:cs="Calibri"/>
          <w:b/>
          <w:bCs/>
          <w:color w:val="4E1A74"/>
          <w:sz w:val="22"/>
        </w:rPr>
        <w:t>Date</w:t>
      </w:r>
      <w:r w:rsidR="00A274A8">
        <w:rPr>
          <w:rFonts w:ascii="Calibri" w:hAnsi="Calibri" w:cs="Calibri"/>
          <w:b/>
          <w:bCs/>
          <w:color w:val="4E1A74"/>
          <w:sz w:val="22"/>
        </w:rPr>
        <w:t>:</w:t>
      </w:r>
      <w:r>
        <w:rPr>
          <w:rFonts w:ascii="Calibri" w:hAnsi="Calibri" w:cs="Calibri"/>
          <w:b/>
          <w:bCs/>
          <w:color w:val="4E1A74"/>
          <w:sz w:val="22"/>
        </w:rPr>
        <w:tab/>
      </w:r>
      <w:r>
        <w:rPr>
          <w:rFonts w:ascii="Calibri" w:hAnsi="Calibri" w:cs="Calibri"/>
          <w:b/>
          <w:bCs/>
          <w:color w:val="4E1A74"/>
          <w:sz w:val="22"/>
        </w:rPr>
        <w:tab/>
      </w:r>
      <w:r w:rsidRPr="00E20BFF">
        <w:rPr>
          <w:rFonts w:ascii="Calibri" w:hAnsi="Calibri" w:cs="Calibri"/>
          <w:sz w:val="22"/>
        </w:rPr>
        <w:t>16 June 2022</w:t>
      </w:r>
    </w:p>
    <w:p w14:paraId="74163668" w14:textId="687CF731" w:rsidR="00D53243" w:rsidRDefault="00D53243" w:rsidP="008E68D9">
      <w:pPr>
        <w:spacing w:before="120" w:after="120"/>
        <w:rPr>
          <w:rFonts w:ascii="Calibri" w:hAnsi="Calibri" w:cs="Calibri"/>
          <w:sz w:val="22"/>
        </w:rPr>
      </w:pPr>
      <w:r w:rsidRPr="00A52CF3">
        <w:rPr>
          <w:rFonts w:ascii="Calibri" w:hAnsi="Calibri" w:cs="Calibri"/>
          <w:b/>
          <w:bCs/>
          <w:color w:val="4E1A74"/>
          <w:sz w:val="22"/>
        </w:rPr>
        <w:t>Time</w:t>
      </w:r>
      <w:r w:rsidR="00A274A8">
        <w:rPr>
          <w:rFonts w:ascii="Calibri" w:hAnsi="Calibri" w:cs="Calibri"/>
          <w:b/>
          <w:bCs/>
          <w:color w:val="4E1A74"/>
          <w:sz w:val="22"/>
        </w:rPr>
        <w:t>:</w:t>
      </w:r>
      <w:r w:rsidR="00A274A8">
        <w:rPr>
          <w:rFonts w:ascii="Calibri" w:hAnsi="Calibri" w:cs="Calibri"/>
          <w:b/>
          <w:bCs/>
          <w:color w:val="4E1A74"/>
          <w:sz w:val="22"/>
        </w:rPr>
        <w:tab/>
      </w:r>
      <w:r w:rsidR="00A274A8">
        <w:rPr>
          <w:rFonts w:ascii="Calibri" w:hAnsi="Calibri" w:cs="Calibri"/>
          <w:b/>
          <w:bCs/>
          <w:color w:val="4E1A74"/>
          <w:sz w:val="22"/>
        </w:rPr>
        <w:tab/>
      </w:r>
      <w:r w:rsidR="00A274A8" w:rsidRPr="00E20BFF">
        <w:rPr>
          <w:rFonts w:ascii="Calibri" w:hAnsi="Calibri" w:cs="Calibri"/>
          <w:sz w:val="22"/>
        </w:rPr>
        <w:t>09:00 AM - 04:00 PM</w:t>
      </w:r>
    </w:p>
    <w:p w14:paraId="3A88F761" w14:textId="55941643" w:rsidR="00D53243" w:rsidRDefault="00D53243" w:rsidP="008E68D9">
      <w:pPr>
        <w:spacing w:before="120" w:after="120"/>
        <w:rPr>
          <w:rFonts w:ascii="Calibri" w:hAnsi="Calibri" w:cs="Calibri"/>
          <w:b/>
          <w:bCs/>
          <w:color w:val="4E1A74"/>
          <w:sz w:val="22"/>
        </w:rPr>
      </w:pPr>
      <w:r w:rsidRPr="00A52CF3">
        <w:rPr>
          <w:rFonts w:ascii="Calibri" w:hAnsi="Calibri" w:cs="Calibri"/>
          <w:b/>
          <w:bCs/>
          <w:color w:val="4E1A74"/>
          <w:sz w:val="22"/>
        </w:rPr>
        <w:t>Location</w:t>
      </w:r>
      <w:r w:rsidR="00A274A8">
        <w:rPr>
          <w:rFonts w:ascii="Calibri" w:hAnsi="Calibri" w:cs="Calibri"/>
          <w:b/>
          <w:bCs/>
          <w:color w:val="4E1A74"/>
          <w:sz w:val="22"/>
        </w:rPr>
        <w:t>:</w:t>
      </w:r>
      <w:r w:rsidR="00A274A8">
        <w:rPr>
          <w:rFonts w:ascii="Calibri" w:hAnsi="Calibri" w:cs="Calibri"/>
          <w:b/>
          <w:bCs/>
          <w:color w:val="4E1A74"/>
          <w:sz w:val="22"/>
        </w:rPr>
        <w:tab/>
      </w:r>
      <w:r w:rsidR="00A274A8" w:rsidRPr="00E20BFF">
        <w:rPr>
          <w:rFonts w:ascii="Calibri" w:hAnsi="Calibri" w:cs="Calibri"/>
          <w:sz w:val="22"/>
        </w:rPr>
        <w:t>ARPANSA, 619, Lower Plenty Road, Yallambie, VIC, 3085</w:t>
      </w:r>
    </w:p>
    <w:p w14:paraId="070C94ED" w14:textId="5CC34F82" w:rsidR="00A274A8" w:rsidRDefault="00A274A8" w:rsidP="008E68D9">
      <w:pPr>
        <w:spacing w:before="120" w:after="120"/>
        <w:rPr>
          <w:rFonts w:ascii="Calibri" w:hAnsi="Calibri" w:cs="Calibri"/>
          <w:b/>
          <w:bCs/>
          <w:color w:val="4E1A74"/>
          <w:sz w:val="22"/>
        </w:rPr>
      </w:pPr>
      <w:r>
        <w:rPr>
          <w:rFonts w:ascii="Calibri" w:hAnsi="Calibri" w:cs="Calibri"/>
          <w:b/>
          <w:bCs/>
          <w:color w:val="4E1A74"/>
          <w:sz w:val="22"/>
        </w:rPr>
        <w:t>Chair:</w:t>
      </w:r>
      <w:r>
        <w:rPr>
          <w:rFonts w:ascii="Calibri" w:hAnsi="Calibri" w:cs="Calibri"/>
          <w:b/>
          <w:bCs/>
          <w:color w:val="4E1A74"/>
          <w:sz w:val="22"/>
        </w:rPr>
        <w:tab/>
      </w:r>
      <w:r>
        <w:rPr>
          <w:rFonts w:ascii="Calibri" w:hAnsi="Calibri" w:cs="Calibri"/>
          <w:b/>
          <w:bCs/>
          <w:color w:val="4E1A74"/>
          <w:sz w:val="22"/>
        </w:rPr>
        <w:tab/>
      </w:r>
      <w:r w:rsidRPr="00E20BFF">
        <w:rPr>
          <w:rFonts w:ascii="Calibri" w:hAnsi="Calibri" w:cs="Calibri"/>
          <w:sz w:val="22"/>
        </w:rPr>
        <w:t>Dr Roger Allison</w:t>
      </w:r>
    </w:p>
    <w:p w14:paraId="4CA91565" w14:textId="50F89E64" w:rsidR="00D53243" w:rsidRDefault="00D53243" w:rsidP="008E68D9">
      <w:pPr>
        <w:spacing w:before="120" w:after="120"/>
        <w:ind w:left="1418" w:hanging="1418"/>
        <w:rPr>
          <w:rFonts w:ascii="Calibri" w:hAnsi="Calibri" w:cs="Calibri"/>
          <w:b/>
          <w:bCs/>
          <w:color w:val="4E1A74"/>
          <w:sz w:val="22"/>
        </w:rPr>
      </w:pPr>
      <w:r w:rsidRPr="00A52CF3">
        <w:rPr>
          <w:rFonts w:ascii="Calibri" w:hAnsi="Calibri" w:cs="Calibri"/>
          <w:b/>
          <w:bCs/>
          <w:color w:val="4E1A74"/>
          <w:sz w:val="22"/>
        </w:rPr>
        <w:t>Present</w:t>
      </w:r>
      <w:r w:rsidR="00A274A8">
        <w:rPr>
          <w:rFonts w:ascii="Calibri" w:hAnsi="Calibri" w:cs="Calibri"/>
          <w:b/>
          <w:bCs/>
          <w:color w:val="4E1A74"/>
          <w:sz w:val="22"/>
        </w:rPr>
        <w:t>:</w:t>
      </w:r>
      <w:r w:rsidR="00A274A8">
        <w:rPr>
          <w:rFonts w:ascii="Calibri" w:hAnsi="Calibri" w:cs="Calibri"/>
          <w:b/>
          <w:bCs/>
          <w:color w:val="4E1A74"/>
          <w:sz w:val="22"/>
        </w:rPr>
        <w:tab/>
      </w:r>
      <w:r w:rsidR="006E593D" w:rsidRPr="00E20BFF">
        <w:rPr>
          <w:rFonts w:ascii="Calibri" w:hAnsi="Calibri" w:cs="Calibri"/>
          <w:sz w:val="22"/>
        </w:rPr>
        <w:t xml:space="preserve">Mr Keith Baldry, Mr John Piispanen, Dr Peter </w:t>
      </w:r>
      <w:proofErr w:type="spellStart"/>
      <w:r w:rsidR="006E593D" w:rsidRPr="00E20BFF">
        <w:rPr>
          <w:rFonts w:ascii="Calibri" w:hAnsi="Calibri" w:cs="Calibri"/>
          <w:sz w:val="22"/>
        </w:rPr>
        <w:t>Karamoskos</w:t>
      </w:r>
      <w:proofErr w:type="spellEnd"/>
      <w:r w:rsidR="006E593D" w:rsidRPr="00E20BFF">
        <w:rPr>
          <w:rFonts w:ascii="Calibri" w:hAnsi="Calibri" w:cs="Calibri"/>
          <w:sz w:val="22"/>
        </w:rPr>
        <w:t xml:space="preserve">, Dr Jane </w:t>
      </w:r>
      <w:proofErr w:type="spellStart"/>
      <w:r w:rsidR="006E593D" w:rsidRPr="00E20BFF">
        <w:rPr>
          <w:rFonts w:ascii="Calibri" w:hAnsi="Calibri" w:cs="Calibri"/>
          <w:sz w:val="22"/>
        </w:rPr>
        <w:t>Canestra</w:t>
      </w:r>
      <w:proofErr w:type="spellEnd"/>
      <w:r w:rsidR="006E593D" w:rsidRPr="00E20BFF">
        <w:rPr>
          <w:rFonts w:ascii="Calibri" w:hAnsi="Calibri" w:cs="Calibri"/>
          <w:sz w:val="22"/>
        </w:rPr>
        <w:t>, Prof Mel Taylor(virtually), Prof Pam Sykes (virtually), Dr Trevor Wheatley, Ms Melissa Holzberger, Mr Jim Hondros (virtually), Dr Rick Tinker (representing Dr Gillian Hirth in her role as CEO of ARPANSA).</w:t>
      </w:r>
    </w:p>
    <w:p w14:paraId="1ED60A6E" w14:textId="02A7FF5F" w:rsidR="00D53243" w:rsidRDefault="00D53243" w:rsidP="008E68D9">
      <w:pPr>
        <w:spacing w:before="120" w:after="120"/>
        <w:rPr>
          <w:rFonts w:ascii="Calibri" w:hAnsi="Calibri" w:cs="Calibri"/>
          <w:b/>
          <w:bCs/>
          <w:color w:val="4E1A74"/>
          <w:sz w:val="22"/>
        </w:rPr>
      </w:pPr>
      <w:r>
        <w:rPr>
          <w:rFonts w:ascii="Calibri" w:hAnsi="Calibri" w:cs="Calibri"/>
          <w:b/>
          <w:bCs/>
          <w:color w:val="4E1A74"/>
          <w:sz w:val="22"/>
        </w:rPr>
        <w:t>Absent</w:t>
      </w:r>
      <w:r w:rsidR="00A274A8">
        <w:rPr>
          <w:rFonts w:ascii="Calibri" w:hAnsi="Calibri" w:cs="Calibri"/>
          <w:b/>
          <w:bCs/>
          <w:color w:val="4E1A74"/>
          <w:sz w:val="22"/>
        </w:rPr>
        <w:t>:</w:t>
      </w:r>
      <w:r w:rsidR="00A274A8">
        <w:rPr>
          <w:rFonts w:ascii="Calibri" w:hAnsi="Calibri" w:cs="Calibri"/>
          <w:b/>
          <w:bCs/>
          <w:color w:val="4E1A74"/>
          <w:sz w:val="22"/>
        </w:rPr>
        <w:tab/>
      </w:r>
      <w:r w:rsidR="00A274A8">
        <w:rPr>
          <w:rFonts w:ascii="Calibri" w:hAnsi="Calibri" w:cs="Calibri"/>
          <w:b/>
          <w:bCs/>
          <w:color w:val="4E1A74"/>
          <w:sz w:val="22"/>
        </w:rPr>
        <w:tab/>
      </w:r>
      <w:r w:rsidR="00827A7A" w:rsidRPr="00E20BFF">
        <w:rPr>
          <w:rFonts w:ascii="Calibri" w:hAnsi="Calibri" w:cs="Calibri"/>
          <w:sz w:val="22"/>
        </w:rPr>
        <w:t>Prof Adele Green, Dr Hugh Heggie, Dr Gillian Hirth</w:t>
      </w:r>
      <w:r w:rsidR="00107D92">
        <w:rPr>
          <w:rFonts w:ascii="Calibri" w:hAnsi="Calibri" w:cs="Calibri"/>
          <w:sz w:val="22"/>
        </w:rPr>
        <w:t>.</w:t>
      </w:r>
    </w:p>
    <w:p w14:paraId="0CCE1F7C" w14:textId="5B64EA57" w:rsidR="00D53243" w:rsidRDefault="00D53243" w:rsidP="008E68D9">
      <w:pPr>
        <w:spacing w:before="120" w:after="120"/>
        <w:rPr>
          <w:rFonts w:ascii="Calibri" w:hAnsi="Calibri" w:cs="Calibri"/>
          <w:b/>
          <w:bCs/>
          <w:color w:val="4E1A74"/>
          <w:sz w:val="22"/>
        </w:rPr>
      </w:pPr>
      <w:r>
        <w:rPr>
          <w:rFonts w:ascii="Calibri" w:hAnsi="Calibri" w:cs="Calibri"/>
          <w:b/>
          <w:bCs/>
          <w:color w:val="4E1A74"/>
          <w:sz w:val="22"/>
        </w:rPr>
        <w:t>Note Taker</w:t>
      </w:r>
      <w:r w:rsidR="00A274A8">
        <w:rPr>
          <w:rFonts w:ascii="Calibri" w:hAnsi="Calibri" w:cs="Calibri"/>
          <w:b/>
          <w:bCs/>
          <w:color w:val="4E1A74"/>
          <w:sz w:val="22"/>
        </w:rPr>
        <w:t>:</w:t>
      </w:r>
      <w:r w:rsidR="00A274A8">
        <w:rPr>
          <w:rFonts w:ascii="Calibri" w:hAnsi="Calibri" w:cs="Calibri"/>
          <w:b/>
          <w:bCs/>
          <w:color w:val="4E1A74"/>
          <w:sz w:val="22"/>
        </w:rPr>
        <w:tab/>
      </w:r>
      <w:r w:rsidR="00827A7A" w:rsidRPr="00E20BFF">
        <w:rPr>
          <w:rFonts w:ascii="Calibri" w:hAnsi="Calibri" w:cs="Calibri"/>
          <w:sz w:val="22"/>
        </w:rPr>
        <w:t>Ms Helen Alexander</w:t>
      </w:r>
      <w:r w:rsidR="00FD7B42">
        <w:rPr>
          <w:rFonts w:ascii="Calibri" w:hAnsi="Calibri" w:cs="Calibri"/>
          <w:sz w:val="22"/>
        </w:rPr>
        <w:t>.</w:t>
      </w:r>
    </w:p>
    <w:p w14:paraId="73EBDB1E" w14:textId="31D90FB6" w:rsidR="00827A7A" w:rsidRDefault="00827A7A" w:rsidP="008E68D9">
      <w:pPr>
        <w:spacing w:before="120" w:after="120"/>
        <w:ind w:left="1418" w:hanging="1418"/>
        <w:rPr>
          <w:rFonts w:ascii="Calibri" w:hAnsi="Calibri" w:cs="Calibri"/>
          <w:b/>
          <w:bCs/>
          <w:color w:val="4E1A74"/>
          <w:sz w:val="22"/>
        </w:rPr>
      </w:pPr>
      <w:r>
        <w:rPr>
          <w:rFonts w:ascii="Calibri" w:hAnsi="Calibri" w:cs="Calibri"/>
          <w:b/>
          <w:bCs/>
          <w:color w:val="4E1A74"/>
          <w:sz w:val="22"/>
        </w:rPr>
        <w:t xml:space="preserve">Observers: </w:t>
      </w:r>
      <w:r>
        <w:rPr>
          <w:rFonts w:ascii="Calibri" w:hAnsi="Calibri" w:cs="Calibri"/>
          <w:b/>
          <w:bCs/>
          <w:color w:val="4E1A74"/>
          <w:sz w:val="22"/>
        </w:rPr>
        <w:tab/>
      </w:r>
      <w:r w:rsidRPr="00E20BFF">
        <w:rPr>
          <w:rFonts w:ascii="Calibri" w:hAnsi="Calibri" w:cs="Calibri"/>
          <w:sz w:val="22"/>
        </w:rPr>
        <w:t>Observers:  Dr Charles Pain representing Dr Hugh Heggie as the Nominee of NT Chief Minister (virtually), Tone Doyle, Nathan Wahl, Jim Scott (virtually), Dr Ivan Williams, Ben Paritsky, Dr Chris Brzozek, Kelly Daniell, Julie Murray, Dr Peter Thomas</w:t>
      </w:r>
      <w:r>
        <w:rPr>
          <w:rFonts w:ascii="Calibri" w:hAnsi="Calibri" w:cs="Calibri"/>
          <w:sz w:val="22"/>
        </w:rPr>
        <w:t>, Mr James Wheaton.</w:t>
      </w:r>
    </w:p>
    <w:p w14:paraId="090B04E8" w14:textId="64383249" w:rsidR="00301107" w:rsidRDefault="008E68D9" w:rsidP="00B84E3B">
      <w:pPr>
        <w:rPr>
          <w:rFonts w:ascii="Calibri" w:hAnsi="Calibri" w:cs="Calibri"/>
          <w:sz w:val="22"/>
        </w:rPr>
      </w:pPr>
      <w:bookmarkStart w:id="0" w:name="_Hlk488155080"/>
      <w:bookmarkStart w:id="1" w:name="_Hlk488155247"/>
      <w:r w:rsidRPr="0010562F">
        <w:rPr>
          <w:noProof/>
        </w:rPr>
        <w:drawing>
          <wp:anchor distT="0" distB="0" distL="114300" distR="114300" simplePos="0" relativeHeight="251658240" behindDoc="0" locked="0" layoutInCell="1" allowOverlap="1" wp14:anchorId="5AEE18B3" wp14:editId="7B36605E">
            <wp:simplePos x="0" y="0"/>
            <wp:positionH relativeFrom="column">
              <wp:posOffset>0</wp:posOffset>
            </wp:positionH>
            <wp:positionV relativeFrom="paragraph">
              <wp:posOffset>171450</wp:posOffset>
            </wp:positionV>
            <wp:extent cx="6119495" cy="53975"/>
            <wp:effectExtent l="0" t="0" r="0" b="3175"/>
            <wp:wrapTopAndBottom/>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p>
    <w:bookmarkEnd w:id="0"/>
    <w:p w14:paraId="583FD41A" w14:textId="77777777" w:rsidR="00E216A2" w:rsidRPr="00E20BFF" w:rsidRDefault="00E216A2" w:rsidP="00E216A2">
      <w:pPr>
        <w:rPr>
          <w:rFonts w:ascii="Calibri" w:hAnsi="Calibri" w:cs="Calibri"/>
          <w:sz w:val="22"/>
        </w:rPr>
      </w:pPr>
    </w:p>
    <w:bookmarkEnd w:id="1"/>
    <w:p w14:paraId="3B4DE6CB" w14:textId="6C748410" w:rsidR="0078147A" w:rsidRPr="00183521" w:rsidRDefault="0078147A" w:rsidP="00183521">
      <w:pPr>
        <w:pStyle w:val="Heading2"/>
        <w:spacing w:before="240" w:after="0" w:line="264" w:lineRule="auto"/>
        <w:ind w:left="360" w:hanging="360"/>
        <w:divId w:val="1610431188"/>
        <w:rPr>
          <w:rFonts w:ascii="Calibri" w:hAnsi="Calibri"/>
          <w:bCs/>
          <w:color w:val="4E1A74"/>
          <w:sz w:val="26"/>
          <w:szCs w:val="26"/>
          <w:lang w:eastAsia="en-US"/>
        </w:rPr>
      </w:pPr>
      <w:r w:rsidRPr="00183521">
        <w:rPr>
          <w:rFonts w:ascii="Calibri" w:hAnsi="Calibri"/>
          <w:bCs/>
          <w:color w:val="4E1A74"/>
          <w:sz w:val="26"/>
          <w:szCs w:val="26"/>
          <w:lang w:eastAsia="en-US"/>
        </w:rPr>
        <w:t>Meeting open and housekeeping</w:t>
      </w:r>
    </w:p>
    <w:p w14:paraId="75989A3E" w14:textId="3769BC94" w:rsidR="0078147A" w:rsidRPr="00E20BFF" w:rsidRDefault="0078147A" w:rsidP="00E644D7">
      <w:pPr>
        <w:divId w:val="2032412937"/>
        <w:rPr>
          <w:rFonts w:ascii="Calibri" w:eastAsia="Times New Roman" w:hAnsi="Calibri" w:cs="Calibri"/>
          <w:sz w:val="22"/>
        </w:rPr>
      </w:pPr>
      <w:r w:rsidRPr="00E20BFF">
        <w:rPr>
          <w:rFonts w:ascii="Calibri" w:eastAsia="Times New Roman" w:hAnsi="Calibri" w:cs="Calibri"/>
          <w:sz w:val="22"/>
        </w:rPr>
        <w:br/>
      </w:r>
      <w:r w:rsidR="00641A47" w:rsidRPr="00E20BFF">
        <w:rPr>
          <w:rFonts w:ascii="Calibri" w:eastAsia="Times New Roman" w:hAnsi="Calibri" w:cs="Calibri"/>
          <w:sz w:val="22"/>
        </w:rPr>
        <w:t>The Chair opened the formal meeting with an acknowledgement of country. No conflicts of interest were reported and the minutes from the 3 and 4 March 2022 meeting were noted. No correspondence was noted.</w:t>
      </w:r>
      <w:r w:rsidR="003C79F2" w:rsidRPr="00E20BFF">
        <w:rPr>
          <w:rFonts w:ascii="Calibri" w:eastAsia="Times New Roman" w:hAnsi="Calibri" w:cs="Calibri"/>
          <w:sz w:val="22"/>
        </w:rPr>
        <w:t xml:space="preserve"> The Council agreed to the drafting of a letter noting the </w:t>
      </w:r>
      <w:r w:rsidR="009905C3" w:rsidRPr="00E20BFF">
        <w:rPr>
          <w:rFonts w:ascii="Calibri" w:eastAsia="Times New Roman" w:hAnsi="Calibri" w:cs="Calibri"/>
          <w:sz w:val="22"/>
        </w:rPr>
        <w:t>contribution</w:t>
      </w:r>
      <w:r w:rsidR="00852624" w:rsidRPr="00E20BFF">
        <w:rPr>
          <w:rFonts w:ascii="Calibri" w:eastAsia="Times New Roman" w:hAnsi="Calibri" w:cs="Calibri"/>
          <w:sz w:val="22"/>
        </w:rPr>
        <w:t>s</w:t>
      </w:r>
      <w:r w:rsidR="009905C3" w:rsidRPr="00E20BFF">
        <w:rPr>
          <w:rFonts w:ascii="Calibri" w:eastAsia="Times New Roman" w:hAnsi="Calibri" w:cs="Calibri"/>
          <w:sz w:val="22"/>
        </w:rPr>
        <w:t xml:space="preserve"> former CEO of ARPANSA, Dr Carl-Magnus Larsson made during </w:t>
      </w:r>
      <w:r w:rsidR="00852624" w:rsidRPr="00E20BFF">
        <w:rPr>
          <w:rFonts w:ascii="Calibri" w:eastAsia="Times New Roman" w:hAnsi="Calibri" w:cs="Calibri"/>
          <w:sz w:val="22"/>
        </w:rPr>
        <w:t xml:space="preserve">his </w:t>
      </w:r>
      <w:r w:rsidR="00107D92" w:rsidRPr="00E20BFF">
        <w:rPr>
          <w:rFonts w:ascii="Calibri" w:eastAsia="Times New Roman" w:hAnsi="Calibri" w:cs="Calibri"/>
          <w:sz w:val="22"/>
        </w:rPr>
        <w:t>twelve-year</w:t>
      </w:r>
      <w:r w:rsidR="00852624" w:rsidRPr="00E20BFF">
        <w:rPr>
          <w:rFonts w:ascii="Calibri" w:eastAsia="Times New Roman" w:hAnsi="Calibri" w:cs="Calibri"/>
          <w:sz w:val="22"/>
        </w:rPr>
        <w:t xml:space="preserve"> tenure.</w:t>
      </w:r>
    </w:p>
    <w:p w14:paraId="7A622B90" w14:textId="4CFB3958" w:rsidR="0078147A" w:rsidRPr="00183521" w:rsidRDefault="0078147A" w:rsidP="00183521">
      <w:pPr>
        <w:pStyle w:val="Heading2"/>
        <w:spacing w:before="240" w:after="0" w:line="264" w:lineRule="auto"/>
        <w:ind w:left="360" w:hanging="360"/>
        <w:divId w:val="1610431188"/>
        <w:rPr>
          <w:rFonts w:ascii="Calibri" w:hAnsi="Calibri"/>
          <w:bCs/>
          <w:color w:val="4E1A74"/>
          <w:sz w:val="26"/>
          <w:szCs w:val="26"/>
          <w:lang w:eastAsia="en-US"/>
        </w:rPr>
      </w:pPr>
      <w:r w:rsidRPr="00183521">
        <w:rPr>
          <w:rFonts w:ascii="Calibri" w:hAnsi="Calibri"/>
          <w:bCs/>
          <w:color w:val="4E1A74"/>
          <w:sz w:val="26"/>
          <w:szCs w:val="26"/>
          <w:lang w:eastAsia="en-US"/>
        </w:rPr>
        <w:t xml:space="preserve">ARPANSA </w:t>
      </w:r>
      <w:r w:rsidR="00EA3306">
        <w:rPr>
          <w:rFonts w:ascii="Calibri" w:hAnsi="Calibri"/>
          <w:bCs/>
          <w:color w:val="4E1A74"/>
          <w:sz w:val="26"/>
          <w:szCs w:val="26"/>
          <w:lang w:eastAsia="en-US"/>
        </w:rPr>
        <w:t xml:space="preserve">CEO </w:t>
      </w:r>
      <w:r w:rsidRPr="00183521">
        <w:rPr>
          <w:rFonts w:ascii="Calibri" w:hAnsi="Calibri"/>
          <w:bCs/>
          <w:color w:val="4E1A74"/>
          <w:sz w:val="26"/>
          <w:szCs w:val="26"/>
          <w:lang w:eastAsia="en-US"/>
        </w:rPr>
        <w:t>Introduction</w:t>
      </w:r>
    </w:p>
    <w:p w14:paraId="7C351B58" w14:textId="49BE8F4F" w:rsidR="0078147A" w:rsidRPr="00183521" w:rsidRDefault="009E1B94" w:rsidP="00107D92">
      <w:pPr>
        <w:spacing w:before="100" w:beforeAutospacing="1" w:after="100" w:afterAutospacing="1"/>
        <w:divId w:val="1610431188"/>
        <w:rPr>
          <w:rFonts w:ascii="Calibri" w:eastAsia="Times New Roman" w:hAnsi="Calibri" w:cs="Calibri"/>
          <w:sz w:val="22"/>
        </w:rPr>
      </w:pPr>
      <w:r>
        <w:rPr>
          <w:rFonts w:ascii="Calibri" w:eastAsia="Times New Roman" w:hAnsi="Calibri" w:cs="Calibri"/>
          <w:color w:val="000000"/>
          <w:sz w:val="22"/>
        </w:rPr>
        <w:t>The thoughts of ARPANSA’s new CEO were relayed to the Council, underscoring t</w:t>
      </w:r>
      <w:r w:rsidR="00D903E8">
        <w:rPr>
          <w:rFonts w:ascii="Calibri" w:eastAsia="Times New Roman" w:hAnsi="Calibri" w:cs="Calibri"/>
          <w:color w:val="000000"/>
          <w:sz w:val="22"/>
        </w:rPr>
        <w:t xml:space="preserve">he </w:t>
      </w:r>
      <w:r w:rsidR="005F7972">
        <w:rPr>
          <w:rFonts w:ascii="Calibri" w:eastAsia="Times New Roman" w:hAnsi="Calibri" w:cs="Calibri"/>
          <w:color w:val="000000"/>
          <w:sz w:val="22"/>
        </w:rPr>
        <w:t xml:space="preserve">value of </w:t>
      </w:r>
      <w:r>
        <w:rPr>
          <w:rFonts w:ascii="Calibri" w:eastAsia="Times New Roman" w:hAnsi="Calibri" w:cs="Calibri"/>
          <w:color w:val="000000"/>
          <w:sz w:val="22"/>
        </w:rPr>
        <w:t xml:space="preserve">its </w:t>
      </w:r>
      <w:r w:rsidR="005F7972">
        <w:rPr>
          <w:rFonts w:ascii="Calibri" w:eastAsia="Times New Roman" w:hAnsi="Calibri" w:cs="Calibri"/>
          <w:color w:val="000000"/>
          <w:sz w:val="22"/>
        </w:rPr>
        <w:t>role</w:t>
      </w:r>
      <w:r w:rsidR="001C3B3C">
        <w:rPr>
          <w:rFonts w:ascii="Calibri" w:eastAsia="Times New Roman" w:hAnsi="Calibri" w:cs="Calibri"/>
          <w:color w:val="000000"/>
          <w:sz w:val="22"/>
        </w:rPr>
        <w:t xml:space="preserve"> was </w:t>
      </w:r>
      <w:r w:rsidR="004E4C42" w:rsidRPr="00E20BFF">
        <w:rPr>
          <w:rFonts w:ascii="Calibri" w:eastAsia="Times New Roman" w:hAnsi="Calibri" w:cs="Calibri"/>
          <w:sz w:val="22"/>
        </w:rPr>
        <w:t>in terms o</w:t>
      </w:r>
      <w:r w:rsidR="006A1DB4" w:rsidRPr="00E20BFF">
        <w:rPr>
          <w:rFonts w:ascii="Calibri" w:eastAsia="Times New Roman" w:hAnsi="Calibri" w:cs="Calibri"/>
          <w:sz w:val="22"/>
        </w:rPr>
        <w:t>f frank and fearless advice and</w:t>
      </w:r>
      <w:r w:rsidR="00254862" w:rsidRPr="00E20BFF">
        <w:rPr>
          <w:rFonts w:ascii="Calibri" w:eastAsia="Times New Roman" w:hAnsi="Calibri" w:cs="Calibri"/>
          <w:sz w:val="22"/>
        </w:rPr>
        <w:t xml:space="preserve"> environmental</w:t>
      </w:r>
      <w:r w:rsidR="006A1DB4" w:rsidRPr="00E20BFF">
        <w:rPr>
          <w:rFonts w:ascii="Calibri" w:eastAsia="Times New Roman" w:hAnsi="Calibri" w:cs="Calibri"/>
          <w:sz w:val="22"/>
        </w:rPr>
        <w:t xml:space="preserve"> scanning for</w:t>
      </w:r>
      <w:r w:rsidR="00F020E5" w:rsidRPr="00E20BFF">
        <w:rPr>
          <w:rFonts w:ascii="Calibri" w:eastAsia="Times New Roman" w:hAnsi="Calibri" w:cs="Calibri"/>
          <w:sz w:val="22"/>
        </w:rPr>
        <w:t xml:space="preserve"> emerging</w:t>
      </w:r>
      <w:r w:rsidR="006A1DB4" w:rsidRPr="00E20BFF">
        <w:rPr>
          <w:rFonts w:ascii="Calibri" w:eastAsia="Times New Roman" w:hAnsi="Calibri" w:cs="Calibri"/>
          <w:sz w:val="22"/>
        </w:rPr>
        <w:t xml:space="preserve"> issues</w:t>
      </w:r>
      <w:r w:rsidR="00ED7703" w:rsidRPr="00E20BFF">
        <w:rPr>
          <w:rFonts w:ascii="Calibri" w:eastAsia="Times New Roman" w:hAnsi="Calibri" w:cs="Calibri"/>
          <w:sz w:val="22"/>
        </w:rPr>
        <w:t xml:space="preserve"> that ARPANSA should consider</w:t>
      </w:r>
      <w:r w:rsidR="00254862" w:rsidRPr="00E20BFF">
        <w:rPr>
          <w:rFonts w:ascii="Calibri" w:eastAsia="Times New Roman" w:hAnsi="Calibri" w:cs="Calibri"/>
          <w:sz w:val="22"/>
        </w:rPr>
        <w:t xml:space="preserve">. </w:t>
      </w:r>
      <w:r w:rsidR="00ED7703" w:rsidRPr="00E20BFF">
        <w:rPr>
          <w:rFonts w:ascii="Calibri" w:eastAsia="Times New Roman" w:hAnsi="Calibri" w:cs="Calibri"/>
          <w:sz w:val="22"/>
        </w:rPr>
        <w:t xml:space="preserve"> </w:t>
      </w:r>
      <w:r w:rsidR="001611B0">
        <w:rPr>
          <w:rFonts w:ascii="Calibri" w:eastAsia="Times New Roman" w:hAnsi="Calibri" w:cs="Calibri"/>
          <w:sz w:val="22"/>
        </w:rPr>
        <w:t xml:space="preserve">Council was also given a summary of </w:t>
      </w:r>
      <w:r w:rsidR="00F020E5" w:rsidRPr="00E20BFF">
        <w:rPr>
          <w:rFonts w:ascii="Calibri" w:eastAsia="Times New Roman" w:hAnsi="Calibri" w:cs="Calibri"/>
          <w:sz w:val="22"/>
        </w:rPr>
        <w:t>the</w:t>
      </w:r>
      <w:r w:rsidR="00EF6FCE" w:rsidRPr="00E20BFF">
        <w:rPr>
          <w:rFonts w:ascii="Calibri" w:eastAsia="Times New Roman" w:hAnsi="Calibri" w:cs="Calibri"/>
          <w:sz w:val="22"/>
        </w:rPr>
        <w:t xml:space="preserve"> work that </w:t>
      </w:r>
      <w:r w:rsidR="00212971" w:rsidRPr="00E20BFF">
        <w:rPr>
          <w:rFonts w:ascii="Calibri" w:eastAsia="Times New Roman" w:hAnsi="Calibri" w:cs="Calibri"/>
          <w:sz w:val="22"/>
        </w:rPr>
        <w:t xml:space="preserve">ARPANSA has been </w:t>
      </w:r>
      <w:r w:rsidR="001611B0">
        <w:rPr>
          <w:rFonts w:ascii="Calibri" w:eastAsia="Times New Roman" w:hAnsi="Calibri" w:cs="Calibri"/>
          <w:sz w:val="22"/>
        </w:rPr>
        <w:t xml:space="preserve">immediately underway </w:t>
      </w:r>
      <w:r w:rsidR="00212971" w:rsidRPr="00E20BFF">
        <w:rPr>
          <w:rFonts w:ascii="Calibri" w:eastAsia="Times New Roman" w:hAnsi="Calibri" w:cs="Calibri"/>
          <w:sz w:val="22"/>
        </w:rPr>
        <w:t>since Dr Hirth was engaged as CEO in March 2022</w:t>
      </w:r>
      <w:r w:rsidR="001611B0">
        <w:rPr>
          <w:rFonts w:ascii="Calibri" w:eastAsia="Times New Roman" w:hAnsi="Calibri" w:cs="Calibri"/>
          <w:sz w:val="22"/>
        </w:rPr>
        <w:t>,</w:t>
      </w:r>
      <w:r w:rsidR="00212971" w:rsidRPr="00E20BFF">
        <w:rPr>
          <w:rFonts w:ascii="Calibri" w:eastAsia="Times New Roman" w:hAnsi="Calibri" w:cs="Calibri"/>
          <w:sz w:val="22"/>
        </w:rPr>
        <w:t xml:space="preserve"> with the </w:t>
      </w:r>
      <w:r w:rsidR="001315C2" w:rsidRPr="00E20BFF">
        <w:rPr>
          <w:rFonts w:ascii="Calibri" w:eastAsia="Times New Roman" w:hAnsi="Calibri" w:cs="Calibri"/>
          <w:sz w:val="22"/>
        </w:rPr>
        <w:t>necessary focus on AUKUS</w:t>
      </w:r>
      <w:r w:rsidR="00F90EBD">
        <w:rPr>
          <w:rFonts w:ascii="Calibri" w:eastAsia="Times New Roman" w:hAnsi="Calibri" w:cs="Calibri"/>
          <w:sz w:val="22"/>
        </w:rPr>
        <w:t>-related activities,</w:t>
      </w:r>
      <w:r w:rsidR="001315C2" w:rsidRPr="00E20BFF">
        <w:rPr>
          <w:rFonts w:ascii="Calibri" w:eastAsia="Times New Roman" w:hAnsi="Calibri" w:cs="Calibri"/>
          <w:sz w:val="22"/>
        </w:rPr>
        <w:t xml:space="preserve"> ensuring that </w:t>
      </w:r>
      <w:r w:rsidR="00F90EBD">
        <w:rPr>
          <w:rFonts w:ascii="Calibri" w:eastAsia="Times New Roman" w:hAnsi="Calibri" w:cs="Calibri"/>
          <w:sz w:val="22"/>
        </w:rPr>
        <w:t>r</w:t>
      </w:r>
      <w:r w:rsidR="001315C2" w:rsidRPr="00E20BFF">
        <w:rPr>
          <w:rFonts w:ascii="Calibri" w:eastAsia="Times New Roman" w:hAnsi="Calibri" w:cs="Calibri"/>
          <w:sz w:val="22"/>
        </w:rPr>
        <w:t xml:space="preserve">adiation </w:t>
      </w:r>
      <w:r w:rsidR="00F90EBD">
        <w:rPr>
          <w:rFonts w:ascii="Calibri" w:eastAsia="Times New Roman" w:hAnsi="Calibri" w:cs="Calibri"/>
          <w:sz w:val="22"/>
        </w:rPr>
        <w:t>s</w:t>
      </w:r>
      <w:r w:rsidR="001315C2" w:rsidRPr="00E20BFF">
        <w:rPr>
          <w:rFonts w:ascii="Calibri" w:eastAsia="Times New Roman" w:hAnsi="Calibri" w:cs="Calibri"/>
          <w:sz w:val="22"/>
        </w:rPr>
        <w:t xml:space="preserve">afety </w:t>
      </w:r>
      <w:r w:rsidR="003811CB" w:rsidRPr="00E20BFF">
        <w:rPr>
          <w:rFonts w:ascii="Calibri" w:eastAsia="Times New Roman" w:hAnsi="Calibri" w:cs="Calibri"/>
          <w:sz w:val="22"/>
        </w:rPr>
        <w:t xml:space="preserve">and the </w:t>
      </w:r>
      <w:r w:rsidR="00BD0BD9" w:rsidRPr="00E20BFF">
        <w:rPr>
          <w:rFonts w:ascii="Calibri" w:eastAsia="Times New Roman" w:hAnsi="Calibri" w:cs="Calibri"/>
          <w:sz w:val="22"/>
        </w:rPr>
        <w:t xml:space="preserve">common themes of </w:t>
      </w:r>
      <w:r w:rsidR="00F90EBD">
        <w:rPr>
          <w:rFonts w:ascii="Calibri" w:eastAsia="Times New Roman" w:hAnsi="Calibri" w:cs="Calibri"/>
          <w:sz w:val="22"/>
        </w:rPr>
        <w:t>c</w:t>
      </w:r>
      <w:r w:rsidR="003811CB" w:rsidRPr="00E20BFF">
        <w:rPr>
          <w:rFonts w:ascii="Calibri" w:eastAsia="Times New Roman" w:hAnsi="Calibri" w:cs="Calibri"/>
          <w:sz w:val="22"/>
        </w:rPr>
        <w:t xml:space="preserve">apability and </w:t>
      </w:r>
      <w:r w:rsidR="00F90EBD">
        <w:rPr>
          <w:rFonts w:ascii="Calibri" w:eastAsia="Times New Roman" w:hAnsi="Calibri" w:cs="Calibri"/>
          <w:sz w:val="22"/>
        </w:rPr>
        <w:t>c</w:t>
      </w:r>
      <w:r w:rsidR="003811CB" w:rsidRPr="00E20BFF">
        <w:rPr>
          <w:rFonts w:ascii="Calibri" w:eastAsia="Times New Roman" w:hAnsi="Calibri" w:cs="Calibri"/>
          <w:sz w:val="22"/>
        </w:rPr>
        <w:t>apacity</w:t>
      </w:r>
      <w:r w:rsidR="00E7522A" w:rsidRPr="00E20BFF">
        <w:rPr>
          <w:rFonts w:ascii="Calibri" w:eastAsia="Times New Roman" w:hAnsi="Calibri" w:cs="Calibri"/>
          <w:sz w:val="22"/>
        </w:rPr>
        <w:t xml:space="preserve"> </w:t>
      </w:r>
      <w:r w:rsidR="00E644D7">
        <w:rPr>
          <w:rFonts w:ascii="Calibri" w:eastAsia="Times New Roman" w:hAnsi="Calibri" w:cs="Calibri"/>
          <w:sz w:val="22"/>
        </w:rPr>
        <w:t xml:space="preserve">in Australia’s radiation workforce </w:t>
      </w:r>
      <w:r w:rsidR="00E7522A" w:rsidRPr="00E20BFF">
        <w:rPr>
          <w:rFonts w:ascii="Calibri" w:eastAsia="Times New Roman" w:hAnsi="Calibri" w:cs="Calibri"/>
          <w:sz w:val="22"/>
        </w:rPr>
        <w:t>are</w:t>
      </w:r>
      <w:r w:rsidR="001315C2" w:rsidRPr="00E20BFF">
        <w:rPr>
          <w:rFonts w:ascii="Calibri" w:eastAsia="Times New Roman" w:hAnsi="Calibri" w:cs="Calibri"/>
          <w:sz w:val="22"/>
        </w:rPr>
        <w:t xml:space="preserve"> at the forefront of </w:t>
      </w:r>
      <w:r w:rsidR="004C1F2A" w:rsidRPr="00E20BFF">
        <w:rPr>
          <w:rFonts w:ascii="Calibri" w:eastAsia="Times New Roman" w:hAnsi="Calibri" w:cs="Calibri"/>
          <w:sz w:val="22"/>
        </w:rPr>
        <w:t xml:space="preserve">these </w:t>
      </w:r>
      <w:r w:rsidR="00BD0BD9" w:rsidRPr="00E20BFF">
        <w:rPr>
          <w:rFonts w:ascii="Calibri" w:eastAsia="Times New Roman" w:hAnsi="Calibri" w:cs="Calibri"/>
          <w:sz w:val="22"/>
        </w:rPr>
        <w:t>discussions.</w:t>
      </w:r>
    </w:p>
    <w:p w14:paraId="1C66EA91" w14:textId="6FC0B466" w:rsidR="0078147A" w:rsidRPr="00183521" w:rsidRDefault="0078147A" w:rsidP="001D08FF">
      <w:pPr>
        <w:pStyle w:val="Heading2"/>
        <w:spacing w:before="240" w:after="0" w:line="264" w:lineRule="auto"/>
        <w:divId w:val="1610431188"/>
        <w:rPr>
          <w:rFonts w:ascii="Calibri" w:hAnsi="Calibri"/>
          <w:bCs/>
          <w:color w:val="4E1A74"/>
          <w:sz w:val="26"/>
          <w:szCs w:val="26"/>
          <w:lang w:eastAsia="en-US"/>
        </w:rPr>
      </w:pPr>
      <w:r w:rsidRPr="00183521">
        <w:rPr>
          <w:rFonts w:ascii="Calibri" w:hAnsi="Calibri"/>
          <w:bCs/>
          <w:color w:val="4E1A74"/>
          <w:sz w:val="26"/>
          <w:szCs w:val="26"/>
          <w:lang w:eastAsia="en-US"/>
        </w:rPr>
        <w:lastRenderedPageBreak/>
        <w:t xml:space="preserve">Update on </w:t>
      </w:r>
      <w:r w:rsidR="00976659">
        <w:rPr>
          <w:rFonts w:ascii="Calibri" w:hAnsi="Calibri"/>
          <w:bCs/>
          <w:color w:val="4E1A74"/>
          <w:sz w:val="26"/>
          <w:szCs w:val="26"/>
          <w:lang w:eastAsia="en-US"/>
        </w:rPr>
        <w:t xml:space="preserve">the activities of </w:t>
      </w:r>
      <w:r w:rsidRPr="00183521">
        <w:rPr>
          <w:rFonts w:ascii="Calibri" w:hAnsi="Calibri"/>
          <w:bCs/>
          <w:color w:val="4E1A74"/>
          <w:sz w:val="26"/>
          <w:szCs w:val="26"/>
          <w:lang w:eastAsia="en-US"/>
        </w:rPr>
        <w:t xml:space="preserve">ARPANSA, </w:t>
      </w:r>
      <w:r w:rsidR="00B3108C">
        <w:rPr>
          <w:rFonts w:ascii="Calibri" w:hAnsi="Calibri"/>
          <w:bCs/>
          <w:color w:val="4E1A74"/>
          <w:sz w:val="26"/>
          <w:szCs w:val="26"/>
          <w:lang w:eastAsia="en-US"/>
        </w:rPr>
        <w:t>Radiation Health Committee (</w:t>
      </w:r>
      <w:r w:rsidRPr="00183521">
        <w:rPr>
          <w:rFonts w:ascii="Calibri" w:hAnsi="Calibri"/>
          <w:bCs/>
          <w:color w:val="4E1A74"/>
          <w:sz w:val="26"/>
          <w:szCs w:val="26"/>
          <w:lang w:eastAsia="en-US"/>
        </w:rPr>
        <w:t>RHC</w:t>
      </w:r>
      <w:r w:rsidR="00B3108C">
        <w:rPr>
          <w:rFonts w:ascii="Calibri" w:hAnsi="Calibri"/>
          <w:bCs/>
          <w:color w:val="4E1A74"/>
          <w:sz w:val="26"/>
          <w:szCs w:val="26"/>
          <w:lang w:eastAsia="en-US"/>
        </w:rPr>
        <w:t>)</w:t>
      </w:r>
      <w:r w:rsidRPr="00183521">
        <w:rPr>
          <w:rFonts w:ascii="Calibri" w:hAnsi="Calibri"/>
          <w:bCs/>
          <w:color w:val="4E1A74"/>
          <w:sz w:val="26"/>
          <w:szCs w:val="26"/>
          <w:lang w:eastAsia="en-US"/>
        </w:rPr>
        <w:t xml:space="preserve"> and </w:t>
      </w:r>
      <w:r w:rsidR="00B3108C">
        <w:rPr>
          <w:rFonts w:ascii="Calibri" w:hAnsi="Calibri"/>
          <w:bCs/>
          <w:color w:val="4E1A74"/>
          <w:sz w:val="26"/>
          <w:szCs w:val="26"/>
          <w:lang w:eastAsia="en-US"/>
        </w:rPr>
        <w:t>Nuclear Safety Committee (</w:t>
      </w:r>
      <w:r w:rsidRPr="00183521">
        <w:rPr>
          <w:rFonts w:ascii="Calibri" w:hAnsi="Calibri"/>
          <w:bCs/>
          <w:color w:val="4E1A74"/>
          <w:sz w:val="26"/>
          <w:szCs w:val="26"/>
          <w:lang w:eastAsia="en-US"/>
        </w:rPr>
        <w:t>NSC</w:t>
      </w:r>
      <w:r w:rsidR="00B3108C">
        <w:rPr>
          <w:rFonts w:ascii="Calibri" w:hAnsi="Calibri"/>
          <w:bCs/>
          <w:color w:val="4E1A74"/>
          <w:sz w:val="26"/>
          <w:szCs w:val="26"/>
          <w:lang w:eastAsia="en-US"/>
        </w:rPr>
        <w:t>)</w:t>
      </w:r>
      <w:r w:rsidRPr="00183521">
        <w:rPr>
          <w:rFonts w:ascii="Calibri" w:hAnsi="Calibri"/>
          <w:bCs/>
          <w:color w:val="4E1A74"/>
          <w:sz w:val="26"/>
          <w:szCs w:val="26"/>
          <w:lang w:eastAsia="en-US"/>
        </w:rPr>
        <w:t xml:space="preserve"> </w:t>
      </w:r>
    </w:p>
    <w:p w14:paraId="1F9888AC" w14:textId="6136C6ED" w:rsidR="005E38A3" w:rsidRDefault="00AE3815" w:rsidP="005E38A3">
      <w:pPr>
        <w:spacing w:before="100" w:beforeAutospacing="1" w:after="100" w:afterAutospacing="1"/>
        <w:divId w:val="1610431188"/>
        <w:rPr>
          <w:rFonts w:ascii="Calibri" w:eastAsia="Times New Roman" w:hAnsi="Calibri" w:cs="Calibri"/>
          <w:color w:val="000000"/>
          <w:sz w:val="22"/>
        </w:rPr>
      </w:pPr>
      <w:r w:rsidRPr="00D91C6B">
        <w:rPr>
          <w:rFonts w:ascii="Calibri" w:eastAsia="Times New Roman" w:hAnsi="Calibri" w:cs="Calibri"/>
          <w:color w:val="000000"/>
          <w:sz w:val="22"/>
        </w:rPr>
        <w:t>The Council received an update on AUKUS related activity</w:t>
      </w:r>
      <w:r w:rsidR="009A29EB">
        <w:rPr>
          <w:rFonts w:ascii="Calibri" w:eastAsia="Times New Roman" w:hAnsi="Calibri" w:cs="Calibri"/>
          <w:color w:val="000000"/>
          <w:sz w:val="22"/>
        </w:rPr>
        <w:t xml:space="preserve">, noting that </w:t>
      </w:r>
      <w:r w:rsidR="006043CD">
        <w:rPr>
          <w:rFonts w:ascii="Calibri" w:eastAsia="Times New Roman" w:hAnsi="Calibri" w:cs="Calibri"/>
          <w:color w:val="000000"/>
          <w:sz w:val="22"/>
        </w:rPr>
        <w:t>ARPANSA has ongoing input to discussions</w:t>
      </w:r>
      <w:r w:rsidR="00D35220">
        <w:rPr>
          <w:rFonts w:ascii="Calibri" w:eastAsia="Times New Roman" w:hAnsi="Calibri" w:cs="Calibri"/>
          <w:color w:val="000000"/>
          <w:sz w:val="22"/>
        </w:rPr>
        <w:t xml:space="preserve"> in Government </w:t>
      </w:r>
      <w:r w:rsidR="00CC1881">
        <w:rPr>
          <w:rFonts w:ascii="Calibri" w:eastAsia="Times New Roman" w:hAnsi="Calibri" w:cs="Calibri"/>
          <w:color w:val="000000"/>
          <w:sz w:val="22"/>
        </w:rPr>
        <w:t>(</w:t>
      </w:r>
      <w:r w:rsidR="005E38A3">
        <w:rPr>
          <w:rFonts w:ascii="Calibri" w:eastAsia="Times New Roman" w:hAnsi="Calibri" w:cs="Calibri"/>
          <w:color w:val="000000"/>
          <w:sz w:val="22"/>
        </w:rPr>
        <w:t>with one staff member embedded in</w:t>
      </w:r>
      <w:r w:rsidR="00D35220">
        <w:rPr>
          <w:rFonts w:ascii="Calibri" w:eastAsia="Times New Roman" w:hAnsi="Calibri" w:cs="Calibri"/>
          <w:color w:val="000000"/>
          <w:sz w:val="22"/>
        </w:rPr>
        <w:t xml:space="preserve"> the Nuclear-Powered Submarine Taskforce</w:t>
      </w:r>
      <w:r w:rsidR="00CC1881">
        <w:rPr>
          <w:rFonts w:ascii="Calibri" w:eastAsia="Times New Roman" w:hAnsi="Calibri" w:cs="Calibri"/>
          <w:color w:val="000000"/>
          <w:sz w:val="22"/>
        </w:rPr>
        <w:t>)</w:t>
      </w:r>
      <w:r w:rsidR="00D35220">
        <w:rPr>
          <w:rFonts w:ascii="Calibri" w:eastAsia="Times New Roman" w:hAnsi="Calibri" w:cs="Calibri"/>
          <w:color w:val="000000"/>
          <w:sz w:val="22"/>
        </w:rPr>
        <w:t>,</w:t>
      </w:r>
      <w:r w:rsidR="00396FC1" w:rsidRPr="00D91C6B">
        <w:rPr>
          <w:rFonts w:ascii="Calibri" w:eastAsia="Times New Roman" w:hAnsi="Calibri" w:cs="Calibri"/>
          <w:color w:val="000000"/>
          <w:sz w:val="22"/>
        </w:rPr>
        <w:t xml:space="preserve"> including </w:t>
      </w:r>
      <w:r w:rsidR="00D35220">
        <w:rPr>
          <w:rFonts w:ascii="Calibri" w:eastAsia="Times New Roman" w:hAnsi="Calibri" w:cs="Calibri"/>
          <w:color w:val="000000"/>
          <w:sz w:val="22"/>
        </w:rPr>
        <w:t xml:space="preserve">on the topics of </w:t>
      </w:r>
      <w:r w:rsidR="005E38A3">
        <w:rPr>
          <w:rFonts w:ascii="Calibri" w:eastAsia="Times New Roman" w:hAnsi="Calibri" w:cs="Calibri"/>
          <w:color w:val="000000"/>
          <w:sz w:val="22"/>
        </w:rPr>
        <w:t xml:space="preserve">regulation, </w:t>
      </w:r>
      <w:r w:rsidR="00D35220">
        <w:rPr>
          <w:rFonts w:ascii="Calibri" w:eastAsia="Times New Roman" w:hAnsi="Calibri" w:cs="Calibri"/>
          <w:color w:val="000000"/>
          <w:sz w:val="22"/>
        </w:rPr>
        <w:t>h</w:t>
      </w:r>
      <w:r w:rsidR="00396FC1" w:rsidRPr="00D91C6B">
        <w:rPr>
          <w:rFonts w:ascii="Calibri" w:eastAsia="Times New Roman" w:hAnsi="Calibri" w:cs="Calibri"/>
          <w:color w:val="000000"/>
          <w:sz w:val="22"/>
        </w:rPr>
        <w:t xml:space="preserve">ealth, </w:t>
      </w:r>
      <w:r w:rsidR="00D35220">
        <w:rPr>
          <w:rFonts w:ascii="Calibri" w:eastAsia="Times New Roman" w:hAnsi="Calibri" w:cs="Calibri"/>
          <w:color w:val="000000"/>
          <w:sz w:val="22"/>
        </w:rPr>
        <w:t>e</w:t>
      </w:r>
      <w:r w:rsidR="00396FC1" w:rsidRPr="00D91C6B">
        <w:rPr>
          <w:rFonts w:ascii="Calibri" w:eastAsia="Times New Roman" w:hAnsi="Calibri" w:cs="Calibri"/>
          <w:color w:val="000000"/>
          <w:sz w:val="22"/>
        </w:rPr>
        <w:t xml:space="preserve">mergency </w:t>
      </w:r>
      <w:r w:rsidR="00D35220">
        <w:rPr>
          <w:rFonts w:ascii="Calibri" w:eastAsia="Times New Roman" w:hAnsi="Calibri" w:cs="Calibri"/>
          <w:color w:val="000000"/>
          <w:sz w:val="22"/>
        </w:rPr>
        <w:t>p</w:t>
      </w:r>
      <w:r w:rsidR="00396FC1" w:rsidRPr="00D91C6B">
        <w:rPr>
          <w:rFonts w:ascii="Calibri" w:eastAsia="Times New Roman" w:hAnsi="Calibri" w:cs="Calibri"/>
          <w:color w:val="000000"/>
          <w:sz w:val="22"/>
        </w:rPr>
        <w:t xml:space="preserve">reparedness and </w:t>
      </w:r>
      <w:r w:rsidR="00D35220">
        <w:rPr>
          <w:rFonts w:ascii="Calibri" w:eastAsia="Times New Roman" w:hAnsi="Calibri" w:cs="Calibri"/>
          <w:color w:val="000000"/>
          <w:sz w:val="22"/>
        </w:rPr>
        <w:t>w</w:t>
      </w:r>
      <w:r w:rsidR="00396FC1" w:rsidRPr="00D91C6B">
        <w:rPr>
          <w:rFonts w:ascii="Calibri" w:eastAsia="Times New Roman" w:hAnsi="Calibri" w:cs="Calibri"/>
          <w:color w:val="000000"/>
          <w:sz w:val="22"/>
        </w:rPr>
        <w:t>aste</w:t>
      </w:r>
      <w:r w:rsidR="00DE6FD2" w:rsidRPr="00D91C6B">
        <w:rPr>
          <w:rFonts w:ascii="Calibri" w:eastAsia="Times New Roman" w:hAnsi="Calibri" w:cs="Calibri"/>
          <w:color w:val="000000"/>
          <w:sz w:val="22"/>
        </w:rPr>
        <w:t xml:space="preserve">. The Council discussed </w:t>
      </w:r>
      <w:r w:rsidR="004A46F1" w:rsidRPr="00D91C6B">
        <w:rPr>
          <w:rFonts w:ascii="Calibri" w:eastAsia="Times New Roman" w:hAnsi="Calibri" w:cs="Calibri"/>
          <w:color w:val="000000"/>
          <w:sz w:val="22"/>
        </w:rPr>
        <w:t xml:space="preserve">workforce </w:t>
      </w:r>
      <w:r w:rsidR="00295D7A">
        <w:rPr>
          <w:rFonts w:ascii="Calibri" w:eastAsia="Times New Roman" w:hAnsi="Calibri" w:cs="Calibri"/>
          <w:color w:val="000000"/>
          <w:sz w:val="22"/>
        </w:rPr>
        <w:t xml:space="preserve">implications for </w:t>
      </w:r>
      <w:r w:rsidR="00DC25E0" w:rsidRPr="00D91C6B">
        <w:rPr>
          <w:rFonts w:ascii="Calibri" w:eastAsia="Times New Roman" w:hAnsi="Calibri" w:cs="Calibri"/>
          <w:color w:val="000000"/>
          <w:sz w:val="22"/>
        </w:rPr>
        <w:t xml:space="preserve">a </w:t>
      </w:r>
      <w:r w:rsidR="00295D7A">
        <w:rPr>
          <w:rFonts w:ascii="Calibri" w:eastAsia="Times New Roman" w:hAnsi="Calibri" w:cs="Calibri"/>
          <w:color w:val="000000"/>
          <w:sz w:val="22"/>
        </w:rPr>
        <w:t xml:space="preserve">relatively small and </w:t>
      </w:r>
      <w:r w:rsidR="00DC25E0" w:rsidRPr="00D91C6B">
        <w:rPr>
          <w:rFonts w:ascii="Calibri" w:eastAsia="Times New Roman" w:hAnsi="Calibri" w:cs="Calibri"/>
          <w:color w:val="000000"/>
          <w:sz w:val="22"/>
        </w:rPr>
        <w:t>finite pool</w:t>
      </w:r>
      <w:r w:rsidR="00B862F7" w:rsidRPr="00D91C6B">
        <w:rPr>
          <w:rFonts w:ascii="Calibri" w:eastAsia="Times New Roman" w:hAnsi="Calibri" w:cs="Calibri"/>
          <w:color w:val="000000"/>
          <w:sz w:val="22"/>
        </w:rPr>
        <w:t xml:space="preserve"> of expertise</w:t>
      </w:r>
      <w:r w:rsidR="00295D7A">
        <w:rPr>
          <w:rFonts w:ascii="Calibri" w:eastAsia="Times New Roman" w:hAnsi="Calibri" w:cs="Calibri"/>
          <w:color w:val="000000"/>
          <w:sz w:val="22"/>
        </w:rPr>
        <w:t xml:space="preserve"> on radiation protection within Australia</w:t>
      </w:r>
      <w:r w:rsidR="00DC25E0" w:rsidRPr="00D91C6B">
        <w:rPr>
          <w:rFonts w:ascii="Calibri" w:eastAsia="Times New Roman" w:hAnsi="Calibri" w:cs="Calibri"/>
          <w:color w:val="000000"/>
          <w:sz w:val="22"/>
        </w:rPr>
        <w:t>.</w:t>
      </w:r>
      <w:r w:rsidR="00B862F7" w:rsidRPr="00D91C6B">
        <w:rPr>
          <w:rFonts w:ascii="Calibri" w:eastAsia="Times New Roman" w:hAnsi="Calibri" w:cs="Calibri"/>
          <w:color w:val="000000"/>
          <w:sz w:val="22"/>
        </w:rPr>
        <w:t xml:space="preserve"> </w:t>
      </w:r>
      <w:r w:rsidR="00896B1B" w:rsidRPr="00D91C6B">
        <w:rPr>
          <w:rFonts w:ascii="Calibri" w:eastAsia="Times New Roman" w:hAnsi="Calibri" w:cs="Calibri"/>
          <w:color w:val="000000"/>
          <w:sz w:val="22"/>
        </w:rPr>
        <w:t>The Council heard that</w:t>
      </w:r>
      <w:r w:rsidR="008C6FBC" w:rsidRPr="00D91C6B">
        <w:rPr>
          <w:rFonts w:ascii="Calibri" w:eastAsia="Times New Roman" w:hAnsi="Calibri" w:cs="Calibri"/>
          <w:color w:val="000000"/>
          <w:sz w:val="22"/>
        </w:rPr>
        <w:t xml:space="preserve"> this is already having a flow on effect in industry </w:t>
      </w:r>
      <w:r w:rsidR="009C7C3C" w:rsidRPr="00D91C6B">
        <w:rPr>
          <w:rFonts w:ascii="Calibri" w:eastAsia="Times New Roman" w:hAnsi="Calibri" w:cs="Calibri"/>
          <w:color w:val="000000"/>
          <w:sz w:val="22"/>
        </w:rPr>
        <w:t xml:space="preserve">with the shortages already being notable for </w:t>
      </w:r>
      <w:r w:rsidR="00FA09A0">
        <w:rPr>
          <w:rFonts w:ascii="Calibri" w:eastAsia="Times New Roman" w:hAnsi="Calibri" w:cs="Calibri"/>
          <w:color w:val="000000"/>
          <w:sz w:val="22"/>
        </w:rPr>
        <w:t>r</w:t>
      </w:r>
      <w:r w:rsidR="009C7C3C" w:rsidRPr="00D91C6B">
        <w:rPr>
          <w:rFonts w:ascii="Calibri" w:eastAsia="Times New Roman" w:hAnsi="Calibri" w:cs="Calibri"/>
          <w:color w:val="000000"/>
          <w:sz w:val="22"/>
        </w:rPr>
        <w:t xml:space="preserve">adiation </w:t>
      </w:r>
      <w:r w:rsidR="00FA09A0">
        <w:rPr>
          <w:rFonts w:ascii="Calibri" w:eastAsia="Times New Roman" w:hAnsi="Calibri" w:cs="Calibri"/>
          <w:color w:val="000000"/>
          <w:sz w:val="22"/>
        </w:rPr>
        <w:t>s</w:t>
      </w:r>
      <w:r w:rsidR="009C7C3C" w:rsidRPr="00D91C6B">
        <w:rPr>
          <w:rFonts w:ascii="Calibri" w:eastAsia="Times New Roman" w:hAnsi="Calibri" w:cs="Calibri"/>
          <w:color w:val="000000"/>
          <w:sz w:val="22"/>
        </w:rPr>
        <w:t xml:space="preserve">afety </w:t>
      </w:r>
      <w:r w:rsidR="00FA09A0">
        <w:rPr>
          <w:rFonts w:ascii="Calibri" w:eastAsia="Times New Roman" w:hAnsi="Calibri" w:cs="Calibri"/>
          <w:color w:val="000000"/>
          <w:sz w:val="22"/>
        </w:rPr>
        <w:t>o</w:t>
      </w:r>
      <w:r w:rsidR="009C7C3C" w:rsidRPr="00D91C6B">
        <w:rPr>
          <w:rFonts w:ascii="Calibri" w:eastAsia="Times New Roman" w:hAnsi="Calibri" w:cs="Calibri"/>
          <w:color w:val="000000"/>
          <w:sz w:val="22"/>
        </w:rPr>
        <w:t>fficers in the mining industry.</w:t>
      </w:r>
      <w:r w:rsidR="00FA09A0">
        <w:rPr>
          <w:rFonts w:ascii="Calibri" w:eastAsia="Times New Roman" w:hAnsi="Calibri" w:cs="Calibri"/>
          <w:color w:val="000000"/>
          <w:sz w:val="22"/>
        </w:rPr>
        <w:t xml:space="preserve"> </w:t>
      </w:r>
    </w:p>
    <w:p w14:paraId="45BECCB9" w14:textId="1DB14983" w:rsidR="000A4E9F" w:rsidRPr="00D91C6B" w:rsidRDefault="00A43900" w:rsidP="00795B4D">
      <w:pPr>
        <w:spacing w:before="100" w:beforeAutospacing="1" w:after="100" w:afterAutospacing="1"/>
        <w:divId w:val="1610431188"/>
        <w:rPr>
          <w:rFonts w:ascii="Calibri" w:eastAsia="Times New Roman" w:hAnsi="Calibri" w:cs="Calibri"/>
          <w:color w:val="000000"/>
          <w:sz w:val="22"/>
        </w:rPr>
      </w:pPr>
      <w:r w:rsidRPr="00D91C6B">
        <w:rPr>
          <w:rFonts w:ascii="Calibri" w:eastAsia="Times New Roman" w:hAnsi="Calibri" w:cs="Calibri"/>
          <w:color w:val="000000"/>
          <w:sz w:val="22"/>
        </w:rPr>
        <w:t xml:space="preserve">The Council received an update on the </w:t>
      </w:r>
      <w:r w:rsidR="005F39A7" w:rsidRPr="00D91C6B">
        <w:rPr>
          <w:rFonts w:ascii="Calibri" w:eastAsia="Times New Roman" w:hAnsi="Calibri" w:cs="Calibri"/>
          <w:color w:val="000000"/>
          <w:sz w:val="22"/>
        </w:rPr>
        <w:t>safety issues experienced at ANSTO since 2017</w:t>
      </w:r>
      <w:r w:rsidR="000D15C8">
        <w:rPr>
          <w:rFonts w:ascii="Calibri" w:eastAsia="Times New Roman" w:hAnsi="Calibri" w:cs="Calibri"/>
          <w:color w:val="000000"/>
          <w:sz w:val="22"/>
        </w:rPr>
        <w:t>, including noting</w:t>
      </w:r>
      <w:r w:rsidR="0032245A" w:rsidRPr="00D91C6B">
        <w:rPr>
          <w:rFonts w:ascii="Calibri" w:eastAsia="Times New Roman" w:hAnsi="Calibri" w:cs="Calibri"/>
          <w:color w:val="000000"/>
          <w:sz w:val="22"/>
        </w:rPr>
        <w:t xml:space="preserve"> that there </w:t>
      </w:r>
      <w:r w:rsidR="00FE09AA">
        <w:rPr>
          <w:rFonts w:ascii="Calibri" w:eastAsia="Times New Roman" w:hAnsi="Calibri" w:cs="Calibri"/>
          <w:color w:val="000000"/>
          <w:sz w:val="22"/>
        </w:rPr>
        <w:t xml:space="preserve">is </w:t>
      </w:r>
      <w:r w:rsidR="0032245A" w:rsidRPr="00D91C6B">
        <w:rPr>
          <w:rFonts w:ascii="Calibri" w:eastAsia="Times New Roman" w:hAnsi="Calibri" w:cs="Calibri"/>
          <w:color w:val="000000"/>
          <w:sz w:val="22"/>
        </w:rPr>
        <w:t xml:space="preserve">currently no </w:t>
      </w:r>
      <w:r w:rsidR="00746A3C" w:rsidRPr="00D91C6B">
        <w:rPr>
          <w:rFonts w:ascii="Calibri" w:eastAsia="Times New Roman" w:hAnsi="Calibri" w:cs="Calibri"/>
          <w:color w:val="000000"/>
          <w:sz w:val="22"/>
        </w:rPr>
        <w:t xml:space="preserve">negative </w:t>
      </w:r>
      <w:r w:rsidR="00FE09AA">
        <w:rPr>
          <w:rFonts w:ascii="Calibri" w:eastAsia="Times New Roman" w:hAnsi="Calibri" w:cs="Calibri"/>
          <w:color w:val="000000"/>
          <w:sz w:val="22"/>
        </w:rPr>
        <w:t xml:space="preserve">impact on </w:t>
      </w:r>
      <w:r w:rsidR="000D15C8">
        <w:rPr>
          <w:rFonts w:ascii="Calibri" w:eastAsia="Times New Roman" w:hAnsi="Calibri" w:cs="Calibri"/>
          <w:color w:val="000000"/>
          <w:sz w:val="22"/>
        </w:rPr>
        <w:t xml:space="preserve">nuclear </w:t>
      </w:r>
      <w:r w:rsidR="00746A3C" w:rsidRPr="00D91C6B">
        <w:rPr>
          <w:rFonts w:ascii="Calibri" w:eastAsia="Times New Roman" w:hAnsi="Calibri" w:cs="Calibri"/>
          <w:color w:val="000000"/>
          <w:sz w:val="22"/>
        </w:rPr>
        <w:t>medicine supply.</w:t>
      </w:r>
      <w:r w:rsidR="00B44E5E" w:rsidRPr="00D91C6B">
        <w:rPr>
          <w:rFonts w:ascii="Calibri" w:eastAsia="Times New Roman" w:hAnsi="Calibri" w:cs="Calibri"/>
          <w:color w:val="000000"/>
          <w:sz w:val="22"/>
        </w:rPr>
        <w:t xml:space="preserve"> </w:t>
      </w:r>
      <w:r w:rsidR="000D15C8">
        <w:rPr>
          <w:rFonts w:ascii="Calibri" w:eastAsia="Times New Roman" w:hAnsi="Calibri" w:cs="Calibri"/>
          <w:color w:val="000000"/>
          <w:sz w:val="22"/>
        </w:rPr>
        <w:t xml:space="preserve">It </w:t>
      </w:r>
      <w:r w:rsidR="00BD5E58">
        <w:rPr>
          <w:rFonts w:ascii="Calibri" w:eastAsia="Times New Roman" w:hAnsi="Calibri" w:cs="Calibri"/>
          <w:color w:val="000000"/>
          <w:sz w:val="22"/>
        </w:rPr>
        <w:t xml:space="preserve">noted that any aging </w:t>
      </w:r>
      <w:r w:rsidR="005464CA" w:rsidRPr="00D91C6B">
        <w:rPr>
          <w:rFonts w:ascii="Calibri" w:eastAsia="Times New Roman" w:hAnsi="Calibri" w:cs="Calibri"/>
          <w:color w:val="000000"/>
          <w:sz w:val="22"/>
        </w:rPr>
        <w:t xml:space="preserve">facility </w:t>
      </w:r>
      <w:r w:rsidR="00BD5E58">
        <w:rPr>
          <w:rFonts w:ascii="Calibri" w:eastAsia="Times New Roman" w:hAnsi="Calibri" w:cs="Calibri"/>
          <w:color w:val="000000"/>
          <w:sz w:val="22"/>
        </w:rPr>
        <w:t xml:space="preserve">will </w:t>
      </w:r>
      <w:r w:rsidR="005464CA" w:rsidRPr="00D91C6B">
        <w:rPr>
          <w:rFonts w:ascii="Calibri" w:eastAsia="Times New Roman" w:hAnsi="Calibri" w:cs="Calibri"/>
          <w:color w:val="000000"/>
          <w:sz w:val="22"/>
        </w:rPr>
        <w:t xml:space="preserve">be expected to </w:t>
      </w:r>
      <w:r w:rsidR="00FE09AA">
        <w:rPr>
          <w:rFonts w:ascii="Calibri" w:eastAsia="Times New Roman" w:hAnsi="Calibri" w:cs="Calibri"/>
          <w:color w:val="000000"/>
          <w:sz w:val="22"/>
        </w:rPr>
        <w:t xml:space="preserve">require </w:t>
      </w:r>
      <w:r w:rsidR="00FE5110" w:rsidRPr="00D91C6B">
        <w:rPr>
          <w:rFonts w:ascii="Calibri" w:eastAsia="Times New Roman" w:hAnsi="Calibri" w:cs="Calibri"/>
          <w:color w:val="000000"/>
          <w:sz w:val="22"/>
        </w:rPr>
        <w:t>increase</w:t>
      </w:r>
      <w:r w:rsidR="0054047B">
        <w:rPr>
          <w:rFonts w:ascii="Calibri" w:eastAsia="Times New Roman" w:hAnsi="Calibri" w:cs="Calibri"/>
          <w:color w:val="000000"/>
          <w:sz w:val="22"/>
        </w:rPr>
        <w:t>d</w:t>
      </w:r>
      <w:r w:rsidR="00FE5110" w:rsidRPr="00D91C6B">
        <w:rPr>
          <w:rFonts w:ascii="Calibri" w:eastAsia="Times New Roman" w:hAnsi="Calibri" w:cs="Calibri"/>
          <w:color w:val="000000"/>
          <w:sz w:val="22"/>
        </w:rPr>
        <w:t xml:space="preserve"> regulatory </w:t>
      </w:r>
      <w:r w:rsidR="00A668DC" w:rsidRPr="00D91C6B">
        <w:rPr>
          <w:rFonts w:ascii="Calibri" w:eastAsia="Times New Roman" w:hAnsi="Calibri" w:cs="Calibri"/>
          <w:color w:val="000000"/>
          <w:sz w:val="22"/>
        </w:rPr>
        <w:t>intervention</w:t>
      </w:r>
      <w:r w:rsidR="00FE09AA">
        <w:rPr>
          <w:rFonts w:ascii="Calibri" w:eastAsia="Times New Roman" w:hAnsi="Calibri" w:cs="Calibri"/>
          <w:color w:val="000000"/>
          <w:sz w:val="22"/>
        </w:rPr>
        <w:t xml:space="preserve"> over time, and the implications</w:t>
      </w:r>
      <w:r w:rsidR="0054047B">
        <w:rPr>
          <w:rFonts w:ascii="Calibri" w:eastAsia="Times New Roman" w:hAnsi="Calibri" w:cs="Calibri"/>
          <w:color w:val="000000"/>
          <w:sz w:val="22"/>
        </w:rPr>
        <w:t xml:space="preserve"> of this for ARPANSA’s regulatory workforce planning</w:t>
      </w:r>
      <w:r w:rsidR="00A668DC" w:rsidRPr="00D91C6B">
        <w:rPr>
          <w:rFonts w:ascii="Calibri" w:eastAsia="Times New Roman" w:hAnsi="Calibri" w:cs="Calibri"/>
          <w:color w:val="000000"/>
          <w:sz w:val="22"/>
        </w:rPr>
        <w:t>.</w:t>
      </w:r>
      <w:r w:rsidR="005D3D0F" w:rsidRPr="00D91C6B">
        <w:rPr>
          <w:rFonts w:ascii="Calibri" w:eastAsia="Times New Roman" w:hAnsi="Calibri" w:cs="Calibri"/>
          <w:color w:val="000000"/>
          <w:sz w:val="22"/>
        </w:rPr>
        <w:t xml:space="preserve"> </w:t>
      </w:r>
    </w:p>
    <w:p w14:paraId="2D7AFFDD" w14:textId="28BB1445" w:rsidR="00E670D9" w:rsidRPr="00D91C6B" w:rsidRDefault="00B00A49" w:rsidP="00E670D9">
      <w:pPr>
        <w:spacing w:before="100" w:beforeAutospacing="1" w:after="100" w:afterAutospacing="1"/>
        <w:divId w:val="1610431188"/>
        <w:rPr>
          <w:rFonts w:ascii="Calibri" w:eastAsia="Times New Roman" w:hAnsi="Calibri" w:cs="Calibri"/>
          <w:color w:val="000000"/>
          <w:sz w:val="22"/>
        </w:rPr>
      </w:pPr>
      <w:r w:rsidRPr="00D91C6B">
        <w:rPr>
          <w:rFonts w:ascii="Calibri" w:eastAsia="Times New Roman" w:hAnsi="Calibri" w:cs="Calibri"/>
          <w:color w:val="000000"/>
          <w:sz w:val="22"/>
        </w:rPr>
        <w:t>The Council heard that</w:t>
      </w:r>
      <w:r w:rsidR="00DF2F96" w:rsidRPr="00D91C6B">
        <w:rPr>
          <w:rFonts w:ascii="Calibri" w:eastAsia="Times New Roman" w:hAnsi="Calibri" w:cs="Calibri"/>
          <w:color w:val="000000"/>
          <w:sz w:val="22"/>
        </w:rPr>
        <w:t xml:space="preserve"> in May 2022</w:t>
      </w:r>
      <w:r w:rsidRPr="00D91C6B">
        <w:rPr>
          <w:rFonts w:ascii="Calibri" w:eastAsia="Times New Roman" w:hAnsi="Calibri" w:cs="Calibri"/>
          <w:color w:val="000000"/>
          <w:sz w:val="22"/>
        </w:rPr>
        <w:t xml:space="preserve"> the </w:t>
      </w:r>
      <w:r w:rsidR="00976659">
        <w:rPr>
          <w:rFonts w:ascii="Calibri" w:eastAsia="Times New Roman" w:hAnsi="Calibri" w:cs="Calibri"/>
          <w:color w:val="000000"/>
          <w:sz w:val="22"/>
        </w:rPr>
        <w:t xml:space="preserve">NSC </w:t>
      </w:r>
      <w:r w:rsidRPr="00D91C6B">
        <w:rPr>
          <w:rFonts w:ascii="Calibri" w:eastAsia="Times New Roman" w:hAnsi="Calibri" w:cs="Calibri"/>
          <w:color w:val="000000"/>
          <w:sz w:val="22"/>
        </w:rPr>
        <w:t>successfully held its first face to face meeting since the Covid pandemic</w:t>
      </w:r>
      <w:r w:rsidR="00C56976" w:rsidRPr="00D91C6B">
        <w:rPr>
          <w:rFonts w:ascii="Calibri" w:eastAsia="Times New Roman" w:hAnsi="Calibri" w:cs="Calibri"/>
          <w:color w:val="000000"/>
          <w:sz w:val="22"/>
        </w:rPr>
        <w:t xml:space="preserve"> and that</w:t>
      </w:r>
      <w:r w:rsidR="00EA29FA" w:rsidRPr="00D91C6B">
        <w:rPr>
          <w:rFonts w:ascii="Calibri" w:eastAsia="Times New Roman" w:hAnsi="Calibri" w:cs="Calibri"/>
          <w:color w:val="000000"/>
          <w:sz w:val="22"/>
        </w:rPr>
        <w:t xml:space="preserve"> the day included a presentation from the Australian Radioactive Waste Agency</w:t>
      </w:r>
      <w:r w:rsidR="007C1022" w:rsidRPr="00D91C6B">
        <w:rPr>
          <w:rFonts w:ascii="Calibri" w:eastAsia="Times New Roman" w:hAnsi="Calibri" w:cs="Calibri"/>
          <w:color w:val="000000"/>
          <w:sz w:val="22"/>
        </w:rPr>
        <w:t xml:space="preserve"> (ARWA)</w:t>
      </w:r>
      <w:r w:rsidR="00EA29FA" w:rsidRPr="00D91C6B">
        <w:rPr>
          <w:rFonts w:ascii="Calibri" w:eastAsia="Times New Roman" w:hAnsi="Calibri" w:cs="Calibri"/>
          <w:color w:val="000000"/>
          <w:sz w:val="22"/>
        </w:rPr>
        <w:t>.</w:t>
      </w:r>
      <w:r w:rsidR="005519A0">
        <w:rPr>
          <w:rFonts w:ascii="Calibri" w:eastAsia="Times New Roman" w:hAnsi="Calibri" w:cs="Calibri"/>
          <w:color w:val="000000"/>
          <w:sz w:val="22"/>
        </w:rPr>
        <w:t xml:space="preserve"> </w:t>
      </w:r>
      <w:r w:rsidR="007C1022" w:rsidRPr="00D91C6B">
        <w:rPr>
          <w:rFonts w:ascii="Calibri" w:eastAsia="Times New Roman" w:hAnsi="Calibri" w:cs="Calibri"/>
          <w:color w:val="000000"/>
          <w:sz w:val="22"/>
        </w:rPr>
        <w:t xml:space="preserve">ARPANSA provided an update on </w:t>
      </w:r>
      <w:r w:rsidR="00E16BA3">
        <w:rPr>
          <w:rFonts w:ascii="Calibri" w:eastAsia="Times New Roman" w:hAnsi="Calibri" w:cs="Calibri"/>
          <w:color w:val="000000"/>
          <w:sz w:val="22"/>
        </w:rPr>
        <w:t>its</w:t>
      </w:r>
      <w:r w:rsidR="007C1022" w:rsidRPr="00D91C6B">
        <w:rPr>
          <w:rFonts w:ascii="Calibri" w:eastAsia="Times New Roman" w:hAnsi="Calibri" w:cs="Calibri"/>
          <w:color w:val="000000"/>
          <w:sz w:val="22"/>
        </w:rPr>
        <w:t xml:space="preserve"> work relating to ARWA and the </w:t>
      </w:r>
      <w:r w:rsidR="00E16BA3">
        <w:rPr>
          <w:rFonts w:ascii="Calibri" w:eastAsia="Times New Roman" w:hAnsi="Calibri" w:cs="Calibri"/>
          <w:color w:val="000000"/>
          <w:sz w:val="22"/>
        </w:rPr>
        <w:t>National Radioactive Waste Management Facility (</w:t>
      </w:r>
      <w:r w:rsidR="007C1022" w:rsidRPr="00D91C6B">
        <w:rPr>
          <w:rFonts w:ascii="Calibri" w:eastAsia="Times New Roman" w:hAnsi="Calibri" w:cs="Calibri"/>
          <w:color w:val="000000"/>
          <w:sz w:val="22"/>
        </w:rPr>
        <w:t>NRWMF</w:t>
      </w:r>
      <w:r w:rsidR="00E16BA3">
        <w:rPr>
          <w:rFonts w:ascii="Calibri" w:eastAsia="Times New Roman" w:hAnsi="Calibri" w:cs="Calibri"/>
          <w:color w:val="000000"/>
          <w:sz w:val="22"/>
        </w:rPr>
        <w:t>)</w:t>
      </w:r>
      <w:r w:rsidR="007723CA" w:rsidRPr="00D91C6B">
        <w:rPr>
          <w:rFonts w:ascii="Calibri" w:eastAsia="Times New Roman" w:hAnsi="Calibri" w:cs="Calibri"/>
          <w:color w:val="000000"/>
          <w:sz w:val="22"/>
        </w:rPr>
        <w:t xml:space="preserve">. </w:t>
      </w:r>
      <w:r w:rsidR="00FE6BC5">
        <w:rPr>
          <w:rFonts w:ascii="Calibri" w:eastAsia="Times New Roman" w:hAnsi="Calibri" w:cs="Calibri"/>
          <w:color w:val="000000"/>
          <w:sz w:val="22"/>
        </w:rPr>
        <w:t xml:space="preserve">It was noted that there are plans for ARPANSA and ARWA to meet </w:t>
      </w:r>
      <w:r w:rsidR="007723CA" w:rsidRPr="00D91C6B">
        <w:rPr>
          <w:rFonts w:ascii="Calibri" w:eastAsia="Times New Roman" w:hAnsi="Calibri" w:cs="Calibri"/>
          <w:color w:val="000000"/>
          <w:sz w:val="22"/>
        </w:rPr>
        <w:t>before the end of the year</w:t>
      </w:r>
      <w:r w:rsidR="00C0508D">
        <w:rPr>
          <w:rFonts w:ascii="Calibri" w:eastAsia="Times New Roman" w:hAnsi="Calibri" w:cs="Calibri"/>
          <w:color w:val="000000"/>
          <w:sz w:val="22"/>
        </w:rPr>
        <w:t>, including to</w:t>
      </w:r>
      <w:r w:rsidR="007723CA" w:rsidRPr="00D91C6B">
        <w:rPr>
          <w:rFonts w:ascii="Calibri" w:eastAsia="Times New Roman" w:hAnsi="Calibri" w:cs="Calibri"/>
          <w:color w:val="000000"/>
          <w:sz w:val="22"/>
        </w:rPr>
        <w:t xml:space="preserve"> </w:t>
      </w:r>
      <w:r w:rsidR="00A71F47" w:rsidRPr="00D91C6B">
        <w:rPr>
          <w:rFonts w:ascii="Calibri" w:eastAsia="Times New Roman" w:hAnsi="Calibri" w:cs="Calibri"/>
          <w:color w:val="000000"/>
          <w:sz w:val="22"/>
        </w:rPr>
        <w:t xml:space="preserve">discuss </w:t>
      </w:r>
      <w:r w:rsidR="00C0508D">
        <w:rPr>
          <w:rFonts w:ascii="Calibri" w:eastAsia="Times New Roman" w:hAnsi="Calibri" w:cs="Calibri"/>
          <w:color w:val="000000"/>
          <w:sz w:val="22"/>
        </w:rPr>
        <w:t xml:space="preserve">ARWA’s </w:t>
      </w:r>
      <w:r w:rsidR="00A71F47" w:rsidRPr="00D91C6B">
        <w:rPr>
          <w:rFonts w:ascii="Calibri" w:eastAsia="Times New Roman" w:hAnsi="Calibri" w:cs="Calibri"/>
          <w:color w:val="000000"/>
          <w:sz w:val="22"/>
        </w:rPr>
        <w:t>forthcoming public consultation.</w:t>
      </w:r>
      <w:r w:rsidR="00C734C5" w:rsidRPr="00D91C6B">
        <w:rPr>
          <w:rFonts w:ascii="Calibri" w:eastAsia="Times New Roman" w:hAnsi="Calibri" w:cs="Calibri"/>
          <w:color w:val="000000"/>
          <w:sz w:val="22"/>
        </w:rPr>
        <w:t xml:space="preserve"> The Council heard that ARWA provide </w:t>
      </w:r>
      <w:r w:rsidR="000974C4" w:rsidRPr="00D91C6B">
        <w:rPr>
          <w:rFonts w:ascii="Calibri" w:eastAsia="Times New Roman" w:hAnsi="Calibri" w:cs="Calibri"/>
          <w:color w:val="000000"/>
          <w:sz w:val="22"/>
        </w:rPr>
        <w:t xml:space="preserve">updates on their progress </w:t>
      </w:r>
      <w:r w:rsidR="00361511" w:rsidRPr="00D91C6B">
        <w:rPr>
          <w:rFonts w:ascii="Calibri" w:eastAsia="Times New Roman" w:hAnsi="Calibri" w:cs="Calibri"/>
          <w:color w:val="000000"/>
          <w:sz w:val="22"/>
        </w:rPr>
        <w:t>during regular technical meetings with ARPANSA representatives.</w:t>
      </w:r>
      <w:r w:rsidR="00E36DE4" w:rsidRPr="00D91C6B">
        <w:rPr>
          <w:rFonts w:ascii="Calibri" w:eastAsia="Times New Roman" w:hAnsi="Calibri" w:cs="Calibri"/>
          <w:color w:val="000000"/>
          <w:sz w:val="22"/>
        </w:rPr>
        <w:t xml:space="preserve"> </w:t>
      </w:r>
    </w:p>
    <w:p w14:paraId="7A95ABC6" w14:textId="77777777" w:rsidR="00C0508D" w:rsidRPr="00D91C6B" w:rsidRDefault="00C0508D" w:rsidP="00C0508D">
      <w:pPr>
        <w:spacing w:before="100" w:beforeAutospacing="1" w:after="100" w:afterAutospacing="1"/>
        <w:divId w:val="1610431188"/>
        <w:rPr>
          <w:rFonts w:ascii="Calibri" w:eastAsia="Times New Roman" w:hAnsi="Calibri" w:cs="Calibri"/>
          <w:color w:val="000000"/>
          <w:sz w:val="22"/>
        </w:rPr>
      </w:pPr>
      <w:r w:rsidRPr="00D91C6B">
        <w:rPr>
          <w:rFonts w:ascii="Calibri" w:eastAsia="Times New Roman" w:hAnsi="Calibri" w:cs="Calibri"/>
          <w:color w:val="000000"/>
          <w:sz w:val="22"/>
        </w:rPr>
        <w:t xml:space="preserve">The Council heard that the University of Adelaide, University of </w:t>
      </w:r>
      <w:r>
        <w:rPr>
          <w:rFonts w:ascii="Calibri" w:eastAsia="Times New Roman" w:hAnsi="Calibri" w:cs="Calibri"/>
          <w:color w:val="000000"/>
          <w:sz w:val="22"/>
        </w:rPr>
        <w:t>New South Wales (</w:t>
      </w:r>
      <w:r w:rsidRPr="00D91C6B">
        <w:rPr>
          <w:rFonts w:ascii="Calibri" w:eastAsia="Times New Roman" w:hAnsi="Calibri" w:cs="Calibri"/>
          <w:color w:val="000000"/>
          <w:sz w:val="22"/>
        </w:rPr>
        <w:t>NSW</w:t>
      </w:r>
      <w:r>
        <w:rPr>
          <w:rFonts w:ascii="Calibri" w:eastAsia="Times New Roman" w:hAnsi="Calibri" w:cs="Calibri"/>
          <w:color w:val="000000"/>
          <w:sz w:val="22"/>
        </w:rPr>
        <w:t>)</w:t>
      </w:r>
      <w:r w:rsidRPr="00D91C6B">
        <w:rPr>
          <w:rFonts w:ascii="Calibri" w:eastAsia="Times New Roman" w:hAnsi="Calibri" w:cs="Calibri"/>
          <w:color w:val="000000"/>
          <w:sz w:val="22"/>
        </w:rPr>
        <w:t xml:space="preserve"> and </w:t>
      </w:r>
      <w:r>
        <w:rPr>
          <w:rFonts w:ascii="Calibri" w:eastAsia="Times New Roman" w:hAnsi="Calibri" w:cs="Calibri"/>
          <w:color w:val="000000"/>
          <w:sz w:val="22"/>
        </w:rPr>
        <w:t>Australian National University (</w:t>
      </w:r>
      <w:r w:rsidRPr="00D91C6B">
        <w:rPr>
          <w:rFonts w:ascii="Calibri" w:eastAsia="Times New Roman" w:hAnsi="Calibri" w:cs="Calibri"/>
          <w:color w:val="000000"/>
          <w:sz w:val="22"/>
        </w:rPr>
        <w:t>ANU</w:t>
      </w:r>
      <w:r>
        <w:rPr>
          <w:rFonts w:ascii="Calibri" w:eastAsia="Times New Roman" w:hAnsi="Calibri" w:cs="Calibri"/>
          <w:color w:val="000000"/>
          <w:sz w:val="22"/>
        </w:rPr>
        <w:t>)</w:t>
      </w:r>
      <w:r w:rsidRPr="00D91C6B">
        <w:rPr>
          <w:rFonts w:ascii="Calibri" w:eastAsia="Times New Roman" w:hAnsi="Calibri" w:cs="Calibri"/>
          <w:color w:val="000000"/>
          <w:sz w:val="22"/>
        </w:rPr>
        <w:t xml:space="preserve"> are all preparing nuclear</w:t>
      </w:r>
      <w:r>
        <w:rPr>
          <w:rFonts w:ascii="Calibri" w:eastAsia="Times New Roman" w:hAnsi="Calibri" w:cs="Calibri"/>
          <w:color w:val="000000"/>
          <w:sz w:val="22"/>
        </w:rPr>
        <w:t>-</w:t>
      </w:r>
      <w:r w:rsidRPr="00D91C6B">
        <w:rPr>
          <w:rFonts w:ascii="Calibri" w:eastAsia="Times New Roman" w:hAnsi="Calibri" w:cs="Calibri"/>
          <w:color w:val="000000"/>
          <w:sz w:val="22"/>
        </w:rPr>
        <w:t xml:space="preserve">focused programs </w:t>
      </w:r>
      <w:r>
        <w:rPr>
          <w:rFonts w:ascii="Calibri" w:eastAsia="Times New Roman" w:hAnsi="Calibri" w:cs="Calibri"/>
          <w:color w:val="000000"/>
          <w:sz w:val="22"/>
        </w:rPr>
        <w:t xml:space="preserve">and courses, </w:t>
      </w:r>
      <w:r w:rsidRPr="00D91C6B">
        <w:rPr>
          <w:rFonts w:ascii="Calibri" w:eastAsia="Times New Roman" w:hAnsi="Calibri" w:cs="Calibri"/>
          <w:color w:val="000000"/>
          <w:sz w:val="22"/>
        </w:rPr>
        <w:t xml:space="preserve">but </w:t>
      </w:r>
      <w:r>
        <w:rPr>
          <w:rFonts w:ascii="Calibri" w:eastAsia="Times New Roman" w:hAnsi="Calibri" w:cs="Calibri"/>
          <w:color w:val="000000"/>
          <w:sz w:val="22"/>
        </w:rPr>
        <w:t xml:space="preserve">that these will </w:t>
      </w:r>
      <w:r w:rsidRPr="00D91C6B">
        <w:rPr>
          <w:rFonts w:ascii="Calibri" w:eastAsia="Times New Roman" w:hAnsi="Calibri" w:cs="Calibri"/>
          <w:color w:val="000000"/>
          <w:sz w:val="22"/>
        </w:rPr>
        <w:t xml:space="preserve">take </w:t>
      </w:r>
      <w:r>
        <w:rPr>
          <w:rFonts w:ascii="Calibri" w:eastAsia="Times New Roman" w:hAnsi="Calibri" w:cs="Calibri"/>
          <w:color w:val="000000"/>
          <w:sz w:val="22"/>
        </w:rPr>
        <w:t xml:space="preserve">some </w:t>
      </w:r>
      <w:r w:rsidRPr="00D91C6B">
        <w:rPr>
          <w:rFonts w:ascii="Calibri" w:eastAsia="Times New Roman" w:hAnsi="Calibri" w:cs="Calibri"/>
          <w:color w:val="000000"/>
          <w:sz w:val="22"/>
        </w:rPr>
        <w:t xml:space="preserve">time to put in place and the interest from the media and the public is not yet </w:t>
      </w:r>
      <w:r>
        <w:rPr>
          <w:rFonts w:ascii="Calibri" w:eastAsia="Times New Roman" w:hAnsi="Calibri" w:cs="Calibri"/>
          <w:color w:val="000000"/>
          <w:sz w:val="22"/>
        </w:rPr>
        <w:t>clear</w:t>
      </w:r>
      <w:r w:rsidRPr="00D91C6B">
        <w:rPr>
          <w:rFonts w:ascii="Calibri" w:eastAsia="Times New Roman" w:hAnsi="Calibri" w:cs="Calibri"/>
          <w:color w:val="000000"/>
          <w:sz w:val="22"/>
        </w:rPr>
        <w:t xml:space="preserve">, </w:t>
      </w:r>
      <w:r>
        <w:rPr>
          <w:rFonts w:ascii="Calibri" w:eastAsia="Times New Roman" w:hAnsi="Calibri" w:cs="Calibri"/>
          <w:color w:val="000000"/>
          <w:sz w:val="22"/>
        </w:rPr>
        <w:t xml:space="preserve">with </w:t>
      </w:r>
      <w:r w:rsidRPr="00D91C6B">
        <w:rPr>
          <w:rFonts w:ascii="Calibri" w:eastAsia="Times New Roman" w:hAnsi="Calibri" w:cs="Calibri"/>
          <w:color w:val="000000"/>
          <w:sz w:val="22"/>
        </w:rPr>
        <w:t xml:space="preserve">the media focus remaining on the </w:t>
      </w:r>
      <w:r>
        <w:rPr>
          <w:rFonts w:ascii="Calibri" w:eastAsia="Times New Roman" w:hAnsi="Calibri" w:cs="Calibri"/>
          <w:color w:val="000000"/>
          <w:sz w:val="22"/>
        </w:rPr>
        <w:t xml:space="preserve">broader </w:t>
      </w:r>
      <w:r w:rsidRPr="00D91C6B">
        <w:rPr>
          <w:rFonts w:ascii="Calibri" w:eastAsia="Times New Roman" w:hAnsi="Calibri" w:cs="Calibri"/>
          <w:color w:val="000000"/>
          <w:sz w:val="22"/>
        </w:rPr>
        <w:t xml:space="preserve">AUKUS program. </w:t>
      </w:r>
      <w:r>
        <w:rPr>
          <w:rFonts w:ascii="Calibri" w:eastAsia="Times New Roman" w:hAnsi="Calibri" w:cs="Calibri"/>
          <w:color w:val="000000"/>
          <w:sz w:val="22"/>
        </w:rPr>
        <w:t xml:space="preserve">Council </w:t>
      </w:r>
      <w:r w:rsidRPr="00D91C6B">
        <w:rPr>
          <w:rFonts w:ascii="Calibri" w:eastAsia="Times New Roman" w:hAnsi="Calibri" w:cs="Calibri"/>
          <w:color w:val="000000"/>
          <w:sz w:val="22"/>
        </w:rPr>
        <w:t>members discussed possible ways that the profile and popularity of training and careers in the nuclear sector</w:t>
      </w:r>
      <w:r>
        <w:rPr>
          <w:rFonts w:ascii="Calibri" w:eastAsia="Times New Roman" w:hAnsi="Calibri" w:cs="Calibri"/>
          <w:color w:val="000000"/>
          <w:sz w:val="22"/>
        </w:rPr>
        <w:t>, particularly for safety,</w:t>
      </w:r>
      <w:r w:rsidRPr="00D91C6B">
        <w:rPr>
          <w:rFonts w:ascii="Calibri" w:eastAsia="Times New Roman" w:hAnsi="Calibri" w:cs="Calibri"/>
          <w:color w:val="000000"/>
          <w:sz w:val="22"/>
        </w:rPr>
        <w:t xml:space="preserve"> could be improved and that </w:t>
      </w:r>
      <w:r>
        <w:rPr>
          <w:rFonts w:ascii="Calibri" w:eastAsia="Times New Roman" w:hAnsi="Calibri" w:cs="Calibri"/>
          <w:color w:val="000000"/>
          <w:sz w:val="22"/>
        </w:rPr>
        <w:t xml:space="preserve">Australia will likely </w:t>
      </w:r>
      <w:r w:rsidRPr="00D91C6B">
        <w:rPr>
          <w:rFonts w:ascii="Calibri" w:eastAsia="Times New Roman" w:hAnsi="Calibri" w:cs="Calibri"/>
          <w:color w:val="000000"/>
          <w:sz w:val="22"/>
        </w:rPr>
        <w:t xml:space="preserve">need to look at attracting international students from countries with nuclear </w:t>
      </w:r>
      <w:r>
        <w:rPr>
          <w:rFonts w:ascii="Calibri" w:eastAsia="Times New Roman" w:hAnsi="Calibri" w:cs="Calibri"/>
          <w:color w:val="000000"/>
          <w:sz w:val="22"/>
        </w:rPr>
        <w:t xml:space="preserve">programs </w:t>
      </w:r>
      <w:r w:rsidRPr="00D91C6B">
        <w:rPr>
          <w:rFonts w:ascii="Calibri" w:eastAsia="Times New Roman" w:hAnsi="Calibri" w:cs="Calibri"/>
          <w:color w:val="000000"/>
          <w:sz w:val="22"/>
        </w:rPr>
        <w:t xml:space="preserve">or the possibility of including nuclear modules in courses in other disciplines to avoid the wait for students enrolling in a newly developed course. The Council discussed this in detail encompassing points around attracting high school students to the sector while </w:t>
      </w:r>
      <w:r>
        <w:rPr>
          <w:rFonts w:ascii="Calibri" w:eastAsia="Times New Roman" w:hAnsi="Calibri" w:cs="Calibri"/>
          <w:color w:val="000000"/>
          <w:sz w:val="22"/>
        </w:rPr>
        <w:t>Australia’s plans are s</w:t>
      </w:r>
      <w:r w:rsidRPr="00D91C6B">
        <w:rPr>
          <w:rFonts w:ascii="Calibri" w:eastAsia="Times New Roman" w:hAnsi="Calibri" w:cs="Calibri"/>
          <w:color w:val="000000"/>
          <w:sz w:val="22"/>
        </w:rPr>
        <w:t>till in the inception phase,</w:t>
      </w:r>
      <w:r>
        <w:rPr>
          <w:rFonts w:ascii="Calibri" w:eastAsia="Times New Roman" w:hAnsi="Calibri" w:cs="Calibri"/>
          <w:color w:val="000000"/>
          <w:sz w:val="22"/>
        </w:rPr>
        <w:t xml:space="preserve"> the</w:t>
      </w:r>
      <w:r w:rsidRPr="00D91C6B">
        <w:rPr>
          <w:rFonts w:ascii="Calibri" w:eastAsia="Times New Roman" w:hAnsi="Calibri" w:cs="Calibri"/>
          <w:color w:val="000000"/>
          <w:sz w:val="22"/>
        </w:rPr>
        <w:t xml:space="preserve"> facilitating </w:t>
      </w:r>
      <w:r>
        <w:rPr>
          <w:rFonts w:ascii="Calibri" w:eastAsia="Times New Roman" w:hAnsi="Calibri" w:cs="Calibri"/>
          <w:color w:val="000000"/>
          <w:sz w:val="22"/>
        </w:rPr>
        <w:t xml:space="preserve">of </w:t>
      </w:r>
      <w:r w:rsidRPr="00D91C6B">
        <w:rPr>
          <w:rFonts w:ascii="Calibri" w:eastAsia="Times New Roman" w:hAnsi="Calibri" w:cs="Calibri"/>
          <w:color w:val="000000"/>
          <w:sz w:val="22"/>
        </w:rPr>
        <w:t>university students to attend nuclear</w:t>
      </w:r>
      <w:r>
        <w:rPr>
          <w:rFonts w:ascii="Calibri" w:eastAsia="Times New Roman" w:hAnsi="Calibri" w:cs="Calibri"/>
          <w:color w:val="000000"/>
          <w:sz w:val="22"/>
        </w:rPr>
        <w:t>-</w:t>
      </w:r>
      <w:r w:rsidRPr="00D91C6B">
        <w:rPr>
          <w:rFonts w:ascii="Calibri" w:eastAsia="Times New Roman" w:hAnsi="Calibri" w:cs="Calibri"/>
          <w:color w:val="000000"/>
          <w:sz w:val="22"/>
        </w:rPr>
        <w:t xml:space="preserve">related conferences and present their work, </w:t>
      </w:r>
      <w:r>
        <w:rPr>
          <w:rFonts w:ascii="Calibri" w:eastAsia="Times New Roman" w:hAnsi="Calibri" w:cs="Calibri"/>
          <w:color w:val="000000"/>
          <w:sz w:val="22"/>
        </w:rPr>
        <w:t xml:space="preserve">and the possibility of specialised </w:t>
      </w:r>
      <w:r w:rsidRPr="00D91C6B">
        <w:rPr>
          <w:rFonts w:ascii="Calibri" w:eastAsia="Times New Roman" w:hAnsi="Calibri" w:cs="Calibri"/>
          <w:color w:val="000000"/>
          <w:sz w:val="22"/>
        </w:rPr>
        <w:t>visa programs to bring in overseas talent.</w:t>
      </w:r>
    </w:p>
    <w:p w14:paraId="17405C37" w14:textId="1A3F60A2" w:rsidR="0078147A" w:rsidRPr="00A16569" w:rsidRDefault="0002402C" w:rsidP="00A16569">
      <w:pPr>
        <w:spacing w:before="100" w:beforeAutospacing="1" w:after="100" w:afterAutospacing="1"/>
        <w:divId w:val="1610431188"/>
        <w:rPr>
          <w:rFonts w:ascii="Calibri" w:eastAsia="Times New Roman" w:hAnsi="Calibri" w:cs="Calibri"/>
          <w:color w:val="000000"/>
          <w:sz w:val="22"/>
        </w:rPr>
      </w:pPr>
      <w:r w:rsidRPr="00D91C6B">
        <w:rPr>
          <w:rFonts w:ascii="Calibri" w:eastAsia="Times New Roman" w:hAnsi="Calibri" w:cs="Calibri"/>
          <w:color w:val="000000"/>
          <w:sz w:val="22"/>
        </w:rPr>
        <w:t xml:space="preserve">The Council received an update of the topics discussed at the recent </w:t>
      </w:r>
      <w:r w:rsidR="001D08FF">
        <w:rPr>
          <w:rFonts w:ascii="Calibri" w:eastAsia="Times New Roman" w:hAnsi="Calibri" w:cs="Calibri"/>
          <w:color w:val="000000"/>
          <w:sz w:val="22"/>
        </w:rPr>
        <w:t xml:space="preserve">RHC </w:t>
      </w:r>
      <w:r w:rsidRPr="00D91C6B">
        <w:rPr>
          <w:rFonts w:ascii="Calibri" w:eastAsia="Times New Roman" w:hAnsi="Calibri" w:cs="Calibri"/>
          <w:color w:val="000000"/>
          <w:sz w:val="22"/>
        </w:rPr>
        <w:t xml:space="preserve">meeting. </w:t>
      </w:r>
      <w:r w:rsidR="0064446E" w:rsidRPr="00D91C6B">
        <w:rPr>
          <w:rFonts w:ascii="Calibri" w:eastAsia="Times New Roman" w:hAnsi="Calibri" w:cs="Calibri"/>
          <w:color w:val="000000"/>
          <w:sz w:val="22"/>
        </w:rPr>
        <w:t xml:space="preserve"> These included </w:t>
      </w:r>
      <w:r w:rsidR="001F18FF">
        <w:rPr>
          <w:rFonts w:ascii="Calibri" w:eastAsia="Times New Roman" w:hAnsi="Calibri" w:cs="Calibri"/>
          <w:color w:val="000000"/>
          <w:sz w:val="22"/>
        </w:rPr>
        <w:t>considerations around the future of the Radiation Protection Series (</w:t>
      </w:r>
      <w:r w:rsidR="0064446E" w:rsidRPr="00D91C6B">
        <w:rPr>
          <w:rFonts w:ascii="Calibri" w:eastAsia="Times New Roman" w:hAnsi="Calibri" w:cs="Calibri"/>
          <w:color w:val="000000"/>
          <w:sz w:val="22"/>
        </w:rPr>
        <w:t>RPS</w:t>
      </w:r>
      <w:r w:rsidR="001F18FF">
        <w:rPr>
          <w:rFonts w:ascii="Calibri" w:eastAsia="Times New Roman" w:hAnsi="Calibri" w:cs="Calibri"/>
          <w:color w:val="000000"/>
          <w:sz w:val="22"/>
        </w:rPr>
        <w:t>)</w:t>
      </w:r>
      <w:r w:rsidR="0064446E" w:rsidRPr="00D91C6B">
        <w:rPr>
          <w:rFonts w:ascii="Calibri" w:eastAsia="Times New Roman" w:hAnsi="Calibri" w:cs="Calibri"/>
          <w:color w:val="000000"/>
          <w:sz w:val="22"/>
        </w:rPr>
        <w:t xml:space="preserve"> framework</w:t>
      </w:r>
      <w:r w:rsidR="00BE6355" w:rsidRPr="00D91C6B">
        <w:rPr>
          <w:rFonts w:ascii="Calibri" w:eastAsia="Times New Roman" w:hAnsi="Calibri" w:cs="Calibri"/>
          <w:color w:val="000000"/>
          <w:sz w:val="22"/>
        </w:rPr>
        <w:t xml:space="preserve">, </w:t>
      </w:r>
      <w:r w:rsidR="00C52170">
        <w:rPr>
          <w:rFonts w:ascii="Calibri" w:eastAsia="Times New Roman" w:hAnsi="Calibri" w:cs="Calibri"/>
          <w:color w:val="000000"/>
          <w:sz w:val="22"/>
        </w:rPr>
        <w:t>and efforts to prioritise the revision of existing codes</w:t>
      </w:r>
      <w:r w:rsidR="00BE6355" w:rsidRPr="00D91C6B">
        <w:rPr>
          <w:rFonts w:ascii="Calibri" w:eastAsia="Times New Roman" w:hAnsi="Calibri" w:cs="Calibri"/>
          <w:color w:val="000000"/>
          <w:sz w:val="22"/>
        </w:rPr>
        <w:t>.</w:t>
      </w:r>
      <w:r w:rsidR="00BB14D7">
        <w:rPr>
          <w:rFonts w:ascii="Calibri" w:eastAsia="Times New Roman" w:hAnsi="Calibri" w:cs="Calibri"/>
          <w:color w:val="000000"/>
          <w:sz w:val="22"/>
        </w:rPr>
        <w:t xml:space="preserve"> </w:t>
      </w:r>
    </w:p>
    <w:p w14:paraId="326F08E6" w14:textId="1EBD96B2" w:rsidR="00A24916" w:rsidRPr="00D91C6B" w:rsidRDefault="00D85D55" w:rsidP="00A24916">
      <w:pPr>
        <w:spacing w:before="100" w:beforeAutospacing="1" w:after="100" w:afterAutospacing="1"/>
        <w:divId w:val="1610431188"/>
        <w:rPr>
          <w:rFonts w:ascii="Calibri" w:eastAsia="Times New Roman" w:hAnsi="Calibri" w:cs="Calibri"/>
          <w:sz w:val="22"/>
        </w:rPr>
      </w:pPr>
      <w:r w:rsidRPr="00D91C6B">
        <w:rPr>
          <w:rFonts w:ascii="Calibri" w:eastAsia="Times New Roman" w:hAnsi="Calibri" w:cs="Calibri"/>
          <w:sz w:val="22"/>
        </w:rPr>
        <w:t xml:space="preserve">The Council </w:t>
      </w:r>
      <w:r w:rsidR="00A16569">
        <w:rPr>
          <w:rFonts w:ascii="Calibri" w:eastAsia="Times New Roman" w:hAnsi="Calibri" w:cs="Calibri"/>
          <w:sz w:val="22"/>
        </w:rPr>
        <w:t>was presented with ARPANSA’s p</w:t>
      </w:r>
      <w:r w:rsidR="00A16569" w:rsidRPr="00D91C6B">
        <w:rPr>
          <w:rFonts w:ascii="Calibri" w:eastAsia="Times New Roman" w:hAnsi="Calibri" w:cs="Calibri"/>
          <w:sz w:val="22"/>
        </w:rPr>
        <w:t xml:space="preserve">ublic enquiries dashboard </w:t>
      </w:r>
      <w:r w:rsidR="00A16569">
        <w:rPr>
          <w:rFonts w:ascii="Calibri" w:eastAsia="Times New Roman" w:hAnsi="Calibri" w:cs="Calibri"/>
          <w:sz w:val="22"/>
        </w:rPr>
        <w:t xml:space="preserve">and </w:t>
      </w:r>
      <w:r w:rsidRPr="00D91C6B">
        <w:rPr>
          <w:rFonts w:ascii="Calibri" w:eastAsia="Times New Roman" w:hAnsi="Calibri" w:cs="Calibri"/>
          <w:sz w:val="22"/>
        </w:rPr>
        <w:t>heard that the enquiries received in the past quarter from members of the public are</w:t>
      </w:r>
      <w:r w:rsidR="00952C2F" w:rsidRPr="00D91C6B">
        <w:rPr>
          <w:rFonts w:ascii="Calibri" w:eastAsia="Times New Roman" w:hAnsi="Calibri" w:cs="Calibri"/>
          <w:sz w:val="22"/>
        </w:rPr>
        <w:t xml:space="preserve"> in line with those received previously</w:t>
      </w:r>
      <w:r w:rsidR="00A16569">
        <w:rPr>
          <w:rFonts w:ascii="Calibri" w:eastAsia="Times New Roman" w:hAnsi="Calibri" w:cs="Calibri"/>
          <w:sz w:val="22"/>
        </w:rPr>
        <w:t>,</w:t>
      </w:r>
      <w:r w:rsidR="002C5EF7" w:rsidRPr="00D91C6B">
        <w:rPr>
          <w:rFonts w:ascii="Calibri" w:eastAsia="Times New Roman" w:hAnsi="Calibri" w:cs="Calibri"/>
          <w:sz w:val="22"/>
        </w:rPr>
        <w:t xml:space="preserve"> </w:t>
      </w:r>
      <w:r w:rsidR="00961298" w:rsidRPr="00D91C6B">
        <w:rPr>
          <w:rFonts w:ascii="Calibri" w:eastAsia="Times New Roman" w:hAnsi="Calibri" w:cs="Calibri"/>
          <w:sz w:val="22"/>
        </w:rPr>
        <w:t xml:space="preserve">with </w:t>
      </w:r>
      <w:r w:rsidR="00A16569">
        <w:rPr>
          <w:rFonts w:ascii="Calibri" w:eastAsia="Times New Roman" w:hAnsi="Calibri" w:cs="Calibri"/>
          <w:sz w:val="22"/>
        </w:rPr>
        <w:t>e</w:t>
      </w:r>
      <w:r w:rsidR="00961298" w:rsidRPr="00D91C6B">
        <w:rPr>
          <w:rFonts w:ascii="Calibri" w:eastAsia="Times New Roman" w:hAnsi="Calibri" w:cs="Calibri"/>
          <w:sz w:val="22"/>
        </w:rPr>
        <w:t xml:space="preserve">lectrical </w:t>
      </w:r>
      <w:r w:rsidR="00A16569">
        <w:rPr>
          <w:rFonts w:ascii="Calibri" w:eastAsia="Times New Roman" w:hAnsi="Calibri" w:cs="Calibri"/>
          <w:sz w:val="22"/>
        </w:rPr>
        <w:t>s</w:t>
      </w:r>
      <w:r w:rsidR="00961298" w:rsidRPr="00D91C6B">
        <w:rPr>
          <w:rFonts w:ascii="Calibri" w:eastAsia="Times New Roman" w:hAnsi="Calibri" w:cs="Calibri"/>
          <w:sz w:val="22"/>
        </w:rPr>
        <w:t xml:space="preserve">upply </w:t>
      </w:r>
      <w:r w:rsidR="00A16569">
        <w:rPr>
          <w:rFonts w:ascii="Calibri" w:eastAsia="Times New Roman" w:hAnsi="Calibri" w:cs="Calibri"/>
          <w:sz w:val="22"/>
        </w:rPr>
        <w:t>i</w:t>
      </w:r>
      <w:r w:rsidR="00961298" w:rsidRPr="00D91C6B">
        <w:rPr>
          <w:rFonts w:ascii="Calibri" w:eastAsia="Times New Roman" w:hAnsi="Calibri" w:cs="Calibri"/>
          <w:sz w:val="22"/>
        </w:rPr>
        <w:t xml:space="preserve">nfrastructure and </w:t>
      </w:r>
      <w:r w:rsidR="00A16569">
        <w:rPr>
          <w:rFonts w:ascii="Calibri" w:eastAsia="Times New Roman" w:hAnsi="Calibri" w:cs="Calibri"/>
          <w:sz w:val="22"/>
        </w:rPr>
        <w:t>c</w:t>
      </w:r>
      <w:r w:rsidR="00663CC8" w:rsidRPr="00D91C6B">
        <w:rPr>
          <w:rFonts w:ascii="Calibri" w:eastAsia="Times New Roman" w:hAnsi="Calibri" w:cs="Calibri"/>
          <w:sz w:val="22"/>
        </w:rPr>
        <w:t xml:space="preserve">ommunications </w:t>
      </w:r>
      <w:r w:rsidR="00A16569">
        <w:rPr>
          <w:rFonts w:ascii="Calibri" w:eastAsia="Times New Roman" w:hAnsi="Calibri" w:cs="Calibri"/>
          <w:sz w:val="22"/>
        </w:rPr>
        <w:t>i</w:t>
      </w:r>
      <w:r w:rsidR="00663CC8" w:rsidRPr="00D91C6B">
        <w:rPr>
          <w:rFonts w:ascii="Calibri" w:eastAsia="Times New Roman" w:hAnsi="Calibri" w:cs="Calibri"/>
          <w:sz w:val="22"/>
        </w:rPr>
        <w:t>nfrastructure being the most common areas covered.</w:t>
      </w:r>
      <w:r w:rsidR="00A16569">
        <w:rPr>
          <w:rFonts w:ascii="Calibri" w:eastAsia="Times New Roman" w:hAnsi="Calibri" w:cs="Calibri"/>
          <w:sz w:val="22"/>
        </w:rPr>
        <w:t xml:space="preserve"> The m</w:t>
      </w:r>
      <w:r w:rsidR="00E3337D" w:rsidRPr="00D91C6B">
        <w:rPr>
          <w:rFonts w:ascii="Calibri" w:eastAsia="Times New Roman" w:hAnsi="Calibri" w:cs="Calibri"/>
          <w:sz w:val="22"/>
        </w:rPr>
        <w:t xml:space="preserve">edia enquiries </w:t>
      </w:r>
      <w:r w:rsidR="00A16569">
        <w:rPr>
          <w:rFonts w:ascii="Calibri" w:eastAsia="Times New Roman" w:hAnsi="Calibri" w:cs="Calibri"/>
          <w:sz w:val="22"/>
        </w:rPr>
        <w:t>dashboard</w:t>
      </w:r>
      <w:r w:rsidR="00B60246">
        <w:rPr>
          <w:rFonts w:ascii="Calibri" w:eastAsia="Times New Roman" w:hAnsi="Calibri" w:cs="Calibri"/>
          <w:sz w:val="22"/>
        </w:rPr>
        <w:t xml:space="preserve"> was also presented, noting these </w:t>
      </w:r>
      <w:r w:rsidR="00E3337D" w:rsidRPr="00D91C6B">
        <w:rPr>
          <w:rFonts w:ascii="Calibri" w:eastAsia="Times New Roman" w:hAnsi="Calibri" w:cs="Calibri"/>
          <w:sz w:val="22"/>
        </w:rPr>
        <w:t>have been wide</w:t>
      </w:r>
      <w:r w:rsidR="00B60246">
        <w:rPr>
          <w:rFonts w:ascii="Calibri" w:eastAsia="Times New Roman" w:hAnsi="Calibri" w:cs="Calibri"/>
          <w:sz w:val="22"/>
        </w:rPr>
        <w:t>-</w:t>
      </w:r>
      <w:r w:rsidR="00E3337D" w:rsidRPr="00D91C6B">
        <w:rPr>
          <w:rFonts w:ascii="Calibri" w:eastAsia="Times New Roman" w:hAnsi="Calibri" w:cs="Calibri"/>
          <w:sz w:val="22"/>
        </w:rPr>
        <w:t xml:space="preserve">ranging and primarily linked to </w:t>
      </w:r>
      <w:r w:rsidR="00B60246">
        <w:rPr>
          <w:rFonts w:ascii="Calibri" w:eastAsia="Times New Roman" w:hAnsi="Calibri" w:cs="Calibri"/>
          <w:sz w:val="22"/>
        </w:rPr>
        <w:t xml:space="preserve">ARPANSA’s </w:t>
      </w:r>
      <w:r w:rsidR="00E3337D" w:rsidRPr="00D91C6B">
        <w:rPr>
          <w:rFonts w:ascii="Calibri" w:eastAsia="Times New Roman" w:hAnsi="Calibri" w:cs="Calibri"/>
          <w:sz w:val="22"/>
        </w:rPr>
        <w:t>media releases</w:t>
      </w:r>
      <w:r w:rsidR="00B60246">
        <w:rPr>
          <w:rFonts w:ascii="Calibri" w:eastAsia="Times New Roman" w:hAnsi="Calibri" w:cs="Calibri"/>
          <w:sz w:val="22"/>
        </w:rPr>
        <w:t>, which in</w:t>
      </w:r>
      <w:r w:rsidR="00C1068A">
        <w:rPr>
          <w:rFonts w:ascii="Calibri" w:eastAsia="Times New Roman" w:hAnsi="Calibri" w:cs="Calibri"/>
          <w:sz w:val="22"/>
        </w:rPr>
        <w:t xml:space="preserve">cluded topics on </w:t>
      </w:r>
      <w:r w:rsidR="009466C6" w:rsidRPr="00D91C6B">
        <w:rPr>
          <w:rFonts w:ascii="Calibri" w:eastAsia="Times New Roman" w:hAnsi="Calibri" w:cs="Calibri"/>
          <w:sz w:val="22"/>
        </w:rPr>
        <w:t>the ineffectiveness of aerosol sunscreens</w:t>
      </w:r>
      <w:r w:rsidR="001D1FE1" w:rsidRPr="00D91C6B">
        <w:rPr>
          <w:rFonts w:ascii="Calibri" w:eastAsia="Times New Roman" w:hAnsi="Calibri" w:cs="Calibri"/>
          <w:sz w:val="22"/>
        </w:rPr>
        <w:t xml:space="preserve">, </w:t>
      </w:r>
      <w:r w:rsidR="006F65FC" w:rsidRPr="00D91C6B">
        <w:rPr>
          <w:rFonts w:ascii="Calibri" w:eastAsia="Times New Roman" w:hAnsi="Calibri" w:cs="Calibri"/>
          <w:sz w:val="22"/>
        </w:rPr>
        <w:t>the lack of regulation of cosmetic lasers in Australia</w:t>
      </w:r>
      <w:r w:rsidR="006B39AB" w:rsidRPr="00D91C6B">
        <w:rPr>
          <w:rFonts w:ascii="Calibri" w:eastAsia="Times New Roman" w:hAnsi="Calibri" w:cs="Calibri"/>
          <w:sz w:val="22"/>
        </w:rPr>
        <w:t xml:space="preserve">, </w:t>
      </w:r>
      <w:r w:rsidR="003073BE" w:rsidRPr="00D91C6B">
        <w:rPr>
          <w:rFonts w:ascii="Calibri" w:eastAsia="Times New Roman" w:hAnsi="Calibri" w:cs="Calibri"/>
          <w:sz w:val="22"/>
        </w:rPr>
        <w:t>the new CEO of ARPANSA and the propos</w:t>
      </w:r>
      <w:r w:rsidR="00C1068A">
        <w:rPr>
          <w:rFonts w:ascii="Calibri" w:eastAsia="Times New Roman" w:hAnsi="Calibri" w:cs="Calibri"/>
          <w:sz w:val="22"/>
        </w:rPr>
        <w:t>al to</w:t>
      </w:r>
      <w:r w:rsidR="003073BE" w:rsidRPr="00D91C6B">
        <w:rPr>
          <w:rFonts w:ascii="Calibri" w:eastAsia="Times New Roman" w:hAnsi="Calibri" w:cs="Calibri"/>
          <w:sz w:val="22"/>
        </w:rPr>
        <w:t xml:space="preserve"> send </w:t>
      </w:r>
      <w:r w:rsidR="00C1068A">
        <w:rPr>
          <w:rFonts w:ascii="Calibri" w:eastAsia="Times New Roman" w:hAnsi="Calibri" w:cs="Calibri"/>
          <w:sz w:val="22"/>
        </w:rPr>
        <w:t xml:space="preserve">radiation monitoring </w:t>
      </w:r>
      <w:r w:rsidR="003073BE" w:rsidRPr="00D91C6B">
        <w:rPr>
          <w:rFonts w:ascii="Calibri" w:eastAsia="Times New Roman" w:hAnsi="Calibri" w:cs="Calibri"/>
          <w:sz w:val="22"/>
        </w:rPr>
        <w:t>equipment to Ukraine.</w:t>
      </w:r>
    </w:p>
    <w:p w14:paraId="1CB85698" w14:textId="0329C94A" w:rsidR="0078147A" w:rsidRPr="00D91C6B" w:rsidRDefault="00015504">
      <w:pPr>
        <w:divId w:val="1891961227"/>
        <w:rPr>
          <w:rFonts w:ascii="Calibri" w:eastAsia="Times New Roman" w:hAnsi="Calibri" w:cs="Calibri"/>
          <w:sz w:val="22"/>
        </w:rPr>
      </w:pPr>
      <w:r w:rsidRPr="00D91C6B">
        <w:rPr>
          <w:rFonts w:ascii="Calibri" w:eastAsia="Times New Roman" w:hAnsi="Calibri" w:cs="Calibri"/>
          <w:sz w:val="22"/>
        </w:rPr>
        <w:lastRenderedPageBreak/>
        <w:t xml:space="preserve">The Council </w:t>
      </w:r>
      <w:r w:rsidR="00C1068A">
        <w:rPr>
          <w:rFonts w:ascii="Calibri" w:eastAsia="Times New Roman" w:hAnsi="Calibri" w:cs="Calibri"/>
          <w:sz w:val="22"/>
        </w:rPr>
        <w:t xml:space="preserve">also </w:t>
      </w:r>
      <w:r w:rsidRPr="00D91C6B">
        <w:rPr>
          <w:rFonts w:ascii="Calibri" w:eastAsia="Times New Roman" w:hAnsi="Calibri" w:cs="Calibri"/>
          <w:sz w:val="22"/>
        </w:rPr>
        <w:t xml:space="preserve">heard that </w:t>
      </w:r>
      <w:r w:rsidR="0059162B">
        <w:rPr>
          <w:rFonts w:ascii="Calibri" w:eastAsia="Times New Roman" w:hAnsi="Calibri" w:cs="Calibri"/>
          <w:sz w:val="22"/>
        </w:rPr>
        <w:t xml:space="preserve">an </w:t>
      </w:r>
      <w:r w:rsidR="0087438A">
        <w:rPr>
          <w:rFonts w:ascii="Calibri" w:eastAsia="Times New Roman" w:hAnsi="Calibri" w:cs="Calibri"/>
          <w:sz w:val="22"/>
        </w:rPr>
        <w:t>International Atomic Energy Agency (IAEA) Integrated Regulatory Review Service (</w:t>
      </w:r>
      <w:r w:rsidRPr="00D91C6B">
        <w:rPr>
          <w:rFonts w:ascii="Calibri" w:eastAsia="Times New Roman" w:hAnsi="Calibri" w:cs="Calibri"/>
          <w:sz w:val="22"/>
        </w:rPr>
        <w:t>IRRS</w:t>
      </w:r>
      <w:r w:rsidR="0087438A">
        <w:rPr>
          <w:rFonts w:ascii="Calibri" w:eastAsia="Times New Roman" w:hAnsi="Calibri" w:cs="Calibri"/>
          <w:sz w:val="22"/>
        </w:rPr>
        <w:t>)</w:t>
      </w:r>
      <w:r w:rsidRPr="00D91C6B">
        <w:rPr>
          <w:rFonts w:ascii="Calibri" w:eastAsia="Times New Roman" w:hAnsi="Calibri" w:cs="Calibri"/>
          <w:sz w:val="22"/>
        </w:rPr>
        <w:t xml:space="preserve"> review mission </w:t>
      </w:r>
      <w:r w:rsidR="0087438A">
        <w:rPr>
          <w:rFonts w:ascii="Calibri" w:eastAsia="Times New Roman" w:hAnsi="Calibri" w:cs="Calibri"/>
          <w:sz w:val="22"/>
        </w:rPr>
        <w:t xml:space="preserve">to Australia is scheduled to </w:t>
      </w:r>
      <w:r w:rsidR="0073659D" w:rsidRPr="00D91C6B">
        <w:rPr>
          <w:rFonts w:ascii="Calibri" w:eastAsia="Times New Roman" w:hAnsi="Calibri" w:cs="Calibri"/>
          <w:sz w:val="22"/>
        </w:rPr>
        <w:t>take place in October 2023</w:t>
      </w:r>
      <w:r w:rsidR="0087438A">
        <w:rPr>
          <w:rFonts w:ascii="Calibri" w:eastAsia="Times New Roman" w:hAnsi="Calibri" w:cs="Calibri"/>
          <w:sz w:val="22"/>
        </w:rPr>
        <w:t>,</w:t>
      </w:r>
      <w:r w:rsidR="00C41E7C" w:rsidRPr="00D91C6B">
        <w:rPr>
          <w:rFonts w:ascii="Calibri" w:eastAsia="Times New Roman" w:hAnsi="Calibri" w:cs="Calibri"/>
          <w:sz w:val="22"/>
        </w:rPr>
        <w:t xml:space="preserve"> and that preparations are </w:t>
      </w:r>
      <w:r w:rsidR="0059162B">
        <w:rPr>
          <w:rFonts w:ascii="Calibri" w:eastAsia="Times New Roman" w:hAnsi="Calibri" w:cs="Calibri"/>
          <w:sz w:val="22"/>
        </w:rPr>
        <w:t xml:space="preserve">now </w:t>
      </w:r>
      <w:r w:rsidR="00C41E7C" w:rsidRPr="00D91C6B">
        <w:rPr>
          <w:rFonts w:ascii="Calibri" w:eastAsia="Times New Roman" w:hAnsi="Calibri" w:cs="Calibri"/>
          <w:sz w:val="22"/>
        </w:rPr>
        <w:t>underway</w:t>
      </w:r>
      <w:r w:rsidR="00012632" w:rsidRPr="00D91C6B">
        <w:rPr>
          <w:rFonts w:ascii="Calibri" w:eastAsia="Times New Roman" w:hAnsi="Calibri" w:cs="Calibri"/>
          <w:sz w:val="22"/>
        </w:rPr>
        <w:t>.</w:t>
      </w:r>
      <w:r w:rsidR="00393843" w:rsidRPr="00D91C6B">
        <w:rPr>
          <w:rFonts w:ascii="Calibri" w:eastAsia="Times New Roman" w:hAnsi="Calibri" w:cs="Calibri"/>
          <w:sz w:val="22"/>
        </w:rPr>
        <w:t xml:space="preserve"> The scope of the review will be the same as that of the original mission in 2018</w:t>
      </w:r>
      <w:r w:rsidR="0059162B">
        <w:rPr>
          <w:rFonts w:ascii="Calibri" w:eastAsia="Times New Roman" w:hAnsi="Calibri" w:cs="Calibri"/>
          <w:sz w:val="22"/>
        </w:rPr>
        <w:t xml:space="preserve">, and the </w:t>
      </w:r>
      <w:r w:rsidR="00A56005">
        <w:rPr>
          <w:rFonts w:ascii="Calibri" w:eastAsia="Times New Roman" w:hAnsi="Calibri" w:cs="Calibri"/>
          <w:sz w:val="22"/>
        </w:rPr>
        <w:t>2023 IRRS Mission will review actions taken to address the findings of the 2018 mission</w:t>
      </w:r>
      <w:r w:rsidR="00393843" w:rsidRPr="00D91C6B">
        <w:rPr>
          <w:rFonts w:ascii="Calibri" w:eastAsia="Times New Roman" w:hAnsi="Calibri" w:cs="Calibri"/>
          <w:sz w:val="22"/>
        </w:rPr>
        <w:t>.</w:t>
      </w:r>
      <w:r w:rsidR="008C6DD1" w:rsidRPr="00D91C6B">
        <w:rPr>
          <w:rFonts w:ascii="Calibri" w:eastAsia="Times New Roman" w:hAnsi="Calibri" w:cs="Calibri"/>
          <w:sz w:val="22"/>
        </w:rPr>
        <w:t xml:space="preserve"> Dr Carl-Magnus Larsson</w:t>
      </w:r>
      <w:r w:rsidR="00A56005">
        <w:rPr>
          <w:rFonts w:ascii="Calibri" w:eastAsia="Times New Roman" w:hAnsi="Calibri" w:cs="Calibri"/>
          <w:sz w:val="22"/>
        </w:rPr>
        <w:t>,</w:t>
      </w:r>
      <w:r w:rsidR="008C6DD1" w:rsidRPr="00D91C6B">
        <w:rPr>
          <w:rFonts w:ascii="Calibri" w:eastAsia="Times New Roman" w:hAnsi="Calibri" w:cs="Calibri"/>
          <w:sz w:val="22"/>
        </w:rPr>
        <w:t xml:space="preserve"> </w:t>
      </w:r>
      <w:r w:rsidR="00C74419" w:rsidRPr="00D91C6B">
        <w:rPr>
          <w:rFonts w:ascii="Calibri" w:eastAsia="Times New Roman" w:hAnsi="Calibri" w:cs="Calibri"/>
          <w:sz w:val="22"/>
        </w:rPr>
        <w:t>who was</w:t>
      </w:r>
      <w:r w:rsidR="008C6DD1" w:rsidRPr="00D91C6B">
        <w:rPr>
          <w:rFonts w:ascii="Calibri" w:eastAsia="Times New Roman" w:hAnsi="Calibri" w:cs="Calibri"/>
          <w:sz w:val="22"/>
        </w:rPr>
        <w:t xml:space="preserve"> CEO of ARPANSA</w:t>
      </w:r>
      <w:r w:rsidR="00C74419" w:rsidRPr="00D91C6B">
        <w:rPr>
          <w:rFonts w:ascii="Calibri" w:eastAsia="Times New Roman" w:hAnsi="Calibri" w:cs="Calibri"/>
          <w:sz w:val="22"/>
        </w:rPr>
        <w:t xml:space="preserve"> </w:t>
      </w:r>
      <w:r w:rsidR="00B774B4">
        <w:rPr>
          <w:rFonts w:ascii="Calibri" w:eastAsia="Times New Roman" w:hAnsi="Calibri" w:cs="Calibri"/>
          <w:sz w:val="22"/>
        </w:rPr>
        <w:t xml:space="preserve">in 2018, </w:t>
      </w:r>
      <w:r w:rsidR="00C74419" w:rsidRPr="00D91C6B">
        <w:rPr>
          <w:rFonts w:ascii="Calibri" w:eastAsia="Times New Roman" w:hAnsi="Calibri" w:cs="Calibri"/>
          <w:sz w:val="22"/>
        </w:rPr>
        <w:t xml:space="preserve">is working </w:t>
      </w:r>
      <w:r w:rsidR="00B774B4">
        <w:rPr>
          <w:rFonts w:ascii="Calibri" w:eastAsia="Times New Roman" w:hAnsi="Calibri" w:cs="Calibri"/>
          <w:sz w:val="22"/>
        </w:rPr>
        <w:t xml:space="preserve">for ARPANSA </w:t>
      </w:r>
      <w:r w:rsidR="00E75695" w:rsidRPr="00D91C6B">
        <w:rPr>
          <w:rFonts w:ascii="Calibri" w:eastAsia="Times New Roman" w:hAnsi="Calibri" w:cs="Calibri"/>
          <w:sz w:val="22"/>
        </w:rPr>
        <w:t xml:space="preserve">to review the progress that </w:t>
      </w:r>
      <w:r w:rsidR="00B774B4">
        <w:rPr>
          <w:rFonts w:ascii="Calibri" w:eastAsia="Times New Roman" w:hAnsi="Calibri" w:cs="Calibri"/>
          <w:sz w:val="22"/>
        </w:rPr>
        <w:t xml:space="preserve">Australia </w:t>
      </w:r>
      <w:r w:rsidR="00E75695" w:rsidRPr="00D91C6B">
        <w:rPr>
          <w:rFonts w:ascii="Calibri" w:eastAsia="Times New Roman" w:hAnsi="Calibri" w:cs="Calibri"/>
          <w:sz w:val="22"/>
        </w:rPr>
        <w:t xml:space="preserve">has made against the </w:t>
      </w:r>
      <w:r w:rsidR="008A1055">
        <w:rPr>
          <w:rFonts w:ascii="Calibri" w:eastAsia="Times New Roman" w:hAnsi="Calibri" w:cs="Calibri"/>
          <w:sz w:val="22"/>
        </w:rPr>
        <w:t>2018 findings</w:t>
      </w:r>
      <w:r w:rsidR="00E75695" w:rsidRPr="00D91C6B">
        <w:rPr>
          <w:rFonts w:ascii="Calibri" w:eastAsia="Times New Roman" w:hAnsi="Calibri" w:cs="Calibri"/>
          <w:sz w:val="22"/>
        </w:rPr>
        <w:t xml:space="preserve">. </w:t>
      </w:r>
      <w:r w:rsidR="00350D32" w:rsidRPr="00D91C6B">
        <w:rPr>
          <w:rFonts w:ascii="Calibri" w:eastAsia="Times New Roman" w:hAnsi="Calibri" w:cs="Calibri"/>
          <w:sz w:val="22"/>
        </w:rPr>
        <w:t xml:space="preserve">A preparatory meeting is planned for April 2023 </w:t>
      </w:r>
      <w:r w:rsidR="006946B8" w:rsidRPr="00D91C6B">
        <w:rPr>
          <w:rFonts w:ascii="Calibri" w:eastAsia="Times New Roman" w:hAnsi="Calibri" w:cs="Calibri"/>
          <w:sz w:val="22"/>
        </w:rPr>
        <w:t>with a pre</w:t>
      </w:r>
      <w:r w:rsidR="008A1055">
        <w:rPr>
          <w:rFonts w:ascii="Calibri" w:eastAsia="Times New Roman" w:hAnsi="Calibri" w:cs="Calibri"/>
          <w:sz w:val="22"/>
        </w:rPr>
        <w:t>-</w:t>
      </w:r>
      <w:r w:rsidR="006946B8" w:rsidRPr="00D91C6B">
        <w:rPr>
          <w:rFonts w:ascii="Calibri" w:eastAsia="Times New Roman" w:hAnsi="Calibri" w:cs="Calibri"/>
          <w:sz w:val="22"/>
        </w:rPr>
        <w:t xml:space="preserve">review submission to be </w:t>
      </w:r>
      <w:r w:rsidR="00E95C2F" w:rsidRPr="00D91C6B">
        <w:rPr>
          <w:rFonts w:ascii="Calibri" w:eastAsia="Times New Roman" w:hAnsi="Calibri" w:cs="Calibri"/>
          <w:sz w:val="22"/>
        </w:rPr>
        <w:t xml:space="preserve">made to the </w:t>
      </w:r>
      <w:r w:rsidR="008A1055">
        <w:rPr>
          <w:rFonts w:ascii="Calibri" w:eastAsia="Times New Roman" w:hAnsi="Calibri" w:cs="Calibri"/>
          <w:sz w:val="22"/>
        </w:rPr>
        <w:t xml:space="preserve">IAEA </w:t>
      </w:r>
      <w:r w:rsidR="00E95C2F" w:rsidRPr="00D91C6B">
        <w:rPr>
          <w:rFonts w:ascii="Calibri" w:eastAsia="Times New Roman" w:hAnsi="Calibri" w:cs="Calibri"/>
          <w:sz w:val="22"/>
        </w:rPr>
        <w:t xml:space="preserve">in August 2023. </w:t>
      </w:r>
      <w:r w:rsidR="00423AFB" w:rsidRPr="00D91C6B">
        <w:rPr>
          <w:rFonts w:ascii="Calibri" w:eastAsia="Times New Roman" w:hAnsi="Calibri" w:cs="Calibri"/>
          <w:sz w:val="22"/>
        </w:rPr>
        <w:t xml:space="preserve">The preparations are a combined effort </w:t>
      </w:r>
      <w:r w:rsidR="003B175C">
        <w:rPr>
          <w:rFonts w:ascii="Calibri" w:eastAsia="Times New Roman" w:hAnsi="Calibri" w:cs="Calibri"/>
          <w:sz w:val="22"/>
        </w:rPr>
        <w:t xml:space="preserve">between the Commonwealth, </w:t>
      </w:r>
      <w:proofErr w:type="gramStart"/>
      <w:r w:rsidR="00423AFB" w:rsidRPr="00D91C6B">
        <w:rPr>
          <w:rFonts w:ascii="Calibri" w:eastAsia="Times New Roman" w:hAnsi="Calibri" w:cs="Calibri"/>
          <w:sz w:val="22"/>
        </w:rPr>
        <w:t>states</w:t>
      </w:r>
      <w:proofErr w:type="gramEnd"/>
      <w:r w:rsidR="00423AFB" w:rsidRPr="00D91C6B">
        <w:rPr>
          <w:rFonts w:ascii="Calibri" w:eastAsia="Times New Roman" w:hAnsi="Calibri" w:cs="Calibri"/>
          <w:sz w:val="22"/>
        </w:rPr>
        <w:t xml:space="preserve"> and territories</w:t>
      </w:r>
      <w:r w:rsidR="008A2AA7" w:rsidRPr="00D91C6B">
        <w:rPr>
          <w:rFonts w:ascii="Calibri" w:eastAsia="Times New Roman" w:hAnsi="Calibri" w:cs="Calibri"/>
          <w:sz w:val="22"/>
        </w:rPr>
        <w:t>.</w:t>
      </w:r>
    </w:p>
    <w:p w14:paraId="66DECBA6" w14:textId="10B45FE3" w:rsidR="0078147A" w:rsidRPr="00183521" w:rsidRDefault="0078147A" w:rsidP="00183521">
      <w:pPr>
        <w:pStyle w:val="Heading2"/>
        <w:spacing w:before="240" w:after="0" w:line="264" w:lineRule="auto"/>
        <w:ind w:left="360" w:hanging="360"/>
        <w:divId w:val="1610431188"/>
        <w:rPr>
          <w:rFonts w:ascii="Calibri" w:hAnsi="Calibri"/>
          <w:bCs/>
          <w:color w:val="4E1A74"/>
          <w:sz w:val="26"/>
          <w:szCs w:val="26"/>
          <w:lang w:eastAsia="en-US"/>
        </w:rPr>
      </w:pPr>
      <w:r w:rsidRPr="00183521">
        <w:rPr>
          <w:rFonts w:ascii="Calibri" w:hAnsi="Calibri"/>
          <w:bCs/>
          <w:color w:val="4E1A74"/>
          <w:sz w:val="26"/>
          <w:szCs w:val="26"/>
          <w:lang w:eastAsia="en-US"/>
        </w:rPr>
        <w:t>Nuclear-propelled submarines</w:t>
      </w:r>
    </w:p>
    <w:p w14:paraId="7F03490A" w14:textId="07E82566" w:rsidR="00943C91" w:rsidRPr="00D91C6B" w:rsidRDefault="005B4ECE" w:rsidP="00383030">
      <w:pPr>
        <w:spacing w:before="100" w:beforeAutospacing="1" w:after="100" w:afterAutospacing="1"/>
        <w:divId w:val="1610431188"/>
        <w:rPr>
          <w:rFonts w:ascii="Calibri" w:eastAsia="Times New Roman" w:hAnsi="Calibri" w:cs="Calibri"/>
          <w:sz w:val="22"/>
        </w:rPr>
      </w:pPr>
      <w:r w:rsidRPr="00D91C6B">
        <w:rPr>
          <w:rFonts w:ascii="Calibri" w:eastAsia="Times New Roman" w:hAnsi="Calibri" w:cs="Calibri"/>
          <w:sz w:val="22"/>
        </w:rPr>
        <w:t xml:space="preserve">The </w:t>
      </w:r>
      <w:r w:rsidR="00696613">
        <w:rPr>
          <w:rFonts w:ascii="Calibri" w:eastAsia="Times New Roman" w:hAnsi="Calibri" w:cs="Calibri"/>
          <w:sz w:val="22"/>
        </w:rPr>
        <w:t>Council’s w</w:t>
      </w:r>
      <w:r w:rsidR="00B0516C" w:rsidRPr="00D91C6B">
        <w:rPr>
          <w:rFonts w:ascii="Calibri" w:eastAsia="Times New Roman" w:hAnsi="Calibri" w:cs="Calibri"/>
          <w:sz w:val="22"/>
        </w:rPr>
        <w:t xml:space="preserve">orking </w:t>
      </w:r>
      <w:r w:rsidR="00696613">
        <w:rPr>
          <w:rFonts w:ascii="Calibri" w:eastAsia="Times New Roman" w:hAnsi="Calibri" w:cs="Calibri"/>
          <w:sz w:val="22"/>
        </w:rPr>
        <w:t>g</w:t>
      </w:r>
      <w:r w:rsidR="00B0516C" w:rsidRPr="00D91C6B">
        <w:rPr>
          <w:rFonts w:ascii="Calibri" w:eastAsia="Times New Roman" w:hAnsi="Calibri" w:cs="Calibri"/>
          <w:sz w:val="22"/>
        </w:rPr>
        <w:t xml:space="preserve">roup provided an update on their progress and </w:t>
      </w:r>
      <w:r w:rsidR="00450377" w:rsidRPr="00D91C6B">
        <w:rPr>
          <w:rFonts w:ascii="Calibri" w:eastAsia="Times New Roman" w:hAnsi="Calibri" w:cs="Calibri"/>
          <w:sz w:val="22"/>
        </w:rPr>
        <w:t xml:space="preserve">explained their </w:t>
      </w:r>
      <w:r w:rsidR="00631B2B" w:rsidRPr="00D91C6B">
        <w:rPr>
          <w:rFonts w:ascii="Calibri" w:eastAsia="Times New Roman" w:hAnsi="Calibri" w:cs="Calibri"/>
          <w:sz w:val="22"/>
        </w:rPr>
        <w:t>aims</w:t>
      </w:r>
      <w:r w:rsidR="00450377" w:rsidRPr="00D91C6B">
        <w:rPr>
          <w:rFonts w:ascii="Calibri" w:eastAsia="Times New Roman" w:hAnsi="Calibri" w:cs="Calibri"/>
          <w:sz w:val="22"/>
        </w:rPr>
        <w:t xml:space="preserve"> for </w:t>
      </w:r>
      <w:r w:rsidR="00696613">
        <w:rPr>
          <w:rFonts w:ascii="Calibri" w:eastAsia="Times New Roman" w:hAnsi="Calibri" w:cs="Calibri"/>
          <w:sz w:val="22"/>
        </w:rPr>
        <w:t xml:space="preserve">a draft </w:t>
      </w:r>
      <w:r w:rsidR="00450377" w:rsidRPr="00D91C6B">
        <w:rPr>
          <w:rFonts w:ascii="Calibri" w:eastAsia="Times New Roman" w:hAnsi="Calibri" w:cs="Calibri"/>
          <w:sz w:val="22"/>
        </w:rPr>
        <w:t xml:space="preserve">letter </w:t>
      </w:r>
      <w:r w:rsidR="00F0761C" w:rsidRPr="00D91C6B">
        <w:rPr>
          <w:rFonts w:ascii="Calibri" w:eastAsia="Times New Roman" w:hAnsi="Calibri" w:cs="Calibri"/>
          <w:sz w:val="22"/>
        </w:rPr>
        <w:t>that is being prepared to adv</w:t>
      </w:r>
      <w:r w:rsidR="00943C91" w:rsidRPr="00D91C6B">
        <w:rPr>
          <w:rFonts w:ascii="Calibri" w:eastAsia="Times New Roman" w:hAnsi="Calibri" w:cs="Calibri"/>
          <w:sz w:val="22"/>
        </w:rPr>
        <w:t>ise the CEO of ARPANSA</w:t>
      </w:r>
      <w:r w:rsidR="00510522" w:rsidRPr="00D91C6B">
        <w:rPr>
          <w:rFonts w:ascii="Calibri" w:eastAsia="Times New Roman" w:hAnsi="Calibri" w:cs="Calibri"/>
          <w:sz w:val="22"/>
        </w:rPr>
        <w:t xml:space="preserve">. </w:t>
      </w:r>
      <w:r w:rsidR="00696613">
        <w:rPr>
          <w:rFonts w:ascii="Calibri" w:eastAsia="Times New Roman" w:hAnsi="Calibri" w:cs="Calibri"/>
          <w:sz w:val="22"/>
        </w:rPr>
        <w:t xml:space="preserve">It was noted that the working group </w:t>
      </w:r>
      <w:r w:rsidR="00510522" w:rsidRPr="00D91C6B">
        <w:rPr>
          <w:rFonts w:ascii="Calibri" w:eastAsia="Times New Roman" w:hAnsi="Calibri" w:cs="Calibri"/>
          <w:sz w:val="22"/>
        </w:rPr>
        <w:t>aim</w:t>
      </w:r>
      <w:r w:rsidR="00696613">
        <w:rPr>
          <w:rFonts w:ascii="Calibri" w:eastAsia="Times New Roman" w:hAnsi="Calibri" w:cs="Calibri"/>
          <w:sz w:val="22"/>
        </w:rPr>
        <w:t>s</w:t>
      </w:r>
      <w:r w:rsidR="00510522" w:rsidRPr="00D91C6B">
        <w:rPr>
          <w:rFonts w:ascii="Calibri" w:eastAsia="Times New Roman" w:hAnsi="Calibri" w:cs="Calibri"/>
          <w:sz w:val="22"/>
        </w:rPr>
        <w:t xml:space="preserve"> to finalise the letter at the August </w:t>
      </w:r>
      <w:r w:rsidR="00696613">
        <w:rPr>
          <w:rFonts w:ascii="Calibri" w:eastAsia="Times New Roman" w:hAnsi="Calibri" w:cs="Calibri"/>
          <w:sz w:val="22"/>
        </w:rPr>
        <w:t xml:space="preserve">2022 </w:t>
      </w:r>
      <w:r w:rsidR="00510522" w:rsidRPr="00D91C6B">
        <w:rPr>
          <w:rFonts w:ascii="Calibri" w:eastAsia="Times New Roman" w:hAnsi="Calibri" w:cs="Calibri"/>
          <w:sz w:val="22"/>
        </w:rPr>
        <w:t>Council meeting</w:t>
      </w:r>
      <w:r w:rsidR="0073434E" w:rsidRPr="00D91C6B">
        <w:rPr>
          <w:rFonts w:ascii="Calibri" w:eastAsia="Times New Roman" w:hAnsi="Calibri" w:cs="Calibri"/>
          <w:sz w:val="22"/>
        </w:rPr>
        <w:t>.</w:t>
      </w:r>
    </w:p>
    <w:p w14:paraId="1D9F98B5" w14:textId="1B012683" w:rsidR="0078147A" w:rsidRPr="00183521" w:rsidRDefault="0078147A" w:rsidP="00183521">
      <w:pPr>
        <w:pStyle w:val="Heading2"/>
        <w:spacing w:before="240" w:after="0" w:line="264" w:lineRule="auto"/>
        <w:ind w:left="360" w:hanging="360"/>
        <w:divId w:val="1610431188"/>
        <w:rPr>
          <w:rFonts w:ascii="Calibri" w:hAnsi="Calibri"/>
          <w:bCs/>
          <w:color w:val="4E1A74"/>
          <w:sz w:val="26"/>
          <w:szCs w:val="26"/>
          <w:lang w:eastAsia="en-US"/>
        </w:rPr>
      </w:pPr>
      <w:r w:rsidRPr="00183521">
        <w:rPr>
          <w:rFonts w:ascii="Calibri" w:hAnsi="Calibri"/>
          <w:bCs/>
          <w:color w:val="4E1A74"/>
          <w:sz w:val="26"/>
          <w:szCs w:val="26"/>
          <w:lang w:eastAsia="en-US"/>
        </w:rPr>
        <w:t xml:space="preserve">Member representing the interests of the </w:t>
      </w:r>
      <w:proofErr w:type="gramStart"/>
      <w:r w:rsidRPr="00183521">
        <w:rPr>
          <w:rFonts w:ascii="Calibri" w:hAnsi="Calibri"/>
          <w:bCs/>
          <w:color w:val="4E1A74"/>
          <w:sz w:val="26"/>
          <w:szCs w:val="26"/>
          <w:lang w:eastAsia="en-US"/>
        </w:rPr>
        <w:t>general public</w:t>
      </w:r>
      <w:proofErr w:type="gramEnd"/>
    </w:p>
    <w:p w14:paraId="0A741BA7" w14:textId="767AB2EB" w:rsidR="0078147A" w:rsidRPr="00360881" w:rsidRDefault="0078147A" w:rsidP="00360881">
      <w:pPr>
        <w:spacing w:before="100" w:beforeAutospacing="1" w:after="100" w:afterAutospacing="1"/>
        <w:divId w:val="1610431188"/>
        <w:rPr>
          <w:rFonts w:ascii="Calibri" w:eastAsia="Times New Roman" w:hAnsi="Calibri" w:cs="Calibri"/>
          <w:color w:val="000000"/>
          <w:sz w:val="22"/>
        </w:rPr>
      </w:pPr>
      <w:r w:rsidRPr="00360881">
        <w:rPr>
          <w:rFonts w:ascii="Calibri" w:eastAsia="Times New Roman" w:hAnsi="Calibri" w:cs="Calibri"/>
          <w:color w:val="000000"/>
          <w:sz w:val="22"/>
        </w:rPr>
        <w:t xml:space="preserve">There </w:t>
      </w:r>
      <w:r w:rsidR="009C4AF9" w:rsidRPr="00360881">
        <w:rPr>
          <w:rFonts w:ascii="Calibri" w:eastAsia="Times New Roman" w:hAnsi="Calibri" w:cs="Calibri"/>
          <w:color w:val="000000"/>
          <w:sz w:val="22"/>
        </w:rPr>
        <w:t>were</w:t>
      </w:r>
      <w:r w:rsidRPr="00360881">
        <w:rPr>
          <w:rFonts w:ascii="Calibri" w:eastAsia="Times New Roman" w:hAnsi="Calibri" w:cs="Calibri"/>
          <w:color w:val="000000"/>
          <w:sz w:val="22"/>
        </w:rPr>
        <w:t xml:space="preserve"> no enquiries or correspondence from the </w:t>
      </w:r>
      <w:proofErr w:type="gramStart"/>
      <w:r w:rsidRPr="00360881">
        <w:rPr>
          <w:rFonts w:ascii="Calibri" w:eastAsia="Times New Roman" w:hAnsi="Calibri" w:cs="Calibri"/>
          <w:color w:val="000000"/>
          <w:sz w:val="22"/>
        </w:rPr>
        <w:t>general public</w:t>
      </w:r>
      <w:proofErr w:type="gramEnd"/>
      <w:r w:rsidRPr="00360881">
        <w:rPr>
          <w:rFonts w:ascii="Calibri" w:eastAsia="Times New Roman" w:hAnsi="Calibri" w:cs="Calibri"/>
          <w:color w:val="000000"/>
          <w:sz w:val="22"/>
        </w:rPr>
        <w:t xml:space="preserve"> </w:t>
      </w:r>
      <w:r w:rsidR="00536D8A" w:rsidRPr="00360881">
        <w:rPr>
          <w:rFonts w:ascii="Calibri" w:eastAsia="Times New Roman" w:hAnsi="Calibri" w:cs="Calibri"/>
          <w:color w:val="000000"/>
          <w:sz w:val="22"/>
        </w:rPr>
        <w:t xml:space="preserve">to note. </w:t>
      </w:r>
      <w:r w:rsidR="00536D8A" w:rsidRPr="005F1D8F">
        <w:rPr>
          <w:rFonts w:ascii="Calibri" w:eastAsia="Times New Roman" w:hAnsi="Calibri" w:cs="Calibri"/>
          <w:color w:val="000000"/>
          <w:sz w:val="22"/>
        </w:rPr>
        <w:t>T</w:t>
      </w:r>
      <w:r w:rsidR="009C4AF9" w:rsidRPr="005F1D8F">
        <w:rPr>
          <w:rFonts w:ascii="Calibri" w:eastAsia="Times New Roman" w:hAnsi="Calibri" w:cs="Calibri"/>
          <w:color w:val="000000"/>
          <w:sz w:val="22"/>
        </w:rPr>
        <w:t xml:space="preserve">he member representing the interests of the </w:t>
      </w:r>
      <w:proofErr w:type="gramStart"/>
      <w:r w:rsidR="009C4AF9" w:rsidRPr="005F1D8F">
        <w:rPr>
          <w:rFonts w:ascii="Calibri" w:eastAsia="Times New Roman" w:hAnsi="Calibri" w:cs="Calibri"/>
          <w:color w:val="000000"/>
          <w:sz w:val="22"/>
        </w:rPr>
        <w:t>general public</w:t>
      </w:r>
      <w:proofErr w:type="gramEnd"/>
      <w:r w:rsidR="004467B8" w:rsidRPr="005F1D8F">
        <w:rPr>
          <w:rFonts w:ascii="Calibri" w:eastAsia="Times New Roman" w:hAnsi="Calibri" w:cs="Calibri"/>
          <w:color w:val="000000"/>
          <w:sz w:val="22"/>
        </w:rPr>
        <w:t xml:space="preserve"> noted the South Australian </w:t>
      </w:r>
      <w:r w:rsidR="00536D8A" w:rsidRPr="005F1D8F">
        <w:rPr>
          <w:rFonts w:ascii="Calibri" w:eastAsia="Times New Roman" w:hAnsi="Calibri" w:cs="Calibri"/>
          <w:color w:val="000000"/>
          <w:sz w:val="22"/>
        </w:rPr>
        <w:t>G</w:t>
      </w:r>
      <w:r w:rsidR="004467B8" w:rsidRPr="005F1D8F">
        <w:rPr>
          <w:rFonts w:ascii="Calibri" w:eastAsia="Times New Roman" w:hAnsi="Calibri" w:cs="Calibri"/>
          <w:color w:val="000000"/>
          <w:sz w:val="22"/>
        </w:rPr>
        <w:t>overnment’s commitment to veto for</w:t>
      </w:r>
      <w:r w:rsidR="00F7006D" w:rsidRPr="005F1D8F">
        <w:rPr>
          <w:rFonts w:ascii="Calibri" w:eastAsia="Times New Roman" w:hAnsi="Calibri" w:cs="Calibri"/>
          <w:color w:val="000000"/>
          <w:sz w:val="22"/>
        </w:rPr>
        <w:t xml:space="preserve"> the</w:t>
      </w:r>
      <w:r w:rsidR="004467B8" w:rsidRPr="005F1D8F">
        <w:rPr>
          <w:rFonts w:ascii="Calibri" w:eastAsia="Times New Roman" w:hAnsi="Calibri" w:cs="Calibri"/>
          <w:color w:val="000000"/>
          <w:sz w:val="22"/>
        </w:rPr>
        <w:t xml:space="preserve"> </w:t>
      </w:r>
      <w:proofErr w:type="spellStart"/>
      <w:r w:rsidR="004467B8" w:rsidRPr="005F1D8F">
        <w:rPr>
          <w:rFonts w:ascii="Calibri" w:eastAsia="Times New Roman" w:hAnsi="Calibri" w:cs="Calibri"/>
          <w:color w:val="000000"/>
          <w:sz w:val="22"/>
        </w:rPr>
        <w:t>Barngala</w:t>
      </w:r>
      <w:proofErr w:type="spellEnd"/>
      <w:r w:rsidR="004467B8" w:rsidRPr="005F1D8F">
        <w:rPr>
          <w:rFonts w:ascii="Calibri" w:eastAsia="Times New Roman" w:hAnsi="Calibri" w:cs="Calibri"/>
          <w:color w:val="000000"/>
          <w:sz w:val="22"/>
        </w:rPr>
        <w:t xml:space="preserve"> people </w:t>
      </w:r>
      <w:r w:rsidR="00B948AA" w:rsidRPr="005F1D8F">
        <w:rPr>
          <w:rFonts w:ascii="Calibri" w:eastAsia="Times New Roman" w:hAnsi="Calibri" w:cs="Calibri"/>
          <w:color w:val="000000"/>
          <w:sz w:val="22"/>
        </w:rPr>
        <w:t xml:space="preserve">while also noting that this is a federal </w:t>
      </w:r>
      <w:r w:rsidR="004A6C1C" w:rsidRPr="005F1D8F">
        <w:rPr>
          <w:rFonts w:ascii="Calibri" w:eastAsia="Times New Roman" w:hAnsi="Calibri" w:cs="Calibri"/>
          <w:color w:val="000000"/>
          <w:sz w:val="22"/>
        </w:rPr>
        <w:t>G</w:t>
      </w:r>
      <w:r w:rsidR="00B948AA" w:rsidRPr="005F1D8F">
        <w:rPr>
          <w:rFonts w:ascii="Calibri" w:eastAsia="Times New Roman" w:hAnsi="Calibri" w:cs="Calibri"/>
          <w:color w:val="000000"/>
          <w:sz w:val="22"/>
        </w:rPr>
        <w:t>overnment facility.</w:t>
      </w:r>
      <w:r w:rsidR="00B948AA" w:rsidRPr="00360881">
        <w:rPr>
          <w:rFonts w:ascii="Calibri" w:eastAsia="Times New Roman" w:hAnsi="Calibri" w:cs="Calibri"/>
          <w:color w:val="000000"/>
          <w:sz w:val="22"/>
        </w:rPr>
        <w:t xml:space="preserve"> The</w:t>
      </w:r>
      <w:r w:rsidR="00933501" w:rsidRPr="00360881">
        <w:rPr>
          <w:rFonts w:ascii="Calibri" w:eastAsia="Times New Roman" w:hAnsi="Calibri" w:cs="Calibri"/>
          <w:color w:val="000000"/>
          <w:sz w:val="22"/>
        </w:rPr>
        <w:t xml:space="preserve"> Council</w:t>
      </w:r>
      <w:r w:rsidR="00B948AA" w:rsidRPr="00360881">
        <w:rPr>
          <w:rFonts w:ascii="Calibri" w:eastAsia="Times New Roman" w:hAnsi="Calibri" w:cs="Calibri"/>
          <w:color w:val="000000"/>
          <w:sz w:val="22"/>
        </w:rPr>
        <w:t xml:space="preserve"> also discussed </w:t>
      </w:r>
      <w:r w:rsidR="004467B8" w:rsidRPr="00360881">
        <w:rPr>
          <w:rFonts w:ascii="Calibri" w:eastAsia="Times New Roman" w:hAnsi="Calibri" w:cs="Calibri"/>
          <w:color w:val="000000"/>
          <w:sz w:val="22"/>
        </w:rPr>
        <w:t xml:space="preserve">the </w:t>
      </w:r>
      <w:r w:rsidR="000A784F" w:rsidRPr="00360881">
        <w:rPr>
          <w:rFonts w:ascii="Calibri" w:eastAsia="Times New Roman" w:hAnsi="Calibri" w:cs="Calibri"/>
          <w:color w:val="000000"/>
          <w:sz w:val="22"/>
        </w:rPr>
        <w:t xml:space="preserve">new </w:t>
      </w:r>
      <w:r w:rsidR="004A6C1C" w:rsidRPr="00360881">
        <w:rPr>
          <w:rFonts w:ascii="Calibri" w:eastAsia="Times New Roman" w:hAnsi="Calibri" w:cs="Calibri"/>
          <w:color w:val="000000"/>
          <w:sz w:val="22"/>
        </w:rPr>
        <w:t xml:space="preserve">federal </w:t>
      </w:r>
      <w:r w:rsidR="000A784F" w:rsidRPr="00360881">
        <w:rPr>
          <w:rFonts w:ascii="Calibri" w:eastAsia="Times New Roman" w:hAnsi="Calibri" w:cs="Calibri"/>
          <w:color w:val="000000"/>
          <w:sz w:val="22"/>
        </w:rPr>
        <w:t>G</w:t>
      </w:r>
      <w:r w:rsidR="004467B8" w:rsidRPr="00360881">
        <w:rPr>
          <w:rFonts w:ascii="Calibri" w:eastAsia="Times New Roman" w:hAnsi="Calibri" w:cs="Calibri"/>
          <w:color w:val="000000"/>
          <w:sz w:val="22"/>
        </w:rPr>
        <w:t>o</w:t>
      </w:r>
      <w:r w:rsidR="00EF2E7E" w:rsidRPr="00360881">
        <w:rPr>
          <w:rFonts w:ascii="Calibri" w:eastAsia="Times New Roman" w:hAnsi="Calibri" w:cs="Calibri"/>
          <w:color w:val="000000"/>
          <w:sz w:val="22"/>
        </w:rPr>
        <w:t>vernment’s commitment to</w:t>
      </w:r>
      <w:r w:rsidR="00BA2E3E" w:rsidRPr="00360881">
        <w:rPr>
          <w:rFonts w:ascii="Calibri" w:eastAsia="Times New Roman" w:hAnsi="Calibri" w:cs="Calibri"/>
          <w:color w:val="000000"/>
          <w:sz w:val="22"/>
        </w:rPr>
        <w:t xml:space="preserve"> </w:t>
      </w:r>
      <w:r w:rsidR="00933501" w:rsidRPr="00360881">
        <w:rPr>
          <w:rFonts w:ascii="Calibri" w:eastAsia="Times New Roman" w:hAnsi="Calibri" w:cs="Calibri"/>
          <w:color w:val="000000"/>
          <w:sz w:val="22"/>
        </w:rPr>
        <w:t xml:space="preserve">having an </w:t>
      </w:r>
      <w:r w:rsidR="00EF2E7E" w:rsidRPr="00360881">
        <w:rPr>
          <w:rFonts w:ascii="Calibri" w:eastAsia="Times New Roman" w:hAnsi="Calibri" w:cs="Calibri"/>
          <w:color w:val="000000"/>
          <w:sz w:val="22"/>
        </w:rPr>
        <w:t>indigenous</w:t>
      </w:r>
      <w:r w:rsidR="00BA2E3E" w:rsidRPr="00360881">
        <w:rPr>
          <w:rFonts w:ascii="Calibri" w:eastAsia="Times New Roman" w:hAnsi="Calibri" w:cs="Calibri"/>
          <w:color w:val="000000"/>
          <w:sz w:val="22"/>
        </w:rPr>
        <w:t xml:space="preserve"> </w:t>
      </w:r>
      <w:r w:rsidR="00EF2E7E" w:rsidRPr="00360881">
        <w:rPr>
          <w:rFonts w:ascii="Calibri" w:eastAsia="Times New Roman" w:hAnsi="Calibri" w:cs="Calibri"/>
          <w:color w:val="000000"/>
          <w:sz w:val="22"/>
        </w:rPr>
        <w:t>voice in Parliament</w:t>
      </w:r>
      <w:r w:rsidR="00F7006D" w:rsidRPr="00360881">
        <w:rPr>
          <w:rFonts w:ascii="Calibri" w:eastAsia="Times New Roman" w:hAnsi="Calibri" w:cs="Calibri"/>
          <w:color w:val="000000"/>
          <w:sz w:val="22"/>
        </w:rPr>
        <w:t>.</w:t>
      </w:r>
    </w:p>
    <w:p w14:paraId="235598CE" w14:textId="21161F8B" w:rsidR="0078147A" w:rsidRPr="00183521" w:rsidRDefault="0078147A" w:rsidP="00183521">
      <w:pPr>
        <w:pStyle w:val="Heading2"/>
        <w:spacing w:before="240" w:after="0" w:line="264" w:lineRule="auto"/>
        <w:ind w:left="360" w:hanging="360"/>
        <w:divId w:val="1610431188"/>
        <w:rPr>
          <w:rFonts w:ascii="Calibri" w:hAnsi="Calibri"/>
          <w:bCs/>
          <w:color w:val="4E1A74"/>
          <w:sz w:val="26"/>
          <w:szCs w:val="26"/>
          <w:lang w:eastAsia="en-US"/>
        </w:rPr>
      </w:pPr>
      <w:r w:rsidRPr="00183521">
        <w:rPr>
          <w:rFonts w:ascii="Calibri" w:hAnsi="Calibri"/>
          <w:bCs/>
          <w:color w:val="4E1A74"/>
          <w:sz w:val="26"/>
          <w:szCs w:val="26"/>
          <w:lang w:eastAsia="en-US"/>
        </w:rPr>
        <w:t>National Strategy for Radiation Protection update</w:t>
      </w:r>
    </w:p>
    <w:p w14:paraId="25D3E716" w14:textId="71F3A2DA" w:rsidR="0078147A" w:rsidRPr="00360881" w:rsidRDefault="0078147A" w:rsidP="00360881">
      <w:pPr>
        <w:spacing w:before="100" w:beforeAutospacing="1" w:after="100" w:afterAutospacing="1"/>
        <w:divId w:val="1610431188"/>
        <w:rPr>
          <w:rFonts w:ascii="Calibri" w:eastAsia="Times New Roman" w:hAnsi="Calibri" w:cs="Calibri"/>
          <w:color w:val="000000"/>
          <w:sz w:val="22"/>
        </w:rPr>
      </w:pPr>
      <w:r w:rsidRPr="00360881">
        <w:rPr>
          <w:rFonts w:ascii="Calibri" w:eastAsia="Times New Roman" w:hAnsi="Calibri" w:cs="Calibri"/>
          <w:color w:val="000000"/>
          <w:sz w:val="22"/>
        </w:rPr>
        <w:t>Following the consultation which closed at the end of 2021</w:t>
      </w:r>
      <w:r w:rsidR="004413CE">
        <w:rPr>
          <w:rFonts w:ascii="Calibri" w:eastAsia="Times New Roman" w:hAnsi="Calibri" w:cs="Calibri"/>
          <w:color w:val="000000"/>
          <w:sz w:val="22"/>
        </w:rPr>
        <w:t>,</w:t>
      </w:r>
      <w:r w:rsidR="004A262C" w:rsidRPr="00360881">
        <w:rPr>
          <w:rFonts w:ascii="Calibri" w:eastAsia="Times New Roman" w:hAnsi="Calibri" w:cs="Calibri"/>
          <w:color w:val="000000"/>
          <w:sz w:val="22"/>
        </w:rPr>
        <w:t xml:space="preserve"> </w:t>
      </w:r>
      <w:r w:rsidR="004413CE">
        <w:rPr>
          <w:rFonts w:ascii="Calibri" w:eastAsia="Times New Roman" w:hAnsi="Calibri" w:cs="Calibri"/>
          <w:color w:val="000000"/>
          <w:sz w:val="22"/>
        </w:rPr>
        <w:t xml:space="preserve">an </w:t>
      </w:r>
      <w:r w:rsidR="004A262C" w:rsidRPr="00360881">
        <w:rPr>
          <w:rFonts w:ascii="Calibri" w:eastAsia="Times New Roman" w:hAnsi="Calibri" w:cs="Calibri"/>
          <w:color w:val="000000"/>
          <w:sz w:val="22"/>
        </w:rPr>
        <w:t xml:space="preserve">analysis of </w:t>
      </w:r>
      <w:r w:rsidR="00FB1E15" w:rsidRPr="00360881">
        <w:rPr>
          <w:rFonts w:ascii="Calibri" w:eastAsia="Times New Roman" w:hAnsi="Calibri" w:cs="Calibri"/>
          <w:color w:val="000000"/>
          <w:sz w:val="22"/>
        </w:rPr>
        <w:t>submissions has been completed and key areas have been identifie</w:t>
      </w:r>
      <w:r w:rsidR="00E6175C" w:rsidRPr="00360881">
        <w:rPr>
          <w:rFonts w:ascii="Calibri" w:eastAsia="Times New Roman" w:hAnsi="Calibri" w:cs="Calibri"/>
          <w:color w:val="000000"/>
          <w:sz w:val="22"/>
        </w:rPr>
        <w:t>d</w:t>
      </w:r>
      <w:r w:rsidR="00A32A43" w:rsidRPr="00360881">
        <w:rPr>
          <w:rFonts w:ascii="Calibri" w:eastAsia="Times New Roman" w:hAnsi="Calibri" w:cs="Calibri"/>
          <w:color w:val="000000"/>
          <w:sz w:val="22"/>
        </w:rPr>
        <w:t>. T</w:t>
      </w:r>
      <w:r w:rsidR="00400F8C" w:rsidRPr="00360881">
        <w:rPr>
          <w:rFonts w:ascii="Calibri" w:eastAsia="Times New Roman" w:hAnsi="Calibri" w:cs="Calibri"/>
          <w:color w:val="000000"/>
          <w:sz w:val="22"/>
        </w:rPr>
        <w:t xml:space="preserve">he non-ionising radiation </w:t>
      </w:r>
      <w:r w:rsidR="00E6175C" w:rsidRPr="00360881">
        <w:rPr>
          <w:rFonts w:ascii="Calibri" w:eastAsia="Times New Roman" w:hAnsi="Calibri" w:cs="Calibri"/>
          <w:color w:val="000000"/>
          <w:sz w:val="22"/>
        </w:rPr>
        <w:t xml:space="preserve">industry have made clear their desire to be more involved </w:t>
      </w:r>
      <w:r w:rsidR="00400F8C" w:rsidRPr="00360881">
        <w:rPr>
          <w:rFonts w:ascii="Calibri" w:eastAsia="Times New Roman" w:hAnsi="Calibri" w:cs="Calibri"/>
          <w:color w:val="000000"/>
          <w:sz w:val="22"/>
        </w:rPr>
        <w:t>and want to see their</w:t>
      </w:r>
      <w:r w:rsidR="00477D83" w:rsidRPr="00360881">
        <w:rPr>
          <w:rFonts w:ascii="Calibri" w:eastAsia="Times New Roman" w:hAnsi="Calibri" w:cs="Calibri"/>
          <w:color w:val="000000"/>
          <w:sz w:val="22"/>
        </w:rPr>
        <w:t xml:space="preserve"> role </w:t>
      </w:r>
      <w:r w:rsidR="00E6175C" w:rsidRPr="00360881">
        <w:rPr>
          <w:rFonts w:ascii="Calibri" w:eastAsia="Times New Roman" w:hAnsi="Calibri" w:cs="Calibri"/>
          <w:color w:val="000000"/>
          <w:sz w:val="22"/>
        </w:rPr>
        <w:t>within the framework</w:t>
      </w:r>
      <w:r w:rsidR="00477D83" w:rsidRPr="00360881">
        <w:rPr>
          <w:rFonts w:ascii="Calibri" w:eastAsia="Times New Roman" w:hAnsi="Calibri" w:cs="Calibri"/>
          <w:color w:val="000000"/>
          <w:sz w:val="22"/>
        </w:rPr>
        <w:t>. The Council were reminded that the</w:t>
      </w:r>
      <w:r w:rsidR="006A17DB">
        <w:rPr>
          <w:rFonts w:ascii="Calibri" w:eastAsia="Times New Roman" w:hAnsi="Calibri" w:cs="Calibri"/>
          <w:color w:val="000000"/>
          <w:sz w:val="22"/>
        </w:rPr>
        <w:t xml:space="preserve"> National</w:t>
      </w:r>
      <w:r w:rsidR="00477D83" w:rsidRPr="00360881">
        <w:rPr>
          <w:rFonts w:ascii="Calibri" w:eastAsia="Times New Roman" w:hAnsi="Calibri" w:cs="Calibri"/>
          <w:color w:val="000000"/>
          <w:sz w:val="22"/>
        </w:rPr>
        <w:t xml:space="preserve"> </w:t>
      </w:r>
      <w:r w:rsidR="005443E0" w:rsidRPr="00360881">
        <w:rPr>
          <w:rFonts w:ascii="Calibri" w:eastAsia="Times New Roman" w:hAnsi="Calibri" w:cs="Calibri"/>
          <w:color w:val="000000"/>
          <w:sz w:val="22"/>
        </w:rPr>
        <w:t xml:space="preserve">Strategy was </w:t>
      </w:r>
      <w:r w:rsidR="00A7208E">
        <w:rPr>
          <w:rFonts w:ascii="Calibri" w:eastAsia="Times New Roman" w:hAnsi="Calibri" w:cs="Calibri"/>
          <w:color w:val="000000"/>
          <w:sz w:val="22"/>
        </w:rPr>
        <w:t xml:space="preserve">coincidentally </w:t>
      </w:r>
      <w:r w:rsidR="005443E0" w:rsidRPr="00360881">
        <w:rPr>
          <w:rFonts w:ascii="Calibri" w:eastAsia="Times New Roman" w:hAnsi="Calibri" w:cs="Calibri"/>
          <w:color w:val="000000"/>
          <w:sz w:val="22"/>
        </w:rPr>
        <w:t>released at the same time as the AUKUS announcement was mad</w:t>
      </w:r>
      <w:r w:rsidR="00E15358" w:rsidRPr="00360881">
        <w:rPr>
          <w:rFonts w:ascii="Calibri" w:eastAsia="Times New Roman" w:hAnsi="Calibri" w:cs="Calibri"/>
          <w:color w:val="000000"/>
          <w:sz w:val="22"/>
        </w:rPr>
        <w:t>e. The</w:t>
      </w:r>
      <w:r w:rsidR="00FF5EF7" w:rsidRPr="00360881">
        <w:rPr>
          <w:rFonts w:ascii="Calibri" w:eastAsia="Times New Roman" w:hAnsi="Calibri" w:cs="Calibri"/>
          <w:color w:val="000000"/>
          <w:sz w:val="22"/>
        </w:rPr>
        <w:t xml:space="preserve">re is </w:t>
      </w:r>
      <w:r w:rsidR="000E7402" w:rsidRPr="00360881">
        <w:rPr>
          <w:rFonts w:ascii="Calibri" w:eastAsia="Times New Roman" w:hAnsi="Calibri" w:cs="Calibri"/>
          <w:color w:val="000000"/>
          <w:sz w:val="22"/>
        </w:rPr>
        <w:t xml:space="preserve">still </w:t>
      </w:r>
      <w:r w:rsidR="00FF5EF7" w:rsidRPr="00360881">
        <w:rPr>
          <w:rFonts w:ascii="Calibri" w:eastAsia="Times New Roman" w:hAnsi="Calibri" w:cs="Calibri"/>
          <w:color w:val="000000"/>
          <w:sz w:val="22"/>
        </w:rPr>
        <w:t xml:space="preserve">the opportunity to submit comment which could therefore </w:t>
      </w:r>
      <w:r w:rsidR="000E7402" w:rsidRPr="00360881">
        <w:rPr>
          <w:rFonts w:ascii="Calibri" w:eastAsia="Times New Roman" w:hAnsi="Calibri" w:cs="Calibri"/>
          <w:color w:val="000000"/>
          <w:sz w:val="22"/>
        </w:rPr>
        <w:t>take AUKUS into consideration before the final publication which is scheduled for the end of 2022.</w:t>
      </w:r>
    </w:p>
    <w:p w14:paraId="78A9FAD0" w14:textId="2779B88B" w:rsidR="00755CDC" w:rsidRPr="00360881" w:rsidRDefault="00755CDC" w:rsidP="00360881">
      <w:pPr>
        <w:spacing w:before="100" w:beforeAutospacing="1" w:after="100" w:afterAutospacing="1"/>
        <w:divId w:val="1610431188"/>
        <w:rPr>
          <w:rFonts w:ascii="Calibri" w:eastAsia="Times New Roman" w:hAnsi="Calibri" w:cs="Calibri"/>
          <w:color w:val="000000"/>
          <w:sz w:val="22"/>
        </w:rPr>
      </w:pPr>
      <w:r w:rsidRPr="00360881">
        <w:rPr>
          <w:rFonts w:ascii="Calibri" w:eastAsia="Times New Roman" w:hAnsi="Calibri" w:cs="Calibri"/>
          <w:color w:val="000000"/>
          <w:sz w:val="22"/>
        </w:rPr>
        <w:t>The Council discussed</w:t>
      </w:r>
      <w:r w:rsidR="00E631F8" w:rsidRPr="00360881">
        <w:rPr>
          <w:rFonts w:ascii="Calibri" w:eastAsia="Times New Roman" w:hAnsi="Calibri" w:cs="Calibri"/>
          <w:color w:val="000000"/>
          <w:sz w:val="22"/>
        </w:rPr>
        <w:t xml:space="preserve"> that there</w:t>
      </w:r>
      <w:r w:rsidR="00A71E03" w:rsidRPr="00360881">
        <w:rPr>
          <w:rFonts w:ascii="Calibri" w:eastAsia="Times New Roman" w:hAnsi="Calibri" w:cs="Calibri"/>
          <w:color w:val="000000"/>
          <w:sz w:val="22"/>
        </w:rPr>
        <w:t xml:space="preserve"> is </w:t>
      </w:r>
      <w:r w:rsidR="00E631F8" w:rsidRPr="00360881">
        <w:rPr>
          <w:rFonts w:ascii="Calibri" w:eastAsia="Times New Roman" w:hAnsi="Calibri" w:cs="Calibri"/>
          <w:color w:val="000000"/>
          <w:sz w:val="22"/>
        </w:rPr>
        <w:t xml:space="preserve">an issue around resourcing </w:t>
      </w:r>
      <w:r w:rsidR="00CE2081">
        <w:rPr>
          <w:rFonts w:ascii="Calibri" w:eastAsia="Times New Roman" w:hAnsi="Calibri" w:cs="Calibri"/>
          <w:color w:val="000000"/>
          <w:sz w:val="22"/>
        </w:rPr>
        <w:t xml:space="preserve">the efforts to deliver the strategy, </w:t>
      </w:r>
      <w:r w:rsidR="00E631F8" w:rsidRPr="00360881">
        <w:rPr>
          <w:rFonts w:ascii="Calibri" w:eastAsia="Times New Roman" w:hAnsi="Calibri" w:cs="Calibri"/>
          <w:color w:val="000000"/>
          <w:sz w:val="22"/>
        </w:rPr>
        <w:t xml:space="preserve">and </w:t>
      </w:r>
      <w:r w:rsidR="00185F54" w:rsidRPr="00360881">
        <w:rPr>
          <w:rFonts w:ascii="Calibri" w:eastAsia="Times New Roman" w:hAnsi="Calibri" w:cs="Calibri"/>
          <w:color w:val="000000"/>
          <w:sz w:val="22"/>
        </w:rPr>
        <w:t xml:space="preserve">that an </w:t>
      </w:r>
      <w:r w:rsidR="00CE2081">
        <w:rPr>
          <w:rFonts w:ascii="Calibri" w:eastAsia="Times New Roman" w:hAnsi="Calibri" w:cs="Calibri"/>
          <w:color w:val="000000"/>
          <w:sz w:val="22"/>
        </w:rPr>
        <w:t>inter-governmental agreement (</w:t>
      </w:r>
      <w:r w:rsidR="00185F54" w:rsidRPr="00360881">
        <w:rPr>
          <w:rFonts w:ascii="Calibri" w:eastAsia="Times New Roman" w:hAnsi="Calibri" w:cs="Calibri"/>
          <w:color w:val="000000"/>
          <w:sz w:val="22"/>
        </w:rPr>
        <w:t>IGA</w:t>
      </w:r>
      <w:r w:rsidR="00CE2081">
        <w:rPr>
          <w:rFonts w:ascii="Calibri" w:eastAsia="Times New Roman" w:hAnsi="Calibri" w:cs="Calibri"/>
          <w:color w:val="000000"/>
          <w:sz w:val="22"/>
        </w:rPr>
        <w:t>)</w:t>
      </w:r>
      <w:r w:rsidR="00185F54" w:rsidRPr="00360881">
        <w:rPr>
          <w:rFonts w:ascii="Calibri" w:eastAsia="Times New Roman" w:hAnsi="Calibri" w:cs="Calibri"/>
          <w:color w:val="000000"/>
          <w:sz w:val="22"/>
        </w:rPr>
        <w:t xml:space="preserve"> </w:t>
      </w:r>
      <w:r w:rsidR="00CE2081">
        <w:rPr>
          <w:rFonts w:ascii="Calibri" w:eastAsia="Times New Roman" w:hAnsi="Calibri" w:cs="Calibri"/>
          <w:color w:val="000000"/>
          <w:sz w:val="22"/>
        </w:rPr>
        <w:t xml:space="preserve">may </w:t>
      </w:r>
      <w:r w:rsidR="00185F54" w:rsidRPr="00360881">
        <w:rPr>
          <w:rFonts w:ascii="Calibri" w:eastAsia="Times New Roman" w:hAnsi="Calibri" w:cs="Calibri"/>
          <w:color w:val="000000"/>
          <w:sz w:val="22"/>
        </w:rPr>
        <w:t>be necessary for this to advance significantly.</w:t>
      </w:r>
      <w:r w:rsidR="000261CD" w:rsidRPr="00360881">
        <w:rPr>
          <w:rFonts w:ascii="Calibri" w:eastAsia="Times New Roman" w:hAnsi="Calibri" w:cs="Calibri"/>
          <w:color w:val="000000"/>
          <w:sz w:val="22"/>
        </w:rPr>
        <w:t xml:space="preserve"> It was noted that so far there has been no discussion on </w:t>
      </w:r>
      <w:r w:rsidR="00C50406" w:rsidRPr="00360881">
        <w:rPr>
          <w:rFonts w:ascii="Calibri" w:eastAsia="Times New Roman" w:hAnsi="Calibri" w:cs="Calibri"/>
          <w:color w:val="000000"/>
          <w:sz w:val="22"/>
        </w:rPr>
        <w:t xml:space="preserve">implementation of the </w:t>
      </w:r>
      <w:r w:rsidR="00E16A68">
        <w:rPr>
          <w:rFonts w:ascii="Calibri" w:eastAsia="Times New Roman" w:hAnsi="Calibri" w:cs="Calibri"/>
          <w:color w:val="000000"/>
          <w:sz w:val="22"/>
        </w:rPr>
        <w:t xml:space="preserve">strategy’s </w:t>
      </w:r>
      <w:r w:rsidR="00C50406" w:rsidRPr="00360881">
        <w:rPr>
          <w:rFonts w:ascii="Calibri" w:eastAsia="Times New Roman" w:hAnsi="Calibri" w:cs="Calibri"/>
          <w:color w:val="000000"/>
          <w:sz w:val="22"/>
        </w:rPr>
        <w:t>deliverables.</w:t>
      </w:r>
    </w:p>
    <w:p w14:paraId="7BC6FD06" w14:textId="7A98E7E1" w:rsidR="0078147A" w:rsidRPr="00183521" w:rsidRDefault="00AF0ABA" w:rsidP="00183521">
      <w:pPr>
        <w:pStyle w:val="Heading2"/>
        <w:spacing w:before="240" w:after="0" w:line="264" w:lineRule="auto"/>
        <w:ind w:left="360" w:hanging="360"/>
        <w:divId w:val="1610431188"/>
        <w:rPr>
          <w:rFonts w:ascii="Calibri" w:hAnsi="Calibri"/>
          <w:bCs/>
          <w:color w:val="4E1A74"/>
          <w:sz w:val="26"/>
          <w:szCs w:val="26"/>
          <w:lang w:eastAsia="en-US"/>
        </w:rPr>
      </w:pPr>
      <w:r w:rsidRPr="00183521">
        <w:rPr>
          <w:rFonts w:ascii="Calibri" w:hAnsi="Calibri"/>
          <w:bCs/>
          <w:color w:val="4E1A74"/>
          <w:sz w:val="26"/>
          <w:szCs w:val="26"/>
          <w:lang w:eastAsia="en-US"/>
        </w:rPr>
        <w:t>International Commission for Radiological Protection (</w:t>
      </w:r>
      <w:r w:rsidR="0078147A" w:rsidRPr="00183521">
        <w:rPr>
          <w:rFonts w:ascii="Calibri" w:hAnsi="Calibri"/>
          <w:bCs/>
          <w:color w:val="4E1A74"/>
          <w:sz w:val="26"/>
          <w:szCs w:val="26"/>
          <w:lang w:eastAsia="en-US"/>
        </w:rPr>
        <w:t>ICRP</w:t>
      </w:r>
      <w:r w:rsidRPr="00183521">
        <w:rPr>
          <w:rFonts w:ascii="Calibri" w:hAnsi="Calibri"/>
          <w:bCs/>
          <w:color w:val="4E1A74"/>
          <w:sz w:val="26"/>
          <w:szCs w:val="26"/>
          <w:lang w:eastAsia="en-US"/>
        </w:rPr>
        <w:t>)</w:t>
      </w:r>
      <w:r w:rsidR="0078147A" w:rsidRPr="00183521">
        <w:rPr>
          <w:rFonts w:ascii="Calibri" w:hAnsi="Calibri"/>
          <w:bCs/>
          <w:color w:val="4E1A74"/>
          <w:sz w:val="26"/>
          <w:szCs w:val="26"/>
          <w:lang w:eastAsia="en-US"/>
        </w:rPr>
        <w:t xml:space="preserve"> working group update</w:t>
      </w:r>
    </w:p>
    <w:p w14:paraId="679322CF" w14:textId="5CC2D76E" w:rsidR="00EC112D" w:rsidRPr="00360881" w:rsidRDefault="00CC471E" w:rsidP="00360881">
      <w:pPr>
        <w:spacing w:before="100" w:beforeAutospacing="1" w:after="100" w:afterAutospacing="1"/>
        <w:divId w:val="1610431188"/>
        <w:rPr>
          <w:rFonts w:ascii="Calibri" w:eastAsia="Times New Roman" w:hAnsi="Calibri" w:cs="Calibri"/>
          <w:color w:val="000000"/>
          <w:sz w:val="22"/>
        </w:rPr>
      </w:pPr>
      <w:r w:rsidRPr="00360881">
        <w:rPr>
          <w:rFonts w:ascii="Calibri" w:eastAsia="Times New Roman" w:hAnsi="Calibri" w:cs="Calibri"/>
          <w:color w:val="000000"/>
          <w:sz w:val="22"/>
        </w:rPr>
        <w:t>The working group provided a brief update on their discussions in their first meeting</w:t>
      </w:r>
      <w:r w:rsidR="00A77638" w:rsidRPr="00360881">
        <w:rPr>
          <w:rFonts w:ascii="Calibri" w:eastAsia="Times New Roman" w:hAnsi="Calibri" w:cs="Calibri"/>
          <w:color w:val="000000"/>
          <w:sz w:val="22"/>
        </w:rPr>
        <w:t>,</w:t>
      </w:r>
      <w:r w:rsidR="00017D98" w:rsidRPr="00360881">
        <w:rPr>
          <w:rFonts w:ascii="Calibri" w:eastAsia="Times New Roman" w:hAnsi="Calibri" w:cs="Calibri"/>
          <w:color w:val="000000"/>
          <w:sz w:val="22"/>
        </w:rPr>
        <w:t xml:space="preserve"> and it was noted that a representative from ARPANSA will be attending </w:t>
      </w:r>
      <w:r w:rsidR="00570390">
        <w:rPr>
          <w:rFonts w:ascii="Calibri" w:eastAsia="Times New Roman" w:hAnsi="Calibri" w:cs="Calibri"/>
          <w:color w:val="000000"/>
          <w:sz w:val="22"/>
        </w:rPr>
        <w:t xml:space="preserve">the </w:t>
      </w:r>
      <w:r w:rsidR="00017D98" w:rsidRPr="00360881">
        <w:rPr>
          <w:rFonts w:ascii="Calibri" w:eastAsia="Times New Roman" w:hAnsi="Calibri" w:cs="Calibri"/>
          <w:color w:val="000000"/>
          <w:sz w:val="22"/>
        </w:rPr>
        <w:t>ICRP</w:t>
      </w:r>
      <w:r w:rsidR="00570390">
        <w:rPr>
          <w:rFonts w:ascii="Calibri" w:eastAsia="Times New Roman" w:hAnsi="Calibri" w:cs="Calibri"/>
          <w:color w:val="000000"/>
          <w:sz w:val="22"/>
        </w:rPr>
        <w:t>’s</w:t>
      </w:r>
      <w:r w:rsidR="00017D98" w:rsidRPr="00360881">
        <w:rPr>
          <w:rFonts w:ascii="Calibri" w:eastAsia="Times New Roman" w:hAnsi="Calibri" w:cs="Calibri"/>
          <w:color w:val="000000"/>
          <w:sz w:val="22"/>
        </w:rPr>
        <w:t xml:space="preserve"> Vancouver</w:t>
      </w:r>
      <w:r w:rsidR="00570390">
        <w:rPr>
          <w:rFonts w:ascii="Calibri" w:eastAsia="Times New Roman" w:hAnsi="Calibri" w:cs="Calibri"/>
          <w:color w:val="000000"/>
          <w:sz w:val="22"/>
        </w:rPr>
        <w:t xml:space="preserve"> meeting in November 2022</w:t>
      </w:r>
      <w:r w:rsidR="00796C68" w:rsidRPr="00360881">
        <w:rPr>
          <w:rFonts w:ascii="Calibri" w:eastAsia="Times New Roman" w:hAnsi="Calibri" w:cs="Calibri"/>
          <w:color w:val="000000"/>
          <w:sz w:val="22"/>
        </w:rPr>
        <w:t xml:space="preserve">. </w:t>
      </w:r>
    </w:p>
    <w:p w14:paraId="0AF9E1CD" w14:textId="31EA119A" w:rsidR="0046618A" w:rsidRPr="00360881" w:rsidRDefault="00796C68" w:rsidP="00360881">
      <w:pPr>
        <w:spacing w:before="100" w:beforeAutospacing="1" w:after="100" w:afterAutospacing="1"/>
        <w:divId w:val="1610431188"/>
        <w:rPr>
          <w:rFonts w:ascii="Calibri" w:eastAsia="Times New Roman" w:hAnsi="Calibri" w:cs="Calibri"/>
          <w:color w:val="000000"/>
          <w:sz w:val="22"/>
        </w:rPr>
      </w:pPr>
      <w:r w:rsidRPr="00360881">
        <w:rPr>
          <w:rFonts w:ascii="Calibri" w:eastAsia="Times New Roman" w:hAnsi="Calibri" w:cs="Calibri"/>
          <w:color w:val="000000"/>
          <w:sz w:val="22"/>
        </w:rPr>
        <w:t xml:space="preserve">The working group </w:t>
      </w:r>
      <w:r w:rsidR="00AF0ABA" w:rsidRPr="00360881">
        <w:rPr>
          <w:rFonts w:ascii="Calibri" w:eastAsia="Times New Roman" w:hAnsi="Calibri" w:cs="Calibri"/>
          <w:color w:val="000000"/>
          <w:sz w:val="22"/>
        </w:rPr>
        <w:t xml:space="preserve">noted </w:t>
      </w:r>
      <w:r w:rsidRPr="00360881">
        <w:rPr>
          <w:rFonts w:ascii="Calibri" w:eastAsia="Times New Roman" w:hAnsi="Calibri" w:cs="Calibri"/>
          <w:color w:val="000000"/>
          <w:sz w:val="22"/>
        </w:rPr>
        <w:t xml:space="preserve">the </w:t>
      </w:r>
      <w:r w:rsidR="00AF0ABA" w:rsidRPr="00360881">
        <w:rPr>
          <w:rFonts w:ascii="Calibri" w:eastAsia="Times New Roman" w:hAnsi="Calibri" w:cs="Calibri"/>
          <w:color w:val="000000"/>
          <w:sz w:val="22"/>
        </w:rPr>
        <w:t xml:space="preserve">ICRP’s </w:t>
      </w:r>
      <w:r w:rsidRPr="00360881">
        <w:rPr>
          <w:rFonts w:ascii="Calibri" w:eastAsia="Times New Roman" w:hAnsi="Calibri" w:cs="Calibri"/>
          <w:color w:val="000000"/>
          <w:sz w:val="22"/>
        </w:rPr>
        <w:t xml:space="preserve">lengthy timeframe for </w:t>
      </w:r>
      <w:r w:rsidR="00883193" w:rsidRPr="00360881">
        <w:rPr>
          <w:rFonts w:ascii="Calibri" w:eastAsia="Times New Roman" w:hAnsi="Calibri" w:cs="Calibri"/>
          <w:color w:val="000000"/>
          <w:sz w:val="22"/>
        </w:rPr>
        <w:t>its</w:t>
      </w:r>
      <w:r w:rsidRPr="00360881">
        <w:rPr>
          <w:rFonts w:ascii="Calibri" w:eastAsia="Times New Roman" w:hAnsi="Calibri" w:cs="Calibri"/>
          <w:color w:val="000000"/>
          <w:sz w:val="22"/>
        </w:rPr>
        <w:t xml:space="preserve"> review</w:t>
      </w:r>
      <w:r w:rsidR="00FC1FEA" w:rsidRPr="00360881">
        <w:rPr>
          <w:rFonts w:ascii="Calibri" w:eastAsia="Times New Roman" w:hAnsi="Calibri" w:cs="Calibri"/>
          <w:color w:val="000000"/>
          <w:sz w:val="22"/>
        </w:rPr>
        <w:t xml:space="preserve"> </w:t>
      </w:r>
      <w:r w:rsidR="00883193" w:rsidRPr="00360881">
        <w:rPr>
          <w:rFonts w:ascii="Calibri" w:eastAsia="Times New Roman" w:hAnsi="Calibri" w:cs="Calibri"/>
          <w:color w:val="000000"/>
          <w:sz w:val="22"/>
        </w:rPr>
        <w:t xml:space="preserve">of the system for radiological protection, </w:t>
      </w:r>
      <w:r w:rsidR="00FC1FEA" w:rsidRPr="00360881">
        <w:rPr>
          <w:rFonts w:ascii="Calibri" w:eastAsia="Times New Roman" w:hAnsi="Calibri" w:cs="Calibri"/>
          <w:color w:val="000000"/>
          <w:sz w:val="22"/>
        </w:rPr>
        <w:t xml:space="preserve">and that </w:t>
      </w:r>
      <w:r w:rsidR="00CC20FE">
        <w:rPr>
          <w:rFonts w:ascii="Calibri" w:eastAsia="Times New Roman" w:hAnsi="Calibri" w:cs="Calibri"/>
          <w:color w:val="000000"/>
          <w:sz w:val="22"/>
        </w:rPr>
        <w:t xml:space="preserve">it </w:t>
      </w:r>
      <w:r w:rsidR="00FC1FEA" w:rsidRPr="00360881">
        <w:rPr>
          <w:rFonts w:ascii="Calibri" w:eastAsia="Times New Roman" w:hAnsi="Calibri" w:cs="Calibri"/>
          <w:color w:val="000000"/>
          <w:sz w:val="22"/>
        </w:rPr>
        <w:t>felt th</w:t>
      </w:r>
      <w:r w:rsidR="006113C9" w:rsidRPr="00360881">
        <w:rPr>
          <w:rFonts w:ascii="Calibri" w:eastAsia="Times New Roman" w:hAnsi="Calibri" w:cs="Calibri"/>
          <w:color w:val="000000"/>
          <w:sz w:val="22"/>
        </w:rPr>
        <w:t xml:space="preserve">e scope of </w:t>
      </w:r>
      <w:r w:rsidR="00EC112D" w:rsidRPr="00360881">
        <w:rPr>
          <w:rFonts w:ascii="Calibri" w:eastAsia="Times New Roman" w:hAnsi="Calibri" w:cs="Calibri"/>
          <w:color w:val="000000"/>
          <w:sz w:val="22"/>
        </w:rPr>
        <w:t xml:space="preserve">their input to this </w:t>
      </w:r>
      <w:r w:rsidR="00034CA4" w:rsidRPr="00360881">
        <w:rPr>
          <w:rFonts w:ascii="Calibri" w:eastAsia="Times New Roman" w:hAnsi="Calibri" w:cs="Calibri"/>
          <w:color w:val="000000"/>
          <w:sz w:val="22"/>
        </w:rPr>
        <w:t xml:space="preserve">review should be </w:t>
      </w:r>
      <w:r w:rsidR="006113C9" w:rsidRPr="00360881">
        <w:rPr>
          <w:rFonts w:ascii="Calibri" w:eastAsia="Times New Roman" w:hAnsi="Calibri" w:cs="Calibri"/>
          <w:color w:val="000000"/>
          <w:sz w:val="22"/>
        </w:rPr>
        <w:t>in</w:t>
      </w:r>
      <w:r w:rsidR="00EC112D" w:rsidRPr="00360881">
        <w:rPr>
          <w:rFonts w:ascii="Calibri" w:eastAsia="Times New Roman" w:hAnsi="Calibri" w:cs="Calibri"/>
          <w:color w:val="000000"/>
          <w:sz w:val="22"/>
        </w:rPr>
        <w:t>-</w:t>
      </w:r>
      <w:r w:rsidR="006113C9" w:rsidRPr="00360881">
        <w:rPr>
          <w:rFonts w:ascii="Calibri" w:eastAsia="Times New Roman" w:hAnsi="Calibri" w:cs="Calibri"/>
          <w:color w:val="000000"/>
          <w:sz w:val="22"/>
        </w:rPr>
        <w:t>depth and principles</w:t>
      </w:r>
      <w:r w:rsidR="00EC112D" w:rsidRPr="00360881">
        <w:rPr>
          <w:rFonts w:ascii="Calibri" w:eastAsia="Times New Roman" w:hAnsi="Calibri" w:cs="Calibri"/>
          <w:color w:val="000000"/>
          <w:sz w:val="22"/>
        </w:rPr>
        <w:t>-</w:t>
      </w:r>
      <w:r w:rsidR="006113C9" w:rsidRPr="00360881">
        <w:rPr>
          <w:rFonts w:ascii="Calibri" w:eastAsia="Times New Roman" w:hAnsi="Calibri" w:cs="Calibri"/>
          <w:color w:val="000000"/>
          <w:sz w:val="22"/>
        </w:rPr>
        <w:t>based</w:t>
      </w:r>
      <w:r w:rsidR="001927BE" w:rsidRPr="00360881">
        <w:rPr>
          <w:rFonts w:ascii="Calibri" w:eastAsia="Times New Roman" w:hAnsi="Calibri" w:cs="Calibri"/>
          <w:color w:val="000000"/>
          <w:sz w:val="22"/>
        </w:rPr>
        <w:t>,</w:t>
      </w:r>
      <w:r w:rsidR="003C1516" w:rsidRPr="00360881">
        <w:rPr>
          <w:rFonts w:ascii="Calibri" w:eastAsia="Times New Roman" w:hAnsi="Calibri" w:cs="Calibri"/>
          <w:color w:val="000000"/>
          <w:sz w:val="22"/>
        </w:rPr>
        <w:t xml:space="preserve"> </w:t>
      </w:r>
      <w:r w:rsidR="00CC20FE">
        <w:rPr>
          <w:rFonts w:ascii="Calibri" w:eastAsia="Times New Roman" w:hAnsi="Calibri" w:cs="Calibri"/>
          <w:color w:val="000000"/>
          <w:sz w:val="22"/>
        </w:rPr>
        <w:t xml:space="preserve">including </w:t>
      </w:r>
      <w:r w:rsidR="003C1516" w:rsidRPr="00360881">
        <w:rPr>
          <w:rFonts w:ascii="Calibri" w:eastAsia="Times New Roman" w:hAnsi="Calibri" w:cs="Calibri"/>
          <w:color w:val="000000"/>
          <w:sz w:val="22"/>
        </w:rPr>
        <w:t>assess</w:t>
      </w:r>
      <w:r w:rsidR="001927BE" w:rsidRPr="00360881">
        <w:rPr>
          <w:rFonts w:ascii="Calibri" w:eastAsia="Times New Roman" w:hAnsi="Calibri" w:cs="Calibri"/>
          <w:color w:val="000000"/>
          <w:sz w:val="22"/>
        </w:rPr>
        <w:t>ing</w:t>
      </w:r>
      <w:r w:rsidR="003C1516" w:rsidRPr="00360881">
        <w:rPr>
          <w:rFonts w:ascii="Calibri" w:eastAsia="Times New Roman" w:hAnsi="Calibri" w:cs="Calibri"/>
          <w:color w:val="000000"/>
          <w:sz w:val="22"/>
        </w:rPr>
        <w:t xml:space="preserve"> whether the</w:t>
      </w:r>
      <w:r w:rsidR="0046618A" w:rsidRPr="00360881">
        <w:rPr>
          <w:rFonts w:ascii="Calibri" w:eastAsia="Times New Roman" w:hAnsi="Calibri" w:cs="Calibri"/>
          <w:color w:val="000000"/>
          <w:sz w:val="22"/>
        </w:rPr>
        <w:t xml:space="preserve"> current ICRP 103 is fit for purpose.</w:t>
      </w:r>
      <w:r w:rsidR="004237F1" w:rsidRPr="00360881">
        <w:rPr>
          <w:rFonts w:ascii="Calibri" w:eastAsia="Times New Roman" w:hAnsi="Calibri" w:cs="Calibri"/>
          <w:color w:val="000000"/>
          <w:sz w:val="22"/>
        </w:rPr>
        <w:t xml:space="preserve"> </w:t>
      </w:r>
      <w:r w:rsidR="00CC20FE">
        <w:rPr>
          <w:rFonts w:ascii="Calibri" w:eastAsia="Times New Roman" w:hAnsi="Calibri" w:cs="Calibri"/>
          <w:color w:val="000000"/>
          <w:sz w:val="22"/>
        </w:rPr>
        <w:t xml:space="preserve">It </w:t>
      </w:r>
      <w:r w:rsidR="004237F1" w:rsidRPr="00360881">
        <w:rPr>
          <w:rFonts w:ascii="Calibri" w:eastAsia="Times New Roman" w:hAnsi="Calibri" w:cs="Calibri"/>
          <w:color w:val="000000"/>
          <w:sz w:val="22"/>
        </w:rPr>
        <w:t>explained th</w:t>
      </w:r>
      <w:r w:rsidR="005E1D81" w:rsidRPr="00360881">
        <w:rPr>
          <w:rFonts w:ascii="Calibri" w:eastAsia="Times New Roman" w:hAnsi="Calibri" w:cs="Calibri"/>
          <w:color w:val="000000"/>
          <w:sz w:val="22"/>
        </w:rPr>
        <w:t>at</w:t>
      </w:r>
      <w:r w:rsidR="00772A92" w:rsidRPr="00360881">
        <w:rPr>
          <w:rFonts w:ascii="Calibri" w:eastAsia="Times New Roman" w:hAnsi="Calibri" w:cs="Calibri"/>
          <w:color w:val="000000"/>
          <w:sz w:val="22"/>
        </w:rPr>
        <w:t>,</w:t>
      </w:r>
      <w:r w:rsidR="005E1D81" w:rsidRPr="00360881">
        <w:rPr>
          <w:rFonts w:ascii="Calibri" w:eastAsia="Times New Roman" w:hAnsi="Calibri" w:cs="Calibri"/>
          <w:color w:val="000000"/>
          <w:sz w:val="22"/>
        </w:rPr>
        <w:t xml:space="preserve"> in general</w:t>
      </w:r>
      <w:r w:rsidR="00772A92" w:rsidRPr="00360881">
        <w:rPr>
          <w:rFonts w:ascii="Calibri" w:eastAsia="Times New Roman" w:hAnsi="Calibri" w:cs="Calibri"/>
          <w:color w:val="000000"/>
          <w:sz w:val="22"/>
        </w:rPr>
        <w:t>,</w:t>
      </w:r>
      <w:r w:rsidR="00CD4BC3" w:rsidRPr="00360881">
        <w:rPr>
          <w:rFonts w:ascii="Calibri" w:eastAsia="Times New Roman" w:hAnsi="Calibri" w:cs="Calibri"/>
          <w:color w:val="000000"/>
          <w:sz w:val="22"/>
        </w:rPr>
        <w:t xml:space="preserve"> the science </w:t>
      </w:r>
      <w:r w:rsidR="00195A5F" w:rsidRPr="00360881">
        <w:rPr>
          <w:rFonts w:ascii="Calibri" w:eastAsia="Times New Roman" w:hAnsi="Calibri" w:cs="Calibri"/>
          <w:color w:val="000000"/>
          <w:sz w:val="22"/>
        </w:rPr>
        <w:t xml:space="preserve">falls into </w:t>
      </w:r>
      <w:r w:rsidR="002855BF">
        <w:rPr>
          <w:rFonts w:ascii="Calibri" w:eastAsia="Times New Roman" w:hAnsi="Calibri" w:cs="Calibri"/>
          <w:color w:val="000000"/>
          <w:sz w:val="22"/>
        </w:rPr>
        <w:t>the United Nation Scientific Committee on the Effects of Atomic Radiation (</w:t>
      </w:r>
      <w:r w:rsidR="00195A5F" w:rsidRPr="00360881">
        <w:rPr>
          <w:rFonts w:ascii="Calibri" w:eastAsia="Times New Roman" w:hAnsi="Calibri" w:cs="Calibri"/>
          <w:color w:val="000000"/>
          <w:sz w:val="22"/>
        </w:rPr>
        <w:t>UNSCEAR</w:t>
      </w:r>
      <w:r w:rsidR="002855BF">
        <w:rPr>
          <w:rFonts w:ascii="Calibri" w:eastAsia="Times New Roman" w:hAnsi="Calibri" w:cs="Calibri"/>
          <w:color w:val="000000"/>
          <w:sz w:val="22"/>
        </w:rPr>
        <w:t>)</w:t>
      </w:r>
      <w:r w:rsidR="00195A5F" w:rsidRPr="00360881">
        <w:rPr>
          <w:rFonts w:ascii="Calibri" w:eastAsia="Times New Roman" w:hAnsi="Calibri" w:cs="Calibri"/>
          <w:color w:val="000000"/>
          <w:sz w:val="22"/>
        </w:rPr>
        <w:t xml:space="preserve"> remit</w:t>
      </w:r>
      <w:r w:rsidR="002855BF">
        <w:rPr>
          <w:rFonts w:ascii="Calibri" w:eastAsia="Times New Roman" w:hAnsi="Calibri" w:cs="Calibri"/>
          <w:color w:val="000000"/>
          <w:sz w:val="22"/>
        </w:rPr>
        <w:t>, whereas</w:t>
      </w:r>
      <w:r w:rsidR="00195A5F" w:rsidRPr="00360881">
        <w:rPr>
          <w:rFonts w:ascii="Calibri" w:eastAsia="Times New Roman" w:hAnsi="Calibri" w:cs="Calibri"/>
          <w:color w:val="000000"/>
          <w:sz w:val="22"/>
        </w:rPr>
        <w:t xml:space="preserve"> policy and philosoph</w:t>
      </w:r>
      <w:r w:rsidR="002855BF">
        <w:rPr>
          <w:rFonts w:ascii="Calibri" w:eastAsia="Times New Roman" w:hAnsi="Calibri" w:cs="Calibri"/>
          <w:color w:val="000000"/>
          <w:sz w:val="22"/>
        </w:rPr>
        <w:t>ical considerations</w:t>
      </w:r>
      <w:r w:rsidR="00195A5F" w:rsidRPr="00360881">
        <w:rPr>
          <w:rFonts w:ascii="Calibri" w:eastAsia="Times New Roman" w:hAnsi="Calibri" w:cs="Calibri"/>
          <w:color w:val="000000"/>
          <w:sz w:val="22"/>
        </w:rPr>
        <w:t xml:space="preserve"> remain with ICRP</w:t>
      </w:r>
      <w:r w:rsidR="00716B04" w:rsidRPr="00360881">
        <w:rPr>
          <w:rFonts w:ascii="Calibri" w:eastAsia="Times New Roman" w:hAnsi="Calibri" w:cs="Calibri"/>
          <w:color w:val="000000"/>
          <w:sz w:val="22"/>
        </w:rPr>
        <w:t>.</w:t>
      </w:r>
    </w:p>
    <w:p w14:paraId="35A791CB" w14:textId="1A098FC0" w:rsidR="00716B04" w:rsidRPr="00360881" w:rsidRDefault="00716B04" w:rsidP="00360881">
      <w:pPr>
        <w:spacing w:before="100" w:beforeAutospacing="1" w:after="100" w:afterAutospacing="1"/>
        <w:divId w:val="1610431188"/>
        <w:rPr>
          <w:rFonts w:ascii="Calibri" w:eastAsia="Times New Roman" w:hAnsi="Calibri" w:cs="Calibri"/>
          <w:color w:val="000000"/>
          <w:sz w:val="22"/>
        </w:rPr>
      </w:pPr>
      <w:r w:rsidRPr="00360881">
        <w:rPr>
          <w:rFonts w:ascii="Calibri" w:eastAsia="Times New Roman" w:hAnsi="Calibri" w:cs="Calibri"/>
          <w:color w:val="000000"/>
          <w:sz w:val="22"/>
        </w:rPr>
        <w:lastRenderedPageBreak/>
        <w:t>It was noted that in the mili</w:t>
      </w:r>
      <w:r w:rsidR="00D47A8F" w:rsidRPr="00360881">
        <w:rPr>
          <w:rFonts w:ascii="Calibri" w:eastAsia="Times New Roman" w:hAnsi="Calibri" w:cs="Calibri"/>
          <w:color w:val="000000"/>
          <w:sz w:val="22"/>
        </w:rPr>
        <w:t>eu of non-ionising radiation</w:t>
      </w:r>
      <w:r w:rsidR="005E27A5" w:rsidRPr="00360881">
        <w:rPr>
          <w:rFonts w:ascii="Calibri" w:eastAsia="Times New Roman" w:hAnsi="Calibri" w:cs="Calibri"/>
          <w:color w:val="000000"/>
          <w:sz w:val="22"/>
        </w:rPr>
        <w:t>, the International Commission for Non-Ionising Radi</w:t>
      </w:r>
      <w:r w:rsidR="008C53C1" w:rsidRPr="00360881">
        <w:rPr>
          <w:rFonts w:ascii="Calibri" w:eastAsia="Times New Roman" w:hAnsi="Calibri" w:cs="Calibri"/>
          <w:color w:val="000000"/>
          <w:sz w:val="22"/>
        </w:rPr>
        <w:t>ation Protection</w:t>
      </w:r>
      <w:r w:rsidR="00D47A8F" w:rsidRPr="00360881">
        <w:rPr>
          <w:rFonts w:ascii="Calibri" w:eastAsia="Times New Roman" w:hAnsi="Calibri" w:cs="Calibri"/>
          <w:color w:val="000000"/>
          <w:sz w:val="22"/>
        </w:rPr>
        <w:t xml:space="preserve"> </w:t>
      </w:r>
      <w:r w:rsidR="008C53C1" w:rsidRPr="00360881">
        <w:rPr>
          <w:rFonts w:ascii="Calibri" w:eastAsia="Times New Roman" w:hAnsi="Calibri" w:cs="Calibri"/>
          <w:color w:val="000000"/>
          <w:sz w:val="22"/>
        </w:rPr>
        <w:t>(</w:t>
      </w:r>
      <w:r w:rsidR="00D47A8F" w:rsidRPr="00360881">
        <w:rPr>
          <w:rFonts w:ascii="Calibri" w:eastAsia="Times New Roman" w:hAnsi="Calibri" w:cs="Calibri"/>
          <w:color w:val="000000"/>
          <w:sz w:val="22"/>
        </w:rPr>
        <w:t>ICNIRP</w:t>
      </w:r>
      <w:r w:rsidR="008C53C1" w:rsidRPr="00360881">
        <w:rPr>
          <w:rFonts w:ascii="Calibri" w:eastAsia="Times New Roman" w:hAnsi="Calibri" w:cs="Calibri"/>
          <w:color w:val="000000"/>
          <w:sz w:val="22"/>
        </w:rPr>
        <w:t>)</w:t>
      </w:r>
      <w:r w:rsidR="00D47A8F" w:rsidRPr="00360881">
        <w:rPr>
          <w:rFonts w:ascii="Calibri" w:eastAsia="Times New Roman" w:hAnsi="Calibri" w:cs="Calibri"/>
          <w:color w:val="000000"/>
          <w:sz w:val="22"/>
        </w:rPr>
        <w:t xml:space="preserve"> found that the</w:t>
      </w:r>
      <w:r w:rsidR="00E85951" w:rsidRPr="00360881">
        <w:rPr>
          <w:rFonts w:ascii="Calibri" w:eastAsia="Times New Roman" w:hAnsi="Calibri" w:cs="Calibri"/>
          <w:color w:val="000000"/>
          <w:sz w:val="22"/>
        </w:rPr>
        <w:t>ir</w:t>
      </w:r>
      <w:r w:rsidR="00D47A8F" w:rsidRPr="00360881">
        <w:rPr>
          <w:rFonts w:ascii="Calibri" w:eastAsia="Times New Roman" w:hAnsi="Calibri" w:cs="Calibri"/>
          <w:color w:val="000000"/>
          <w:sz w:val="22"/>
        </w:rPr>
        <w:t xml:space="preserve"> current system was not fit for purpose and have given themselves a 2</w:t>
      </w:r>
      <w:r w:rsidR="00F812E6">
        <w:rPr>
          <w:rFonts w:ascii="Calibri" w:eastAsia="Times New Roman" w:hAnsi="Calibri" w:cs="Calibri"/>
          <w:color w:val="000000"/>
          <w:sz w:val="22"/>
        </w:rPr>
        <w:t>-</w:t>
      </w:r>
      <w:r w:rsidR="00D47A8F" w:rsidRPr="00360881">
        <w:rPr>
          <w:rFonts w:ascii="Calibri" w:eastAsia="Times New Roman" w:hAnsi="Calibri" w:cs="Calibri"/>
          <w:color w:val="000000"/>
          <w:sz w:val="22"/>
        </w:rPr>
        <w:t xml:space="preserve">year period to </w:t>
      </w:r>
      <w:r w:rsidR="00E85951" w:rsidRPr="00360881">
        <w:rPr>
          <w:rFonts w:ascii="Calibri" w:eastAsia="Times New Roman" w:hAnsi="Calibri" w:cs="Calibri"/>
          <w:color w:val="000000"/>
          <w:sz w:val="22"/>
        </w:rPr>
        <w:t>resolve this</w:t>
      </w:r>
      <w:r w:rsidR="009F6923" w:rsidRPr="00360881">
        <w:rPr>
          <w:rFonts w:ascii="Calibri" w:eastAsia="Times New Roman" w:hAnsi="Calibri" w:cs="Calibri"/>
          <w:color w:val="000000"/>
          <w:sz w:val="22"/>
        </w:rPr>
        <w:t>.</w:t>
      </w:r>
    </w:p>
    <w:p w14:paraId="4DFC2FCD" w14:textId="15512173" w:rsidR="00D07C75" w:rsidRPr="00360881" w:rsidRDefault="009F6923" w:rsidP="00360881">
      <w:pPr>
        <w:spacing w:before="100" w:beforeAutospacing="1" w:after="100" w:afterAutospacing="1"/>
        <w:divId w:val="1610431188"/>
        <w:rPr>
          <w:rFonts w:ascii="Calibri" w:eastAsia="Times New Roman" w:hAnsi="Calibri" w:cs="Calibri"/>
          <w:color w:val="000000"/>
          <w:sz w:val="22"/>
        </w:rPr>
      </w:pPr>
      <w:r w:rsidRPr="00360881">
        <w:rPr>
          <w:rFonts w:ascii="Calibri" w:eastAsia="Times New Roman" w:hAnsi="Calibri" w:cs="Calibri"/>
          <w:color w:val="000000"/>
          <w:sz w:val="22"/>
        </w:rPr>
        <w:t xml:space="preserve">The </w:t>
      </w:r>
      <w:r w:rsidR="002B1328" w:rsidRPr="00360881">
        <w:rPr>
          <w:rFonts w:ascii="Calibri" w:eastAsia="Times New Roman" w:hAnsi="Calibri" w:cs="Calibri"/>
          <w:color w:val="000000"/>
          <w:sz w:val="22"/>
        </w:rPr>
        <w:t xml:space="preserve">working group </w:t>
      </w:r>
      <w:r w:rsidRPr="00360881">
        <w:rPr>
          <w:rFonts w:ascii="Calibri" w:eastAsia="Times New Roman" w:hAnsi="Calibri" w:cs="Calibri"/>
          <w:color w:val="000000"/>
          <w:sz w:val="22"/>
        </w:rPr>
        <w:t xml:space="preserve">questioned how to involve the public in the </w:t>
      </w:r>
      <w:r w:rsidR="008A7922">
        <w:rPr>
          <w:rFonts w:ascii="Calibri" w:eastAsia="Times New Roman" w:hAnsi="Calibri" w:cs="Calibri"/>
          <w:color w:val="000000"/>
          <w:sz w:val="22"/>
        </w:rPr>
        <w:t xml:space="preserve">ICRP’s </w:t>
      </w:r>
      <w:r w:rsidRPr="00360881">
        <w:rPr>
          <w:rFonts w:ascii="Calibri" w:eastAsia="Times New Roman" w:hAnsi="Calibri" w:cs="Calibri"/>
          <w:color w:val="000000"/>
          <w:sz w:val="22"/>
        </w:rPr>
        <w:t>review pro</w:t>
      </w:r>
      <w:r w:rsidR="002B1328" w:rsidRPr="00360881">
        <w:rPr>
          <w:rFonts w:ascii="Calibri" w:eastAsia="Times New Roman" w:hAnsi="Calibri" w:cs="Calibri"/>
          <w:color w:val="000000"/>
          <w:sz w:val="22"/>
        </w:rPr>
        <w:t>c</w:t>
      </w:r>
      <w:r w:rsidRPr="00360881">
        <w:rPr>
          <w:rFonts w:ascii="Calibri" w:eastAsia="Times New Roman" w:hAnsi="Calibri" w:cs="Calibri"/>
          <w:color w:val="000000"/>
          <w:sz w:val="22"/>
        </w:rPr>
        <w:t>ess</w:t>
      </w:r>
      <w:r w:rsidR="002B1328" w:rsidRPr="00360881">
        <w:rPr>
          <w:rFonts w:ascii="Calibri" w:eastAsia="Times New Roman" w:hAnsi="Calibri" w:cs="Calibri"/>
          <w:color w:val="000000"/>
          <w:sz w:val="22"/>
        </w:rPr>
        <w:t xml:space="preserve"> and </w:t>
      </w:r>
      <w:r w:rsidR="00B946F1" w:rsidRPr="00360881">
        <w:rPr>
          <w:rFonts w:ascii="Calibri" w:eastAsia="Times New Roman" w:hAnsi="Calibri" w:cs="Calibri"/>
          <w:color w:val="000000"/>
          <w:sz w:val="22"/>
        </w:rPr>
        <w:t xml:space="preserve">sought advice from the Council </w:t>
      </w:r>
      <w:r w:rsidR="00A85A67" w:rsidRPr="00360881">
        <w:rPr>
          <w:rFonts w:ascii="Calibri" w:eastAsia="Times New Roman" w:hAnsi="Calibri" w:cs="Calibri"/>
          <w:color w:val="000000"/>
          <w:sz w:val="22"/>
        </w:rPr>
        <w:t xml:space="preserve">and the CEO of ARPANSA </w:t>
      </w:r>
      <w:r w:rsidR="00B946F1" w:rsidRPr="00360881">
        <w:rPr>
          <w:rFonts w:ascii="Calibri" w:eastAsia="Times New Roman" w:hAnsi="Calibri" w:cs="Calibri"/>
          <w:color w:val="000000"/>
          <w:sz w:val="22"/>
        </w:rPr>
        <w:t xml:space="preserve">on the focus they should take </w:t>
      </w:r>
      <w:r w:rsidR="00A85A67" w:rsidRPr="00360881">
        <w:rPr>
          <w:rFonts w:ascii="Calibri" w:eastAsia="Times New Roman" w:hAnsi="Calibri" w:cs="Calibri"/>
          <w:color w:val="000000"/>
          <w:sz w:val="22"/>
        </w:rPr>
        <w:t>for their submission.</w:t>
      </w:r>
      <w:r w:rsidR="008D0080" w:rsidRPr="00360881">
        <w:rPr>
          <w:rFonts w:ascii="Calibri" w:eastAsia="Times New Roman" w:hAnsi="Calibri" w:cs="Calibri"/>
          <w:color w:val="000000"/>
          <w:sz w:val="22"/>
        </w:rPr>
        <w:t xml:space="preserve"> </w:t>
      </w:r>
      <w:r w:rsidR="00FF1D93">
        <w:rPr>
          <w:rFonts w:ascii="Calibri" w:eastAsia="Times New Roman" w:hAnsi="Calibri" w:cs="Calibri"/>
          <w:color w:val="000000"/>
          <w:sz w:val="22"/>
        </w:rPr>
        <w:t>T</w:t>
      </w:r>
      <w:r w:rsidR="00D07C75" w:rsidRPr="00360881">
        <w:rPr>
          <w:rFonts w:ascii="Calibri" w:eastAsia="Times New Roman" w:hAnsi="Calibri" w:cs="Calibri"/>
          <w:color w:val="000000"/>
          <w:sz w:val="22"/>
        </w:rPr>
        <w:t xml:space="preserve">he </w:t>
      </w:r>
      <w:r w:rsidR="00541BCF" w:rsidRPr="00360881">
        <w:rPr>
          <w:rFonts w:ascii="Calibri" w:eastAsia="Times New Roman" w:hAnsi="Calibri" w:cs="Calibri"/>
          <w:color w:val="000000"/>
          <w:sz w:val="22"/>
        </w:rPr>
        <w:t xml:space="preserve">Council advised the working group that outlining examples of what is not currently working in the system would enable </w:t>
      </w:r>
      <w:r w:rsidR="003E5D00" w:rsidRPr="00360881">
        <w:rPr>
          <w:rFonts w:ascii="Calibri" w:eastAsia="Times New Roman" w:hAnsi="Calibri" w:cs="Calibri"/>
          <w:color w:val="000000"/>
          <w:sz w:val="22"/>
        </w:rPr>
        <w:t xml:space="preserve">the </w:t>
      </w:r>
      <w:r w:rsidR="00AA07F7" w:rsidRPr="00360881">
        <w:rPr>
          <w:rFonts w:ascii="Calibri" w:eastAsia="Times New Roman" w:hAnsi="Calibri" w:cs="Calibri"/>
          <w:color w:val="000000"/>
          <w:sz w:val="22"/>
        </w:rPr>
        <w:t xml:space="preserve">reflection on what </w:t>
      </w:r>
      <w:r w:rsidR="00326D64">
        <w:rPr>
          <w:rFonts w:ascii="Calibri" w:eastAsia="Times New Roman" w:hAnsi="Calibri" w:cs="Calibri"/>
          <w:color w:val="000000"/>
          <w:sz w:val="22"/>
        </w:rPr>
        <w:t xml:space="preserve">could </w:t>
      </w:r>
      <w:r w:rsidR="00BC31D1">
        <w:rPr>
          <w:rFonts w:ascii="Calibri" w:eastAsia="Times New Roman" w:hAnsi="Calibri" w:cs="Calibri"/>
          <w:color w:val="000000"/>
          <w:sz w:val="22"/>
        </w:rPr>
        <w:t xml:space="preserve">be considered for </w:t>
      </w:r>
      <w:r w:rsidR="00271042" w:rsidRPr="00360881">
        <w:rPr>
          <w:rFonts w:ascii="Calibri" w:eastAsia="Times New Roman" w:hAnsi="Calibri" w:cs="Calibri"/>
          <w:color w:val="000000"/>
          <w:sz w:val="22"/>
        </w:rPr>
        <w:t xml:space="preserve">change. The discussion also encompassed </w:t>
      </w:r>
      <w:r w:rsidR="004B3972" w:rsidRPr="00360881">
        <w:rPr>
          <w:rFonts w:ascii="Calibri" w:eastAsia="Times New Roman" w:hAnsi="Calibri" w:cs="Calibri"/>
          <w:color w:val="000000"/>
          <w:sz w:val="22"/>
        </w:rPr>
        <w:t xml:space="preserve">how the ICRP’s audience has changed since its inception in </w:t>
      </w:r>
      <w:r w:rsidR="00FC06F2" w:rsidRPr="00360881">
        <w:rPr>
          <w:rFonts w:ascii="Calibri" w:eastAsia="Times New Roman" w:hAnsi="Calibri" w:cs="Calibri"/>
          <w:color w:val="000000"/>
          <w:sz w:val="22"/>
        </w:rPr>
        <w:t xml:space="preserve">1924 and the </w:t>
      </w:r>
      <w:r w:rsidR="00BC31D1">
        <w:rPr>
          <w:rFonts w:ascii="Calibri" w:eastAsia="Times New Roman" w:hAnsi="Calibri" w:cs="Calibri"/>
          <w:color w:val="000000"/>
          <w:sz w:val="22"/>
        </w:rPr>
        <w:t>fact</w:t>
      </w:r>
      <w:r w:rsidR="00FC06F2" w:rsidRPr="00360881">
        <w:rPr>
          <w:rFonts w:ascii="Calibri" w:eastAsia="Times New Roman" w:hAnsi="Calibri" w:cs="Calibri"/>
          <w:color w:val="000000"/>
          <w:sz w:val="22"/>
        </w:rPr>
        <w:t xml:space="preserve"> that although it is essentially a private body (and registered charity) the IAEA largely follows the ICRP </w:t>
      </w:r>
      <w:r w:rsidR="005B45F7" w:rsidRPr="00360881">
        <w:rPr>
          <w:rFonts w:ascii="Calibri" w:eastAsia="Times New Roman" w:hAnsi="Calibri" w:cs="Calibri"/>
          <w:color w:val="000000"/>
          <w:sz w:val="22"/>
        </w:rPr>
        <w:t>system,</w:t>
      </w:r>
      <w:r w:rsidR="003A2D03" w:rsidRPr="00360881">
        <w:rPr>
          <w:rFonts w:ascii="Calibri" w:eastAsia="Times New Roman" w:hAnsi="Calibri" w:cs="Calibri"/>
          <w:color w:val="000000"/>
          <w:sz w:val="22"/>
        </w:rPr>
        <w:t xml:space="preserve"> so its influence is far reaching. </w:t>
      </w:r>
      <w:r w:rsidR="00D23AAA" w:rsidRPr="00360881">
        <w:rPr>
          <w:rFonts w:ascii="Calibri" w:eastAsia="Times New Roman" w:hAnsi="Calibri" w:cs="Calibri"/>
          <w:color w:val="000000"/>
          <w:sz w:val="22"/>
        </w:rPr>
        <w:t xml:space="preserve">It was </w:t>
      </w:r>
      <w:r w:rsidR="009C61DF" w:rsidRPr="00360881">
        <w:rPr>
          <w:rFonts w:ascii="Calibri" w:eastAsia="Times New Roman" w:hAnsi="Calibri" w:cs="Calibri"/>
          <w:color w:val="000000"/>
          <w:sz w:val="22"/>
        </w:rPr>
        <w:t>a</w:t>
      </w:r>
      <w:r w:rsidR="00D23AAA" w:rsidRPr="00360881">
        <w:rPr>
          <w:rFonts w:ascii="Calibri" w:eastAsia="Times New Roman" w:hAnsi="Calibri" w:cs="Calibri"/>
          <w:color w:val="000000"/>
          <w:sz w:val="22"/>
        </w:rPr>
        <w:t>greed that</w:t>
      </w:r>
      <w:r w:rsidR="00720358">
        <w:rPr>
          <w:rFonts w:ascii="Calibri" w:eastAsia="Times New Roman" w:hAnsi="Calibri" w:cs="Calibri"/>
          <w:color w:val="000000"/>
          <w:sz w:val="22"/>
        </w:rPr>
        <w:t xml:space="preserve"> </w:t>
      </w:r>
      <w:r w:rsidR="00D23AAA" w:rsidRPr="00360881">
        <w:rPr>
          <w:rFonts w:ascii="Calibri" w:eastAsia="Times New Roman" w:hAnsi="Calibri" w:cs="Calibri"/>
          <w:color w:val="000000"/>
          <w:sz w:val="22"/>
        </w:rPr>
        <w:t xml:space="preserve">the </w:t>
      </w:r>
      <w:r w:rsidR="00F460CE">
        <w:rPr>
          <w:rFonts w:ascii="Calibri" w:eastAsia="Times New Roman" w:hAnsi="Calibri" w:cs="Calibri"/>
          <w:color w:val="000000"/>
          <w:sz w:val="22"/>
        </w:rPr>
        <w:t xml:space="preserve">effective </w:t>
      </w:r>
      <w:r w:rsidR="00D23AAA" w:rsidRPr="00360881">
        <w:rPr>
          <w:rFonts w:ascii="Calibri" w:eastAsia="Times New Roman" w:hAnsi="Calibri" w:cs="Calibri"/>
          <w:color w:val="000000"/>
          <w:sz w:val="22"/>
        </w:rPr>
        <w:t>audience of ICRP is everyone involved in radiation protection worldwide</w:t>
      </w:r>
      <w:r w:rsidR="00A21100" w:rsidRPr="00360881">
        <w:rPr>
          <w:rFonts w:ascii="Calibri" w:eastAsia="Times New Roman" w:hAnsi="Calibri" w:cs="Calibri"/>
          <w:color w:val="000000"/>
          <w:sz w:val="22"/>
        </w:rPr>
        <w:t xml:space="preserve"> and the working group </w:t>
      </w:r>
      <w:r w:rsidR="00806AE7" w:rsidRPr="00360881">
        <w:rPr>
          <w:rFonts w:ascii="Calibri" w:eastAsia="Times New Roman" w:hAnsi="Calibri" w:cs="Calibri"/>
          <w:color w:val="000000"/>
          <w:sz w:val="22"/>
        </w:rPr>
        <w:t>are looking for the best way to make their opinions heard by ICRP.</w:t>
      </w:r>
      <w:r w:rsidR="000E6673" w:rsidRPr="00360881">
        <w:rPr>
          <w:rFonts w:ascii="Calibri" w:eastAsia="Times New Roman" w:hAnsi="Calibri" w:cs="Calibri"/>
          <w:color w:val="000000"/>
          <w:sz w:val="22"/>
        </w:rPr>
        <w:t xml:space="preserve"> </w:t>
      </w:r>
      <w:r w:rsidR="000044E3" w:rsidRPr="00360881">
        <w:rPr>
          <w:rFonts w:ascii="Calibri" w:eastAsia="Times New Roman" w:hAnsi="Calibri" w:cs="Calibri"/>
          <w:color w:val="000000"/>
          <w:sz w:val="22"/>
        </w:rPr>
        <w:t>The question of the ICRP’s funding sources and the potential for influence relating to this was also discussed.</w:t>
      </w:r>
    </w:p>
    <w:p w14:paraId="6C95E53D" w14:textId="09182227" w:rsidR="0078147A" w:rsidRPr="00360881" w:rsidRDefault="00C362D1" w:rsidP="00360881">
      <w:pPr>
        <w:divId w:val="1610431188"/>
        <w:rPr>
          <w:rFonts w:ascii="Calibri" w:eastAsia="Times New Roman" w:hAnsi="Calibri" w:cs="Calibri"/>
          <w:b/>
          <w:bCs/>
          <w:sz w:val="22"/>
        </w:rPr>
      </w:pPr>
      <w:hyperlink r:id="rId9" w:history="1">
        <w:r w:rsidR="00DA755E">
          <w:rPr>
            <w:rStyle w:val="Hyperlink"/>
            <w:rFonts w:ascii="Calibri" w:eastAsia="Times New Roman" w:hAnsi="Calibri" w:cs="Calibri"/>
            <w:b/>
            <w:bCs/>
            <w:color w:val="000000"/>
            <w:sz w:val="22"/>
          </w:rPr>
          <w:t>Action</w:t>
        </w:r>
        <w:r w:rsidR="007A4550" w:rsidRPr="00DA755E">
          <w:rPr>
            <w:rStyle w:val="Hyperlink"/>
            <w:rFonts w:ascii="Calibri" w:eastAsia="Times New Roman" w:hAnsi="Calibri" w:cs="Calibri"/>
            <w:b/>
            <w:bCs/>
            <w:color w:val="000000"/>
            <w:sz w:val="22"/>
          </w:rPr>
          <w:t>:</w:t>
        </w:r>
      </w:hyperlink>
      <w:r w:rsidR="007A4550" w:rsidRPr="00D91C6B">
        <w:rPr>
          <w:rFonts w:ascii="Calibri" w:eastAsia="Times New Roman" w:hAnsi="Calibri" w:cs="Calibri"/>
          <w:b/>
          <w:bCs/>
          <w:sz w:val="22"/>
        </w:rPr>
        <w:t xml:space="preserve"> </w:t>
      </w:r>
      <w:r w:rsidR="00950E23" w:rsidRPr="00D91C6B">
        <w:rPr>
          <w:rFonts w:ascii="Calibri" w:eastAsia="Times New Roman" w:hAnsi="Calibri" w:cs="Calibri"/>
          <w:b/>
          <w:bCs/>
          <w:sz w:val="22"/>
        </w:rPr>
        <w:t>Dr Hirth to be invited to the ICRP working group’s next meeting</w:t>
      </w:r>
      <w:r w:rsidR="00E9509E" w:rsidRPr="00D91C6B">
        <w:rPr>
          <w:rFonts w:ascii="Calibri" w:eastAsia="Times New Roman" w:hAnsi="Calibri" w:cs="Calibri"/>
          <w:b/>
          <w:bCs/>
          <w:sz w:val="22"/>
        </w:rPr>
        <w:t>. Additional Council members who wish to join the working group are invited to do so.</w:t>
      </w:r>
    </w:p>
    <w:p w14:paraId="4D884255" w14:textId="6F8BA852" w:rsidR="0078147A" w:rsidRPr="00183521" w:rsidRDefault="0078147A" w:rsidP="009B486F">
      <w:pPr>
        <w:pStyle w:val="Heading2"/>
        <w:spacing w:before="240" w:after="0" w:line="264" w:lineRule="auto"/>
        <w:divId w:val="1610431188"/>
        <w:rPr>
          <w:rFonts w:ascii="Calibri" w:hAnsi="Calibri"/>
          <w:bCs/>
          <w:color w:val="4E1A74"/>
          <w:sz w:val="26"/>
          <w:szCs w:val="26"/>
          <w:lang w:eastAsia="en-US"/>
        </w:rPr>
      </w:pPr>
      <w:r w:rsidRPr="00183521">
        <w:rPr>
          <w:rFonts w:ascii="Calibri" w:hAnsi="Calibri"/>
          <w:bCs/>
          <w:color w:val="4E1A74"/>
          <w:sz w:val="26"/>
          <w:szCs w:val="26"/>
          <w:lang w:eastAsia="en-US"/>
        </w:rPr>
        <w:t>Fukushima update</w:t>
      </w:r>
      <w:r w:rsidR="001D08FF">
        <w:rPr>
          <w:rFonts w:ascii="Calibri" w:hAnsi="Calibri"/>
          <w:bCs/>
          <w:color w:val="4E1A74"/>
          <w:sz w:val="26"/>
          <w:szCs w:val="26"/>
          <w:lang w:eastAsia="en-US"/>
        </w:rPr>
        <w:t xml:space="preserve"> and United Nations Scientific Committee on the Effects of Atomic Radiation</w:t>
      </w:r>
      <w:r w:rsidR="009B486F">
        <w:rPr>
          <w:rFonts w:ascii="Calibri" w:hAnsi="Calibri"/>
          <w:bCs/>
          <w:color w:val="4E1A74"/>
          <w:sz w:val="26"/>
          <w:szCs w:val="26"/>
          <w:lang w:eastAsia="en-US"/>
        </w:rPr>
        <w:t xml:space="preserve"> (</w:t>
      </w:r>
      <w:r w:rsidRPr="00183521">
        <w:rPr>
          <w:rFonts w:ascii="Calibri" w:hAnsi="Calibri"/>
          <w:bCs/>
          <w:color w:val="4E1A74"/>
          <w:sz w:val="26"/>
          <w:szCs w:val="26"/>
          <w:lang w:eastAsia="en-US"/>
        </w:rPr>
        <w:t>UNSCEAR</w:t>
      </w:r>
      <w:r w:rsidR="009B486F">
        <w:rPr>
          <w:rFonts w:ascii="Calibri" w:hAnsi="Calibri"/>
          <w:bCs/>
          <w:color w:val="4E1A74"/>
          <w:sz w:val="26"/>
          <w:szCs w:val="26"/>
          <w:lang w:eastAsia="en-US"/>
        </w:rPr>
        <w:t>)</w:t>
      </w:r>
      <w:r w:rsidRPr="00183521">
        <w:rPr>
          <w:rFonts w:ascii="Calibri" w:hAnsi="Calibri"/>
          <w:bCs/>
          <w:color w:val="4E1A74"/>
          <w:sz w:val="26"/>
          <w:szCs w:val="26"/>
          <w:lang w:eastAsia="en-US"/>
        </w:rPr>
        <w:t xml:space="preserve"> presentation</w:t>
      </w:r>
    </w:p>
    <w:p w14:paraId="05FC5DC4" w14:textId="652F7974" w:rsidR="00D207EA" w:rsidRDefault="00E43D43" w:rsidP="00360881">
      <w:pPr>
        <w:spacing w:before="100" w:beforeAutospacing="1" w:after="100" w:afterAutospacing="1"/>
        <w:divId w:val="1453984219"/>
        <w:rPr>
          <w:rFonts w:ascii="Calibri" w:eastAsia="Times New Roman" w:hAnsi="Calibri" w:cs="Calibri"/>
          <w:color w:val="000000" w:themeColor="text1"/>
          <w:sz w:val="22"/>
        </w:rPr>
      </w:pPr>
      <w:r w:rsidRPr="2D3875E6">
        <w:rPr>
          <w:rFonts w:ascii="Calibri" w:eastAsia="Times New Roman" w:hAnsi="Calibri" w:cs="Calibri"/>
          <w:color w:val="000000" w:themeColor="text1"/>
          <w:sz w:val="22"/>
        </w:rPr>
        <w:t>Council received a</w:t>
      </w:r>
      <w:r w:rsidR="004F4B08" w:rsidRPr="2D3875E6">
        <w:rPr>
          <w:rFonts w:ascii="Calibri" w:eastAsia="Times New Roman" w:hAnsi="Calibri" w:cs="Calibri"/>
          <w:color w:val="000000" w:themeColor="text1"/>
          <w:sz w:val="22"/>
        </w:rPr>
        <w:t xml:space="preserve"> general</w:t>
      </w:r>
      <w:r w:rsidRPr="2D3875E6">
        <w:rPr>
          <w:rFonts w:ascii="Calibri" w:eastAsia="Times New Roman" w:hAnsi="Calibri" w:cs="Calibri"/>
          <w:color w:val="000000" w:themeColor="text1"/>
          <w:sz w:val="22"/>
        </w:rPr>
        <w:t xml:space="preserve"> update on Japan’s plans for the release of w</w:t>
      </w:r>
      <w:r w:rsidR="000049ED" w:rsidRPr="2D3875E6">
        <w:rPr>
          <w:rFonts w:ascii="Calibri" w:eastAsia="Times New Roman" w:hAnsi="Calibri" w:cs="Calibri"/>
          <w:color w:val="000000" w:themeColor="text1"/>
          <w:sz w:val="22"/>
        </w:rPr>
        <w:t xml:space="preserve">astewater </w:t>
      </w:r>
      <w:r w:rsidR="00A327D7" w:rsidRPr="2D3875E6">
        <w:rPr>
          <w:rFonts w:ascii="Calibri" w:eastAsia="Times New Roman" w:hAnsi="Calibri" w:cs="Calibri"/>
          <w:color w:val="000000" w:themeColor="text1"/>
          <w:sz w:val="22"/>
        </w:rPr>
        <w:t xml:space="preserve">(following </w:t>
      </w:r>
      <w:r w:rsidR="00905698" w:rsidRPr="2D3875E6">
        <w:rPr>
          <w:rFonts w:ascii="Calibri" w:eastAsia="Times New Roman" w:hAnsi="Calibri" w:cs="Calibri"/>
          <w:color w:val="000000" w:themeColor="text1"/>
          <w:sz w:val="22"/>
        </w:rPr>
        <w:t>the clean</w:t>
      </w:r>
      <w:r w:rsidR="00A327D7" w:rsidRPr="2D3875E6">
        <w:rPr>
          <w:rFonts w:ascii="Calibri" w:eastAsia="Times New Roman" w:hAnsi="Calibri" w:cs="Calibri"/>
          <w:color w:val="000000" w:themeColor="text1"/>
          <w:sz w:val="22"/>
        </w:rPr>
        <w:t>-</w:t>
      </w:r>
      <w:r w:rsidR="00905698" w:rsidRPr="2D3875E6">
        <w:rPr>
          <w:rFonts w:ascii="Calibri" w:eastAsia="Times New Roman" w:hAnsi="Calibri" w:cs="Calibri"/>
          <w:color w:val="000000" w:themeColor="text1"/>
          <w:sz w:val="22"/>
        </w:rPr>
        <w:t>up of the Fukushima-Daiichi Nuclear Power Plant</w:t>
      </w:r>
      <w:r w:rsidR="00A327D7" w:rsidRPr="2D3875E6">
        <w:rPr>
          <w:rFonts w:ascii="Calibri" w:eastAsia="Times New Roman" w:hAnsi="Calibri" w:cs="Calibri"/>
          <w:color w:val="000000" w:themeColor="text1"/>
          <w:sz w:val="22"/>
        </w:rPr>
        <w:t>)</w:t>
      </w:r>
      <w:r w:rsidR="00905698" w:rsidRPr="2D3875E6">
        <w:rPr>
          <w:rFonts w:ascii="Calibri" w:eastAsia="Times New Roman" w:hAnsi="Calibri" w:cs="Calibri"/>
          <w:color w:val="000000" w:themeColor="text1"/>
          <w:sz w:val="22"/>
        </w:rPr>
        <w:t xml:space="preserve"> </w:t>
      </w:r>
      <w:r w:rsidR="00546FA7" w:rsidRPr="2D3875E6">
        <w:rPr>
          <w:rFonts w:ascii="Calibri" w:eastAsia="Times New Roman" w:hAnsi="Calibri" w:cs="Calibri"/>
          <w:color w:val="000000" w:themeColor="text1"/>
          <w:sz w:val="22"/>
        </w:rPr>
        <w:t xml:space="preserve">into the sea in 2023. </w:t>
      </w:r>
      <w:r w:rsidR="00684930">
        <w:rPr>
          <w:rFonts w:ascii="Calibri" w:eastAsia="Times New Roman" w:hAnsi="Calibri" w:cs="Calibri"/>
          <w:color w:val="000000" w:themeColor="text1"/>
          <w:sz w:val="22"/>
        </w:rPr>
        <w:t xml:space="preserve">It was noted that an ARPANSA staff member is </w:t>
      </w:r>
      <w:r w:rsidR="00D207EA">
        <w:rPr>
          <w:rFonts w:ascii="Calibri" w:eastAsia="Times New Roman" w:hAnsi="Calibri" w:cs="Calibri"/>
          <w:color w:val="000000" w:themeColor="text1"/>
          <w:sz w:val="22"/>
        </w:rPr>
        <w:t xml:space="preserve">among </w:t>
      </w:r>
      <w:hyperlink r:id="rId10" w:history="1">
        <w:r w:rsidR="00D207EA" w:rsidRPr="001A6518">
          <w:rPr>
            <w:rStyle w:val="Hyperlink"/>
            <w:rFonts w:ascii="Calibri" w:eastAsia="Times New Roman" w:hAnsi="Calibri" w:cs="Calibri"/>
            <w:sz w:val="22"/>
          </w:rPr>
          <w:t xml:space="preserve">international experts </w:t>
        </w:r>
        <w:r w:rsidR="00D92A20" w:rsidRPr="001A6518">
          <w:rPr>
            <w:rStyle w:val="Hyperlink"/>
            <w:rFonts w:ascii="Calibri" w:eastAsia="Times New Roman" w:hAnsi="Calibri" w:cs="Calibri"/>
            <w:sz w:val="22"/>
          </w:rPr>
          <w:t xml:space="preserve">supporting </w:t>
        </w:r>
        <w:r w:rsidR="00B914F1" w:rsidRPr="001A6518">
          <w:rPr>
            <w:rStyle w:val="Hyperlink"/>
            <w:rFonts w:ascii="Calibri" w:eastAsia="Times New Roman" w:hAnsi="Calibri" w:cs="Calibri"/>
            <w:sz w:val="22"/>
          </w:rPr>
          <w:t xml:space="preserve">an </w:t>
        </w:r>
        <w:r w:rsidR="00D207EA" w:rsidRPr="001A6518">
          <w:rPr>
            <w:rStyle w:val="Hyperlink"/>
            <w:rFonts w:ascii="Calibri" w:eastAsia="Times New Roman" w:hAnsi="Calibri" w:cs="Calibri"/>
            <w:sz w:val="22"/>
          </w:rPr>
          <w:t>IAEA Task Force</w:t>
        </w:r>
      </w:hyperlink>
      <w:r w:rsidR="0030411C">
        <w:rPr>
          <w:rFonts w:ascii="Calibri" w:eastAsia="Times New Roman" w:hAnsi="Calibri" w:cs="Calibri"/>
          <w:color w:val="000000" w:themeColor="text1"/>
          <w:sz w:val="22"/>
        </w:rPr>
        <w:t xml:space="preserve">, </w:t>
      </w:r>
      <w:r w:rsidR="00D207EA" w:rsidRPr="00D207EA">
        <w:rPr>
          <w:rFonts w:ascii="Calibri" w:eastAsia="Times New Roman" w:hAnsi="Calibri" w:cs="Calibri"/>
          <w:color w:val="000000" w:themeColor="text1"/>
          <w:sz w:val="22"/>
        </w:rPr>
        <w:t>in their individual professional capacity</w:t>
      </w:r>
      <w:r w:rsidR="00C83939">
        <w:rPr>
          <w:rFonts w:ascii="Calibri" w:eastAsia="Times New Roman" w:hAnsi="Calibri" w:cs="Calibri"/>
          <w:color w:val="000000" w:themeColor="text1"/>
          <w:sz w:val="22"/>
        </w:rPr>
        <w:t>,</w:t>
      </w:r>
      <w:r w:rsidR="00D207EA" w:rsidRPr="00D207EA">
        <w:rPr>
          <w:rFonts w:ascii="Calibri" w:eastAsia="Times New Roman" w:hAnsi="Calibri" w:cs="Calibri"/>
          <w:color w:val="000000" w:themeColor="text1"/>
          <w:sz w:val="22"/>
        </w:rPr>
        <w:t xml:space="preserve"> to help ensure </w:t>
      </w:r>
      <w:r w:rsidR="00D56E6E">
        <w:rPr>
          <w:rFonts w:ascii="Calibri" w:eastAsia="Times New Roman" w:hAnsi="Calibri" w:cs="Calibri"/>
          <w:color w:val="000000" w:themeColor="text1"/>
          <w:sz w:val="22"/>
        </w:rPr>
        <w:t xml:space="preserve">an </w:t>
      </w:r>
      <w:r w:rsidR="00D207EA" w:rsidRPr="00D207EA">
        <w:rPr>
          <w:rFonts w:ascii="Calibri" w:eastAsia="Times New Roman" w:hAnsi="Calibri" w:cs="Calibri"/>
          <w:color w:val="000000" w:themeColor="text1"/>
          <w:sz w:val="22"/>
        </w:rPr>
        <w:t xml:space="preserve">IAEA review </w:t>
      </w:r>
      <w:r w:rsidR="001E08F4">
        <w:rPr>
          <w:rFonts w:ascii="Calibri" w:eastAsia="Times New Roman" w:hAnsi="Calibri" w:cs="Calibri"/>
          <w:color w:val="000000" w:themeColor="text1"/>
          <w:sz w:val="22"/>
        </w:rPr>
        <w:t xml:space="preserve">of Japan’s actions </w:t>
      </w:r>
      <w:r w:rsidR="00D207EA" w:rsidRPr="00D207EA">
        <w:rPr>
          <w:rFonts w:ascii="Calibri" w:eastAsia="Times New Roman" w:hAnsi="Calibri" w:cs="Calibri"/>
          <w:color w:val="000000" w:themeColor="text1"/>
          <w:sz w:val="22"/>
        </w:rPr>
        <w:t xml:space="preserve">is comprehensive, </w:t>
      </w:r>
      <w:r w:rsidR="00777427">
        <w:rPr>
          <w:rFonts w:ascii="Calibri" w:eastAsia="Times New Roman" w:hAnsi="Calibri" w:cs="Calibri"/>
          <w:color w:val="000000" w:themeColor="text1"/>
          <w:sz w:val="22"/>
        </w:rPr>
        <w:t xml:space="preserve">and </w:t>
      </w:r>
      <w:r w:rsidR="00D207EA" w:rsidRPr="00D207EA">
        <w:rPr>
          <w:rFonts w:ascii="Calibri" w:eastAsia="Times New Roman" w:hAnsi="Calibri" w:cs="Calibri"/>
          <w:color w:val="000000" w:themeColor="text1"/>
          <w:sz w:val="22"/>
        </w:rPr>
        <w:t>benefits from the best international expertise and includes a diverse range of technical viewpoints</w:t>
      </w:r>
      <w:r w:rsidR="00537B06">
        <w:rPr>
          <w:rFonts w:ascii="Calibri" w:eastAsia="Times New Roman" w:hAnsi="Calibri" w:cs="Calibri"/>
          <w:color w:val="000000" w:themeColor="text1"/>
          <w:sz w:val="22"/>
        </w:rPr>
        <w:t>.</w:t>
      </w:r>
    </w:p>
    <w:p w14:paraId="3CBD64CE" w14:textId="4C53FC25" w:rsidR="0078147A" w:rsidRPr="00360881" w:rsidRDefault="00FC25EC" w:rsidP="00360881">
      <w:pPr>
        <w:spacing w:before="100" w:beforeAutospacing="1" w:after="100" w:afterAutospacing="1"/>
        <w:divId w:val="1453984219"/>
        <w:rPr>
          <w:rFonts w:ascii="Calibri" w:eastAsia="Times New Roman" w:hAnsi="Calibri" w:cs="Calibri"/>
          <w:color w:val="000000"/>
          <w:sz w:val="22"/>
        </w:rPr>
      </w:pPr>
      <w:r w:rsidRPr="2D3875E6">
        <w:rPr>
          <w:rFonts w:ascii="Calibri" w:eastAsia="Times New Roman" w:hAnsi="Calibri" w:cs="Calibri"/>
          <w:color w:val="000000" w:themeColor="text1"/>
          <w:sz w:val="22"/>
        </w:rPr>
        <w:t xml:space="preserve">The Council heard that this release is required to allow the physical space to commence decommissioning the </w:t>
      </w:r>
      <w:r w:rsidR="006B4E98" w:rsidRPr="2D3875E6">
        <w:rPr>
          <w:rFonts w:ascii="Calibri" w:eastAsia="Times New Roman" w:hAnsi="Calibri" w:cs="Calibri"/>
          <w:color w:val="000000" w:themeColor="text1"/>
          <w:sz w:val="22"/>
        </w:rPr>
        <w:t>plant</w:t>
      </w:r>
      <w:r w:rsidR="005A27EF" w:rsidRPr="2D3875E6">
        <w:rPr>
          <w:rFonts w:ascii="Calibri" w:eastAsia="Times New Roman" w:hAnsi="Calibri" w:cs="Calibri"/>
          <w:color w:val="000000" w:themeColor="text1"/>
          <w:sz w:val="22"/>
        </w:rPr>
        <w:t xml:space="preserve">. The Council discussed </w:t>
      </w:r>
      <w:r w:rsidR="00E47C64" w:rsidRPr="2D3875E6">
        <w:rPr>
          <w:rFonts w:ascii="Calibri" w:eastAsia="Times New Roman" w:hAnsi="Calibri" w:cs="Calibri"/>
          <w:color w:val="000000" w:themeColor="text1"/>
          <w:sz w:val="22"/>
        </w:rPr>
        <w:t xml:space="preserve">UNSCEAR’s recently published report </w:t>
      </w:r>
      <w:r w:rsidR="00204AE0" w:rsidRPr="2D3875E6">
        <w:rPr>
          <w:rFonts w:ascii="Calibri" w:eastAsia="Times New Roman" w:hAnsi="Calibri" w:cs="Calibri"/>
          <w:color w:val="000000" w:themeColor="text1"/>
          <w:sz w:val="22"/>
        </w:rPr>
        <w:t>and</w:t>
      </w:r>
      <w:r w:rsidR="00E47C64" w:rsidRPr="2D3875E6">
        <w:rPr>
          <w:rFonts w:ascii="Calibri" w:eastAsia="Times New Roman" w:hAnsi="Calibri" w:cs="Calibri"/>
          <w:color w:val="000000" w:themeColor="text1"/>
          <w:sz w:val="22"/>
        </w:rPr>
        <w:t xml:space="preserve"> findings</w:t>
      </w:r>
      <w:r w:rsidR="004D6B1A" w:rsidRPr="2D3875E6">
        <w:rPr>
          <w:rFonts w:ascii="Calibri" w:eastAsia="Times New Roman" w:hAnsi="Calibri" w:cs="Calibri"/>
          <w:color w:val="000000" w:themeColor="text1"/>
          <w:sz w:val="22"/>
        </w:rPr>
        <w:t xml:space="preserve"> </w:t>
      </w:r>
      <w:r w:rsidR="00204AE0" w:rsidRPr="2D3875E6">
        <w:rPr>
          <w:rFonts w:ascii="Calibri" w:eastAsia="Times New Roman" w:hAnsi="Calibri" w:cs="Calibri"/>
          <w:color w:val="000000" w:themeColor="text1"/>
          <w:sz w:val="22"/>
        </w:rPr>
        <w:t xml:space="preserve">which </w:t>
      </w:r>
      <w:r w:rsidR="004D6B1A" w:rsidRPr="2D3875E6">
        <w:rPr>
          <w:rFonts w:ascii="Calibri" w:eastAsia="Times New Roman" w:hAnsi="Calibri" w:cs="Calibri"/>
          <w:color w:val="000000" w:themeColor="text1"/>
          <w:sz w:val="22"/>
        </w:rPr>
        <w:t>are the same as in its 2013 report</w:t>
      </w:r>
      <w:r w:rsidR="008113EA" w:rsidRPr="2D3875E6">
        <w:rPr>
          <w:rFonts w:ascii="Calibri" w:eastAsia="Times New Roman" w:hAnsi="Calibri" w:cs="Calibri"/>
          <w:color w:val="000000" w:themeColor="text1"/>
          <w:sz w:val="22"/>
        </w:rPr>
        <w:t>, noting that no adverse health effects among Fukushima residents have been documented that could be directly attributed to radiation exposure from the accident</w:t>
      </w:r>
      <w:r w:rsidR="004D6B1A" w:rsidRPr="2D3875E6">
        <w:rPr>
          <w:rFonts w:ascii="Calibri" w:eastAsia="Times New Roman" w:hAnsi="Calibri" w:cs="Calibri"/>
          <w:color w:val="000000" w:themeColor="text1"/>
          <w:sz w:val="22"/>
        </w:rPr>
        <w:t xml:space="preserve">. </w:t>
      </w:r>
      <w:r w:rsidR="00493822" w:rsidRPr="00360881">
        <w:rPr>
          <w:rFonts w:ascii="Calibri" w:eastAsia="Times New Roman" w:hAnsi="Calibri" w:cs="Calibri"/>
          <w:color w:val="000000"/>
          <w:sz w:val="22"/>
        </w:rPr>
        <w:t>Council discussed the permitted levels of tritium in drinking water in different countries</w:t>
      </w:r>
      <w:r w:rsidR="00B04524" w:rsidRPr="00360881">
        <w:rPr>
          <w:rFonts w:ascii="Calibri" w:eastAsia="Times New Roman" w:hAnsi="Calibri" w:cs="Calibri"/>
          <w:color w:val="000000"/>
          <w:sz w:val="22"/>
        </w:rPr>
        <w:t xml:space="preserve"> and the </w:t>
      </w:r>
      <w:r w:rsidR="00F54DCB" w:rsidRPr="00360881">
        <w:rPr>
          <w:rFonts w:ascii="Calibri" w:eastAsia="Times New Roman" w:hAnsi="Calibri" w:cs="Calibri"/>
          <w:color w:val="000000"/>
          <w:sz w:val="22"/>
        </w:rPr>
        <w:t>learning</w:t>
      </w:r>
      <w:r w:rsidR="008070A6" w:rsidRPr="00360881">
        <w:rPr>
          <w:rFonts w:ascii="Calibri" w:eastAsia="Times New Roman" w:hAnsi="Calibri" w:cs="Calibri"/>
          <w:color w:val="000000"/>
          <w:sz w:val="22"/>
        </w:rPr>
        <w:t>s</w:t>
      </w:r>
      <w:r w:rsidR="0043526C" w:rsidRPr="00360881">
        <w:rPr>
          <w:rFonts w:ascii="Calibri" w:eastAsia="Times New Roman" w:hAnsi="Calibri" w:cs="Calibri"/>
          <w:color w:val="000000"/>
          <w:sz w:val="22"/>
        </w:rPr>
        <w:t>,</w:t>
      </w:r>
      <w:r w:rsidR="008070A6" w:rsidRPr="00360881">
        <w:rPr>
          <w:rFonts w:ascii="Calibri" w:eastAsia="Times New Roman" w:hAnsi="Calibri" w:cs="Calibri"/>
          <w:color w:val="000000"/>
          <w:sz w:val="22"/>
        </w:rPr>
        <w:t xml:space="preserve"> for </w:t>
      </w:r>
      <w:r w:rsidR="0043526C" w:rsidRPr="00360881">
        <w:rPr>
          <w:rFonts w:ascii="Calibri" w:eastAsia="Times New Roman" w:hAnsi="Calibri" w:cs="Calibri"/>
          <w:color w:val="000000"/>
          <w:sz w:val="22"/>
        </w:rPr>
        <w:t xml:space="preserve">both </w:t>
      </w:r>
      <w:r w:rsidR="008070A6" w:rsidRPr="00360881">
        <w:rPr>
          <w:rFonts w:ascii="Calibri" w:eastAsia="Times New Roman" w:hAnsi="Calibri" w:cs="Calibri"/>
          <w:color w:val="000000"/>
          <w:sz w:val="22"/>
        </w:rPr>
        <w:t xml:space="preserve">the operator and the </w:t>
      </w:r>
      <w:r w:rsidR="0043526C" w:rsidRPr="00360881">
        <w:rPr>
          <w:rFonts w:ascii="Calibri" w:eastAsia="Times New Roman" w:hAnsi="Calibri" w:cs="Calibri"/>
          <w:color w:val="000000"/>
          <w:sz w:val="22"/>
        </w:rPr>
        <w:t>regulator,</w:t>
      </w:r>
      <w:r w:rsidR="00F54DCB" w:rsidRPr="00360881">
        <w:rPr>
          <w:rFonts w:ascii="Calibri" w:eastAsia="Times New Roman" w:hAnsi="Calibri" w:cs="Calibri"/>
          <w:color w:val="000000"/>
          <w:sz w:val="22"/>
        </w:rPr>
        <w:t xml:space="preserve"> being taken from this incident in terms of the impact of a nuclear po</w:t>
      </w:r>
      <w:r w:rsidR="00502298" w:rsidRPr="00360881">
        <w:rPr>
          <w:rFonts w:ascii="Calibri" w:eastAsia="Times New Roman" w:hAnsi="Calibri" w:cs="Calibri"/>
          <w:color w:val="000000"/>
          <w:sz w:val="22"/>
        </w:rPr>
        <w:t>wer plant incident on the public and the environment</w:t>
      </w:r>
      <w:r w:rsidR="0043526C" w:rsidRPr="00360881">
        <w:rPr>
          <w:rFonts w:ascii="Calibri" w:eastAsia="Times New Roman" w:hAnsi="Calibri" w:cs="Calibri"/>
          <w:color w:val="000000"/>
          <w:sz w:val="22"/>
        </w:rPr>
        <w:t>.</w:t>
      </w:r>
      <w:r w:rsidR="00806097" w:rsidRPr="00360881">
        <w:rPr>
          <w:rFonts w:ascii="Calibri" w:eastAsia="Times New Roman" w:hAnsi="Calibri" w:cs="Calibri"/>
          <w:color w:val="000000"/>
          <w:sz w:val="22"/>
        </w:rPr>
        <w:t xml:space="preserve"> The </w:t>
      </w:r>
      <w:r w:rsidR="00737C5B">
        <w:rPr>
          <w:rFonts w:ascii="Calibri" w:eastAsia="Times New Roman" w:hAnsi="Calibri" w:cs="Calibri"/>
          <w:color w:val="000000"/>
          <w:sz w:val="22"/>
        </w:rPr>
        <w:t>topic</w:t>
      </w:r>
      <w:r w:rsidR="00806097" w:rsidRPr="00360881">
        <w:rPr>
          <w:rFonts w:ascii="Calibri" w:eastAsia="Times New Roman" w:hAnsi="Calibri" w:cs="Calibri"/>
          <w:color w:val="000000"/>
          <w:sz w:val="22"/>
        </w:rPr>
        <w:t xml:space="preserve"> of </w:t>
      </w:r>
      <w:r w:rsidR="000411DB" w:rsidRPr="00360881">
        <w:rPr>
          <w:rFonts w:ascii="Calibri" w:eastAsia="Times New Roman" w:hAnsi="Calibri" w:cs="Calibri"/>
          <w:color w:val="000000"/>
          <w:sz w:val="22"/>
        </w:rPr>
        <w:t>long-term</w:t>
      </w:r>
      <w:r w:rsidR="00182DD7" w:rsidRPr="00360881">
        <w:rPr>
          <w:rFonts w:ascii="Calibri" w:eastAsia="Times New Roman" w:hAnsi="Calibri" w:cs="Calibri"/>
          <w:color w:val="000000"/>
          <w:sz w:val="22"/>
        </w:rPr>
        <w:t xml:space="preserve"> environmental monitoring was also </w:t>
      </w:r>
      <w:r w:rsidR="00737C5B">
        <w:rPr>
          <w:rFonts w:ascii="Calibri" w:eastAsia="Times New Roman" w:hAnsi="Calibri" w:cs="Calibri"/>
          <w:color w:val="000000"/>
          <w:sz w:val="22"/>
        </w:rPr>
        <w:t>discussed</w:t>
      </w:r>
      <w:r w:rsidR="00182DD7" w:rsidRPr="00360881">
        <w:rPr>
          <w:rFonts w:ascii="Calibri" w:eastAsia="Times New Roman" w:hAnsi="Calibri" w:cs="Calibri"/>
          <w:color w:val="000000"/>
          <w:sz w:val="22"/>
        </w:rPr>
        <w:t>.</w:t>
      </w:r>
    </w:p>
    <w:p w14:paraId="4EA86F8E" w14:textId="66913A40" w:rsidR="0078147A" w:rsidRPr="00183521" w:rsidRDefault="0078147A" w:rsidP="00183521">
      <w:pPr>
        <w:pStyle w:val="Heading2"/>
        <w:spacing w:before="240" w:after="0" w:line="264" w:lineRule="auto"/>
        <w:ind w:left="360" w:hanging="360"/>
        <w:divId w:val="1610431188"/>
        <w:rPr>
          <w:rFonts w:ascii="Calibri" w:hAnsi="Calibri"/>
          <w:bCs/>
          <w:color w:val="4E1A74"/>
          <w:sz w:val="26"/>
          <w:szCs w:val="26"/>
          <w:lang w:eastAsia="en-US"/>
        </w:rPr>
      </w:pPr>
      <w:r w:rsidRPr="00183521">
        <w:rPr>
          <w:rFonts w:ascii="Calibri" w:hAnsi="Calibri"/>
          <w:bCs/>
          <w:color w:val="4E1A74"/>
          <w:sz w:val="26"/>
          <w:szCs w:val="26"/>
          <w:lang w:eastAsia="en-US"/>
        </w:rPr>
        <w:t>Radiation protection in the Asia-Pacific</w:t>
      </w:r>
    </w:p>
    <w:p w14:paraId="128507B3" w14:textId="6DAC971A" w:rsidR="006D2A14" w:rsidRDefault="006230BB" w:rsidP="00360881">
      <w:pPr>
        <w:spacing w:before="100" w:beforeAutospacing="1" w:after="100" w:afterAutospacing="1"/>
        <w:divId w:val="1610431188"/>
        <w:rPr>
          <w:rFonts w:ascii="Calibri" w:eastAsia="Times New Roman" w:hAnsi="Calibri" w:cs="Calibri"/>
          <w:color w:val="000000"/>
          <w:sz w:val="22"/>
        </w:rPr>
      </w:pPr>
      <w:r w:rsidRPr="00360881">
        <w:rPr>
          <w:rFonts w:ascii="Calibri" w:eastAsia="Times New Roman" w:hAnsi="Calibri" w:cs="Calibri"/>
          <w:color w:val="000000"/>
          <w:sz w:val="22"/>
        </w:rPr>
        <w:t xml:space="preserve">The Council discussed </w:t>
      </w:r>
      <w:r w:rsidR="00757659">
        <w:rPr>
          <w:rFonts w:ascii="Calibri" w:eastAsia="Times New Roman" w:hAnsi="Calibri" w:cs="Calibri"/>
          <w:color w:val="000000"/>
          <w:sz w:val="22"/>
        </w:rPr>
        <w:t xml:space="preserve">a </w:t>
      </w:r>
      <w:r w:rsidR="00484658">
        <w:rPr>
          <w:rFonts w:ascii="Calibri" w:eastAsia="Times New Roman" w:hAnsi="Calibri" w:cs="Calibri"/>
          <w:color w:val="000000"/>
          <w:sz w:val="22"/>
        </w:rPr>
        <w:t xml:space="preserve">2021 article </w:t>
      </w:r>
      <w:r w:rsidR="00757659">
        <w:rPr>
          <w:rFonts w:ascii="Calibri" w:eastAsia="Times New Roman" w:hAnsi="Calibri" w:cs="Calibri"/>
          <w:color w:val="000000"/>
          <w:sz w:val="22"/>
        </w:rPr>
        <w:t>from</w:t>
      </w:r>
      <w:r w:rsidR="00257AD4">
        <w:rPr>
          <w:rFonts w:ascii="Calibri" w:eastAsia="Times New Roman" w:hAnsi="Calibri" w:cs="Calibri"/>
          <w:color w:val="000000"/>
          <w:sz w:val="22"/>
        </w:rPr>
        <w:t xml:space="preserve"> the</w:t>
      </w:r>
      <w:r w:rsidR="00757659">
        <w:rPr>
          <w:rFonts w:ascii="Calibri" w:eastAsia="Times New Roman" w:hAnsi="Calibri" w:cs="Calibri"/>
          <w:color w:val="000000"/>
          <w:sz w:val="22"/>
        </w:rPr>
        <w:t xml:space="preserve"> </w:t>
      </w:r>
      <w:r w:rsidR="00757659">
        <w:rPr>
          <w:rFonts w:ascii="Calibri" w:eastAsia="Times New Roman" w:hAnsi="Calibri" w:cs="Calibri"/>
          <w:i/>
          <w:iCs/>
          <w:color w:val="000000"/>
          <w:sz w:val="22"/>
        </w:rPr>
        <w:t xml:space="preserve">Journal </w:t>
      </w:r>
      <w:r w:rsidR="00FB7694">
        <w:rPr>
          <w:rFonts w:ascii="Calibri" w:eastAsia="Times New Roman" w:hAnsi="Calibri" w:cs="Calibri"/>
          <w:i/>
          <w:iCs/>
          <w:color w:val="000000"/>
          <w:sz w:val="22"/>
        </w:rPr>
        <w:t xml:space="preserve">of Medical Imaging and Radiation Oncology </w:t>
      </w:r>
      <w:r w:rsidR="00FB7694">
        <w:rPr>
          <w:rFonts w:ascii="Calibri" w:eastAsia="Times New Roman" w:hAnsi="Calibri" w:cs="Calibri"/>
          <w:color w:val="000000"/>
          <w:sz w:val="22"/>
        </w:rPr>
        <w:t>entitled ‘</w:t>
      </w:r>
      <w:r w:rsidR="00FB7694" w:rsidRPr="00FB7694">
        <w:rPr>
          <w:rFonts w:ascii="Calibri" w:eastAsia="Times New Roman" w:hAnsi="Calibri" w:cs="Calibri"/>
          <w:color w:val="000000"/>
          <w:sz w:val="22"/>
        </w:rPr>
        <w:t>The status of radiation protection in medicine in the Asia-Pacific</w:t>
      </w:r>
      <w:r w:rsidR="00257AD4">
        <w:rPr>
          <w:rFonts w:ascii="Calibri" w:eastAsia="Times New Roman" w:hAnsi="Calibri" w:cs="Calibri"/>
          <w:color w:val="000000"/>
          <w:sz w:val="22"/>
        </w:rPr>
        <w:t xml:space="preserve"> </w:t>
      </w:r>
      <w:r w:rsidR="00FB7694" w:rsidRPr="00FB7694">
        <w:rPr>
          <w:rFonts w:ascii="Calibri" w:eastAsia="Times New Roman" w:hAnsi="Calibri" w:cs="Calibri"/>
          <w:color w:val="000000"/>
          <w:sz w:val="22"/>
        </w:rPr>
        <w:t>region</w:t>
      </w:r>
      <w:r w:rsidR="00FB7694">
        <w:rPr>
          <w:rFonts w:ascii="Calibri" w:eastAsia="Times New Roman" w:hAnsi="Calibri" w:cs="Calibri"/>
          <w:color w:val="000000"/>
          <w:sz w:val="22"/>
        </w:rPr>
        <w:t>’</w:t>
      </w:r>
      <w:r w:rsidR="00FB7694" w:rsidRPr="00FB7694">
        <w:rPr>
          <w:rFonts w:ascii="Calibri" w:eastAsia="Times New Roman" w:hAnsi="Calibri" w:cs="Calibri"/>
          <w:color w:val="000000"/>
          <w:sz w:val="22"/>
        </w:rPr>
        <w:t xml:space="preserve"> </w:t>
      </w:r>
      <w:r w:rsidR="00CA2701" w:rsidRPr="00360881">
        <w:rPr>
          <w:rFonts w:ascii="Calibri" w:eastAsia="Times New Roman" w:hAnsi="Calibri" w:cs="Calibri"/>
          <w:color w:val="000000"/>
          <w:sz w:val="22"/>
        </w:rPr>
        <w:t xml:space="preserve">and heard from ARPANSA about the work </w:t>
      </w:r>
      <w:r w:rsidR="00A92D69">
        <w:rPr>
          <w:rFonts w:ascii="Calibri" w:eastAsia="Times New Roman" w:hAnsi="Calibri" w:cs="Calibri"/>
          <w:color w:val="000000"/>
          <w:sz w:val="22"/>
        </w:rPr>
        <w:t xml:space="preserve">it has </w:t>
      </w:r>
      <w:r w:rsidR="00CA2701" w:rsidRPr="00360881">
        <w:rPr>
          <w:rFonts w:ascii="Calibri" w:eastAsia="Times New Roman" w:hAnsi="Calibri" w:cs="Calibri"/>
          <w:color w:val="000000"/>
          <w:sz w:val="22"/>
        </w:rPr>
        <w:t xml:space="preserve">been doing in </w:t>
      </w:r>
      <w:r w:rsidR="00A92D69">
        <w:rPr>
          <w:rFonts w:ascii="Calibri" w:eastAsia="Times New Roman" w:hAnsi="Calibri" w:cs="Calibri"/>
          <w:color w:val="000000"/>
          <w:sz w:val="22"/>
        </w:rPr>
        <w:t xml:space="preserve">relation to </w:t>
      </w:r>
      <w:r w:rsidR="00CA2701" w:rsidRPr="00360881">
        <w:rPr>
          <w:rFonts w:ascii="Calibri" w:eastAsia="Times New Roman" w:hAnsi="Calibri" w:cs="Calibri"/>
          <w:color w:val="000000"/>
          <w:sz w:val="22"/>
        </w:rPr>
        <w:t xml:space="preserve">the Marshall Islands and </w:t>
      </w:r>
      <w:r w:rsidR="00A92D69">
        <w:rPr>
          <w:rFonts w:ascii="Calibri" w:eastAsia="Times New Roman" w:hAnsi="Calibri" w:cs="Calibri"/>
          <w:color w:val="000000"/>
          <w:sz w:val="22"/>
        </w:rPr>
        <w:t xml:space="preserve">broader </w:t>
      </w:r>
      <w:r w:rsidR="00CA2701" w:rsidRPr="00360881">
        <w:rPr>
          <w:rFonts w:ascii="Calibri" w:eastAsia="Times New Roman" w:hAnsi="Calibri" w:cs="Calibri"/>
          <w:color w:val="000000"/>
          <w:sz w:val="22"/>
        </w:rPr>
        <w:t>Pacific</w:t>
      </w:r>
      <w:r w:rsidR="00194FFD" w:rsidRPr="00360881">
        <w:rPr>
          <w:rFonts w:ascii="Calibri" w:eastAsia="Times New Roman" w:hAnsi="Calibri" w:cs="Calibri"/>
          <w:color w:val="000000"/>
          <w:sz w:val="22"/>
        </w:rPr>
        <w:t xml:space="preserve">. </w:t>
      </w:r>
      <w:r w:rsidR="00AE7567">
        <w:rPr>
          <w:rFonts w:ascii="Calibri" w:eastAsia="Times New Roman" w:hAnsi="Calibri" w:cs="Calibri"/>
          <w:color w:val="000000"/>
          <w:sz w:val="22"/>
        </w:rPr>
        <w:t>I</w:t>
      </w:r>
      <w:r w:rsidR="00194FFD" w:rsidRPr="00360881">
        <w:rPr>
          <w:rFonts w:ascii="Calibri" w:eastAsia="Times New Roman" w:hAnsi="Calibri" w:cs="Calibri"/>
          <w:color w:val="000000"/>
          <w:sz w:val="22"/>
        </w:rPr>
        <w:t xml:space="preserve">ssues of </w:t>
      </w:r>
      <w:r w:rsidR="00CA45CF" w:rsidRPr="00360881">
        <w:rPr>
          <w:rFonts w:ascii="Calibri" w:eastAsia="Times New Roman" w:hAnsi="Calibri" w:cs="Calibri"/>
          <w:color w:val="000000"/>
          <w:sz w:val="22"/>
        </w:rPr>
        <w:t>non-uniformity</w:t>
      </w:r>
      <w:r w:rsidR="00194FFD" w:rsidRPr="00360881">
        <w:rPr>
          <w:rFonts w:ascii="Calibri" w:eastAsia="Times New Roman" w:hAnsi="Calibri" w:cs="Calibri"/>
          <w:color w:val="000000"/>
          <w:sz w:val="22"/>
        </w:rPr>
        <w:t xml:space="preserve"> </w:t>
      </w:r>
      <w:r w:rsidR="00A92D69">
        <w:rPr>
          <w:rFonts w:ascii="Calibri" w:eastAsia="Times New Roman" w:hAnsi="Calibri" w:cs="Calibri"/>
          <w:color w:val="000000"/>
          <w:sz w:val="22"/>
        </w:rPr>
        <w:t xml:space="preserve">between countries </w:t>
      </w:r>
      <w:r w:rsidR="00194FFD" w:rsidRPr="00360881">
        <w:rPr>
          <w:rFonts w:ascii="Calibri" w:eastAsia="Times New Roman" w:hAnsi="Calibri" w:cs="Calibri"/>
          <w:color w:val="000000"/>
          <w:sz w:val="22"/>
        </w:rPr>
        <w:t xml:space="preserve">were discussed, </w:t>
      </w:r>
      <w:r w:rsidR="00394E83">
        <w:rPr>
          <w:rFonts w:ascii="Calibri" w:eastAsia="Times New Roman" w:hAnsi="Calibri" w:cs="Calibri"/>
          <w:color w:val="000000"/>
          <w:sz w:val="22"/>
        </w:rPr>
        <w:t xml:space="preserve">noting </w:t>
      </w:r>
      <w:r w:rsidR="00165ED8">
        <w:rPr>
          <w:rFonts w:ascii="Calibri" w:eastAsia="Times New Roman" w:hAnsi="Calibri" w:cs="Calibri"/>
          <w:color w:val="000000"/>
          <w:sz w:val="22"/>
        </w:rPr>
        <w:t>the full range of none to</w:t>
      </w:r>
      <w:r w:rsidR="00194FFD" w:rsidRPr="00360881">
        <w:rPr>
          <w:rFonts w:ascii="Calibri" w:eastAsia="Times New Roman" w:hAnsi="Calibri" w:cs="Calibri"/>
          <w:color w:val="000000"/>
          <w:sz w:val="22"/>
        </w:rPr>
        <w:t xml:space="preserve"> excellent </w:t>
      </w:r>
      <w:r w:rsidR="00C95FB1" w:rsidRPr="00360881">
        <w:rPr>
          <w:rFonts w:ascii="Calibri" w:eastAsia="Times New Roman" w:hAnsi="Calibri" w:cs="Calibri"/>
          <w:color w:val="000000"/>
          <w:sz w:val="22"/>
        </w:rPr>
        <w:t>facilities and capabilit</w:t>
      </w:r>
      <w:r w:rsidR="002A4C8A" w:rsidRPr="00360881">
        <w:rPr>
          <w:rFonts w:ascii="Calibri" w:eastAsia="Times New Roman" w:hAnsi="Calibri" w:cs="Calibri"/>
          <w:color w:val="000000"/>
          <w:sz w:val="22"/>
        </w:rPr>
        <w:t>y</w:t>
      </w:r>
      <w:r w:rsidR="00C95FB1" w:rsidRPr="00360881">
        <w:rPr>
          <w:rFonts w:ascii="Calibri" w:eastAsia="Times New Roman" w:hAnsi="Calibri" w:cs="Calibri"/>
          <w:color w:val="000000"/>
          <w:sz w:val="22"/>
        </w:rPr>
        <w:t xml:space="preserve"> in </w:t>
      </w:r>
      <w:r w:rsidR="00D60E2C" w:rsidRPr="00360881">
        <w:rPr>
          <w:rFonts w:ascii="Calibri" w:eastAsia="Times New Roman" w:hAnsi="Calibri" w:cs="Calibri"/>
          <w:color w:val="000000"/>
          <w:sz w:val="22"/>
        </w:rPr>
        <w:t>place</w:t>
      </w:r>
      <w:r w:rsidR="00165ED8">
        <w:rPr>
          <w:rFonts w:ascii="Calibri" w:eastAsia="Times New Roman" w:hAnsi="Calibri" w:cs="Calibri"/>
          <w:color w:val="000000"/>
          <w:sz w:val="22"/>
        </w:rPr>
        <w:t xml:space="preserve"> across the region</w:t>
      </w:r>
      <w:r w:rsidR="002A4C8A" w:rsidRPr="00360881">
        <w:rPr>
          <w:rFonts w:ascii="Calibri" w:eastAsia="Times New Roman" w:hAnsi="Calibri" w:cs="Calibri"/>
          <w:color w:val="000000"/>
          <w:sz w:val="22"/>
        </w:rPr>
        <w:t xml:space="preserve">. The Council discussed the predicted rise in tumours </w:t>
      </w:r>
      <w:r w:rsidR="0009478B" w:rsidRPr="00360881">
        <w:rPr>
          <w:rFonts w:ascii="Calibri" w:eastAsia="Times New Roman" w:hAnsi="Calibri" w:cs="Calibri"/>
          <w:color w:val="000000"/>
          <w:sz w:val="22"/>
        </w:rPr>
        <w:t xml:space="preserve">suffered by humans </w:t>
      </w:r>
      <w:r w:rsidR="006D03DF" w:rsidRPr="00360881">
        <w:rPr>
          <w:rFonts w:ascii="Calibri" w:eastAsia="Times New Roman" w:hAnsi="Calibri" w:cs="Calibri"/>
          <w:color w:val="000000"/>
          <w:sz w:val="22"/>
        </w:rPr>
        <w:t xml:space="preserve">linked to lifestyle </w:t>
      </w:r>
      <w:r w:rsidR="006D03DF">
        <w:rPr>
          <w:rFonts w:ascii="Calibri" w:eastAsia="Times New Roman" w:hAnsi="Calibri" w:cs="Calibri"/>
          <w:color w:val="000000"/>
          <w:sz w:val="22"/>
        </w:rPr>
        <w:t xml:space="preserve">factors, </w:t>
      </w:r>
      <w:r w:rsidR="0009478B" w:rsidRPr="00360881">
        <w:rPr>
          <w:rFonts w:ascii="Calibri" w:eastAsia="Times New Roman" w:hAnsi="Calibri" w:cs="Calibri"/>
          <w:color w:val="000000"/>
          <w:sz w:val="22"/>
        </w:rPr>
        <w:t xml:space="preserve">and the issues </w:t>
      </w:r>
      <w:r w:rsidR="00A81066" w:rsidRPr="00360881">
        <w:rPr>
          <w:rFonts w:ascii="Calibri" w:eastAsia="Times New Roman" w:hAnsi="Calibri" w:cs="Calibri"/>
          <w:color w:val="000000"/>
          <w:sz w:val="22"/>
        </w:rPr>
        <w:t>th</w:t>
      </w:r>
      <w:r w:rsidR="006D03DF">
        <w:rPr>
          <w:rFonts w:ascii="Calibri" w:eastAsia="Times New Roman" w:hAnsi="Calibri" w:cs="Calibri"/>
          <w:color w:val="000000"/>
          <w:sz w:val="22"/>
        </w:rPr>
        <w:t>ese</w:t>
      </w:r>
      <w:r w:rsidR="00A81066" w:rsidRPr="00360881">
        <w:rPr>
          <w:rFonts w:ascii="Calibri" w:eastAsia="Times New Roman" w:hAnsi="Calibri" w:cs="Calibri"/>
          <w:color w:val="000000"/>
          <w:sz w:val="22"/>
        </w:rPr>
        <w:t xml:space="preserve"> pose. </w:t>
      </w:r>
    </w:p>
    <w:p w14:paraId="4EC6718B" w14:textId="448EFAA6" w:rsidR="006230BB" w:rsidRPr="00360881" w:rsidRDefault="006D2A14" w:rsidP="00360881">
      <w:pPr>
        <w:spacing w:before="100" w:beforeAutospacing="1" w:after="100" w:afterAutospacing="1"/>
        <w:divId w:val="1610431188"/>
        <w:rPr>
          <w:rFonts w:ascii="Calibri" w:eastAsia="Times New Roman" w:hAnsi="Calibri" w:cs="Calibri"/>
          <w:color w:val="000000"/>
          <w:sz w:val="22"/>
        </w:rPr>
      </w:pPr>
      <w:r>
        <w:rPr>
          <w:rFonts w:ascii="Calibri" w:eastAsia="Times New Roman" w:hAnsi="Calibri" w:cs="Calibri"/>
          <w:color w:val="000000"/>
          <w:sz w:val="22"/>
        </w:rPr>
        <w:lastRenderedPageBreak/>
        <w:t>Council</w:t>
      </w:r>
      <w:r w:rsidR="00A81066" w:rsidRPr="00360881">
        <w:rPr>
          <w:rFonts w:ascii="Calibri" w:eastAsia="Times New Roman" w:hAnsi="Calibri" w:cs="Calibri"/>
          <w:color w:val="000000"/>
          <w:sz w:val="22"/>
        </w:rPr>
        <w:t xml:space="preserve"> members discussed the importance of education and training and appropriate equipment</w:t>
      </w:r>
      <w:r w:rsidR="00E343BF" w:rsidRPr="00360881">
        <w:rPr>
          <w:rFonts w:ascii="Calibri" w:eastAsia="Times New Roman" w:hAnsi="Calibri" w:cs="Calibri"/>
          <w:color w:val="000000"/>
          <w:sz w:val="22"/>
        </w:rPr>
        <w:t xml:space="preserve">, </w:t>
      </w:r>
      <w:r>
        <w:rPr>
          <w:rFonts w:ascii="Calibri" w:eastAsia="Times New Roman" w:hAnsi="Calibri" w:cs="Calibri"/>
          <w:color w:val="000000"/>
          <w:sz w:val="22"/>
        </w:rPr>
        <w:t xml:space="preserve">and </w:t>
      </w:r>
      <w:r w:rsidR="00BA3B29">
        <w:rPr>
          <w:rFonts w:ascii="Calibri" w:eastAsia="Times New Roman" w:hAnsi="Calibri" w:cs="Calibri"/>
          <w:color w:val="000000"/>
          <w:sz w:val="22"/>
        </w:rPr>
        <w:t xml:space="preserve">challenges </w:t>
      </w:r>
      <w:r>
        <w:rPr>
          <w:rFonts w:ascii="Calibri" w:eastAsia="Times New Roman" w:hAnsi="Calibri" w:cs="Calibri"/>
          <w:color w:val="000000"/>
          <w:sz w:val="22"/>
        </w:rPr>
        <w:t xml:space="preserve">addressing </w:t>
      </w:r>
      <w:r w:rsidR="00E343BF" w:rsidRPr="00360881">
        <w:rPr>
          <w:rFonts w:ascii="Calibri" w:eastAsia="Times New Roman" w:hAnsi="Calibri" w:cs="Calibri"/>
          <w:color w:val="000000"/>
          <w:sz w:val="22"/>
        </w:rPr>
        <w:t xml:space="preserve">issues raised </w:t>
      </w:r>
      <w:r>
        <w:rPr>
          <w:rFonts w:ascii="Calibri" w:eastAsia="Times New Roman" w:hAnsi="Calibri" w:cs="Calibri"/>
          <w:color w:val="000000"/>
          <w:sz w:val="22"/>
        </w:rPr>
        <w:t xml:space="preserve">where </w:t>
      </w:r>
      <w:r w:rsidR="00E343BF" w:rsidRPr="00360881">
        <w:rPr>
          <w:rFonts w:ascii="Calibri" w:eastAsia="Times New Roman" w:hAnsi="Calibri" w:cs="Calibri"/>
          <w:color w:val="000000"/>
          <w:sz w:val="22"/>
        </w:rPr>
        <w:t xml:space="preserve">there is a lack of regulatory structures </w:t>
      </w:r>
      <w:r w:rsidR="00801E02">
        <w:rPr>
          <w:rFonts w:ascii="Calibri" w:eastAsia="Times New Roman" w:hAnsi="Calibri" w:cs="Calibri"/>
          <w:color w:val="000000"/>
          <w:sz w:val="22"/>
        </w:rPr>
        <w:t xml:space="preserve">or disparate </w:t>
      </w:r>
      <w:r w:rsidR="00E343BF" w:rsidRPr="00360881">
        <w:rPr>
          <w:rFonts w:ascii="Calibri" w:eastAsia="Times New Roman" w:hAnsi="Calibri" w:cs="Calibri"/>
          <w:color w:val="000000"/>
          <w:sz w:val="22"/>
        </w:rPr>
        <w:t>legal frameworks</w:t>
      </w:r>
      <w:r w:rsidR="00B32ACD" w:rsidRPr="00360881">
        <w:rPr>
          <w:rFonts w:ascii="Calibri" w:eastAsia="Times New Roman" w:hAnsi="Calibri" w:cs="Calibri"/>
          <w:color w:val="000000"/>
          <w:sz w:val="22"/>
        </w:rPr>
        <w:t xml:space="preserve">. </w:t>
      </w:r>
      <w:r w:rsidR="0084649B" w:rsidRPr="00360881">
        <w:rPr>
          <w:rFonts w:ascii="Calibri" w:eastAsia="Times New Roman" w:hAnsi="Calibri" w:cs="Calibri"/>
          <w:color w:val="000000"/>
          <w:sz w:val="22"/>
        </w:rPr>
        <w:t xml:space="preserve">The Council </w:t>
      </w:r>
      <w:r w:rsidR="00801E02">
        <w:rPr>
          <w:rFonts w:ascii="Calibri" w:eastAsia="Times New Roman" w:hAnsi="Calibri" w:cs="Calibri"/>
          <w:color w:val="000000"/>
          <w:sz w:val="22"/>
        </w:rPr>
        <w:t xml:space="preserve">discussed </w:t>
      </w:r>
      <w:r w:rsidR="0084649B" w:rsidRPr="00360881">
        <w:rPr>
          <w:rFonts w:ascii="Calibri" w:eastAsia="Times New Roman" w:hAnsi="Calibri" w:cs="Calibri"/>
          <w:color w:val="000000"/>
          <w:sz w:val="22"/>
        </w:rPr>
        <w:t xml:space="preserve">what Australia </w:t>
      </w:r>
      <w:r w:rsidR="00801E02" w:rsidRPr="00360881">
        <w:rPr>
          <w:rFonts w:ascii="Calibri" w:eastAsia="Times New Roman" w:hAnsi="Calibri" w:cs="Calibri"/>
          <w:color w:val="000000"/>
          <w:sz w:val="22"/>
        </w:rPr>
        <w:t xml:space="preserve">can </w:t>
      </w:r>
      <w:r w:rsidR="0084649B" w:rsidRPr="00360881">
        <w:rPr>
          <w:rFonts w:ascii="Calibri" w:eastAsia="Times New Roman" w:hAnsi="Calibri" w:cs="Calibri"/>
          <w:color w:val="000000"/>
          <w:sz w:val="22"/>
        </w:rPr>
        <w:t>do to help build capability and capacity</w:t>
      </w:r>
      <w:r w:rsidR="00801E02">
        <w:rPr>
          <w:rFonts w:ascii="Calibri" w:eastAsia="Times New Roman" w:hAnsi="Calibri" w:cs="Calibri"/>
          <w:color w:val="000000"/>
          <w:sz w:val="22"/>
        </w:rPr>
        <w:t xml:space="preserve"> in the region</w:t>
      </w:r>
      <w:r w:rsidR="0084649B" w:rsidRPr="00360881">
        <w:rPr>
          <w:rFonts w:ascii="Calibri" w:eastAsia="Times New Roman" w:hAnsi="Calibri" w:cs="Calibri"/>
          <w:color w:val="000000"/>
          <w:sz w:val="22"/>
        </w:rPr>
        <w:t xml:space="preserve">. It was agreed that </w:t>
      </w:r>
      <w:r w:rsidR="00B8750B">
        <w:rPr>
          <w:rFonts w:ascii="Calibri" w:eastAsia="Times New Roman" w:hAnsi="Calibri" w:cs="Calibri"/>
          <w:color w:val="000000"/>
          <w:sz w:val="22"/>
        </w:rPr>
        <w:t xml:space="preserve">Council </w:t>
      </w:r>
      <w:r w:rsidR="0084649B" w:rsidRPr="00360881">
        <w:rPr>
          <w:rFonts w:ascii="Calibri" w:eastAsia="Times New Roman" w:hAnsi="Calibri" w:cs="Calibri"/>
          <w:color w:val="000000"/>
          <w:sz w:val="22"/>
        </w:rPr>
        <w:t>woul</w:t>
      </w:r>
      <w:r w:rsidR="00200DC4" w:rsidRPr="00360881">
        <w:rPr>
          <w:rFonts w:ascii="Calibri" w:eastAsia="Times New Roman" w:hAnsi="Calibri" w:cs="Calibri"/>
          <w:color w:val="000000"/>
          <w:sz w:val="22"/>
        </w:rPr>
        <w:t>d continue to consider the issues discussed</w:t>
      </w:r>
      <w:r w:rsidR="00B8750B">
        <w:rPr>
          <w:rFonts w:ascii="Calibri" w:eastAsia="Times New Roman" w:hAnsi="Calibri" w:cs="Calibri"/>
          <w:color w:val="000000"/>
          <w:sz w:val="22"/>
        </w:rPr>
        <w:t>, noting</w:t>
      </w:r>
      <w:r w:rsidR="00331B5C" w:rsidRPr="00360881">
        <w:rPr>
          <w:rFonts w:ascii="Calibri" w:eastAsia="Times New Roman" w:hAnsi="Calibri" w:cs="Calibri"/>
          <w:color w:val="000000"/>
          <w:sz w:val="22"/>
        </w:rPr>
        <w:t xml:space="preserve"> </w:t>
      </w:r>
      <w:r w:rsidR="00B8750B">
        <w:rPr>
          <w:rFonts w:ascii="Calibri" w:eastAsia="Times New Roman" w:hAnsi="Calibri" w:cs="Calibri"/>
          <w:color w:val="000000"/>
          <w:sz w:val="22"/>
        </w:rPr>
        <w:t xml:space="preserve">a </w:t>
      </w:r>
      <w:r w:rsidR="00331B5C" w:rsidRPr="00360881">
        <w:rPr>
          <w:rFonts w:ascii="Calibri" w:eastAsia="Times New Roman" w:hAnsi="Calibri" w:cs="Calibri"/>
          <w:color w:val="000000"/>
          <w:sz w:val="22"/>
        </w:rPr>
        <w:t xml:space="preserve">renewed </w:t>
      </w:r>
      <w:r w:rsidR="00FA7B9C">
        <w:rPr>
          <w:rFonts w:ascii="Calibri" w:eastAsia="Times New Roman" w:hAnsi="Calibri" w:cs="Calibri"/>
          <w:color w:val="000000"/>
          <w:sz w:val="22"/>
        </w:rPr>
        <w:t>Australian G</w:t>
      </w:r>
      <w:r w:rsidR="00331B5C" w:rsidRPr="00360881">
        <w:rPr>
          <w:rFonts w:ascii="Calibri" w:eastAsia="Times New Roman" w:hAnsi="Calibri" w:cs="Calibri"/>
          <w:color w:val="000000"/>
          <w:sz w:val="22"/>
        </w:rPr>
        <w:t>overnment interest in this area.</w:t>
      </w:r>
    </w:p>
    <w:p w14:paraId="1018C146" w14:textId="3D7F65FE" w:rsidR="0078147A" w:rsidRPr="00183521" w:rsidRDefault="0078147A" w:rsidP="00183521">
      <w:pPr>
        <w:pStyle w:val="Heading2"/>
        <w:spacing w:before="240" w:after="0" w:line="264" w:lineRule="auto"/>
        <w:ind w:left="360" w:hanging="360"/>
        <w:divId w:val="1610431188"/>
        <w:rPr>
          <w:rFonts w:ascii="Calibri" w:hAnsi="Calibri"/>
          <w:bCs/>
          <w:color w:val="4E1A74"/>
          <w:sz w:val="26"/>
          <w:szCs w:val="26"/>
          <w:lang w:eastAsia="en-US"/>
        </w:rPr>
      </w:pPr>
      <w:r w:rsidRPr="00183521">
        <w:rPr>
          <w:rFonts w:ascii="Calibri" w:hAnsi="Calibri"/>
          <w:bCs/>
          <w:color w:val="4E1A74"/>
          <w:sz w:val="26"/>
          <w:szCs w:val="26"/>
          <w:lang w:eastAsia="en-US"/>
        </w:rPr>
        <w:t>Laser update</w:t>
      </w:r>
    </w:p>
    <w:p w14:paraId="1A83FFA1" w14:textId="139C30BF" w:rsidR="0078147A" w:rsidRPr="00035D65" w:rsidRDefault="00DD45F1" w:rsidP="00035D65">
      <w:pPr>
        <w:spacing w:before="100" w:beforeAutospacing="1" w:after="100" w:afterAutospacing="1"/>
        <w:divId w:val="1171482413"/>
        <w:rPr>
          <w:rFonts w:ascii="Calibri" w:eastAsia="Times New Roman" w:hAnsi="Calibri" w:cs="Calibri"/>
          <w:color w:val="000000"/>
          <w:sz w:val="22"/>
        </w:rPr>
      </w:pPr>
      <w:r w:rsidRPr="00035D65">
        <w:rPr>
          <w:rFonts w:ascii="Calibri" w:eastAsia="Times New Roman" w:hAnsi="Calibri" w:cs="Calibri"/>
          <w:color w:val="000000"/>
          <w:sz w:val="22"/>
        </w:rPr>
        <w:t xml:space="preserve">The Council </w:t>
      </w:r>
      <w:r w:rsidR="00C217E0" w:rsidRPr="00035D65">
        <w:rPr>
          <w:rFonts w:ascii="Calibri" w:eastAsia="Times New Roman" w:hAnsi="Calibri" w:cs="Calibri"/>
          <w:color w:val="000000"/>
          <w:sz w:val="22"/>
        </w:rPr>
        <w:t xml:space="preserve">discussed the </w:t>
      </w:r>
      <w:r w:rsidR="00A73589" w:rsidRPr="00035D65">
        <w:rPr>
          <w:rFonts w:ascii="Calibri" w:eastAsia="Times New Roman" w:hAnsi="Calibri" w:cs="Calibri"/>
          <w:color w:val="000000"/>
          <w:sz w:val="22"/>
        </w:rPr>
        <w:t>fast-developing</w:t>
      </w:r>
      <w:r w:rsidR="00C217E0" w:rsidRPr="00035D65">
        <w:rPr>
          <w:rFonts w:ascii="Calibri" w:eastAsia="Times New Roman" w:hAnsi="Calibri" w:cs="Calibri"/>
          <w:color w:val="000000"/>
          <w:sz w:val="22"/>
        </w:rPr>
        <w:t xml:space="preserve"> issue of increasingly powerful lasers being available through online marketplaces at reducing cost</w:t>
      </w:r>
      <w:r w:rsidR="002B4E4E" w:rsidRPr="00035D65">
        <w:rPr>
          <w:rFonts w:ascii="Calibri" w:eastAsia="Times New Roman" w:hAnsi="Calibri" w:cs="Calibri"/>
          <w:color w:val="000000"/>
          <w:sz w:val="22"/>
        </w:rPr>
        <w:t xml:space="preserve">, which </w:t>
      </w:r>
      <w:r w:rsidR="00C217E0" w:rsidRPr="00035D65">
        <w:rPr>
          <w:rFonts w:ascii="Calibri" w:eastAsia="Times New Roman" w:hAnsi="Calibri" w:cs="Calibri"/>
          <w:color w:val="000000"/>
          <w:sz w:val="22"/>
        </w:rPr>
        <w:t>are not covered by regulations.</w:t>
      </w:r>
      <w:r w:rsidR="00344AAC" w:rsidRPr="00035D65">
        <w:rPr>
          <w:rFonts w:ascii="Calibri" w:eastAsia="Times New Roman" w:hAnsi="Calibri" w:cs="Calibri"/>
          <w:color w:val="000000"/>
          <w:sz w:val="22"/>
        </w:rPr>
        <w:t xml:space="preserve"> The members heard details of the </w:t>
      </w:r>
      <w:r w:rsidR="00AE1FE7" w:rsidRPr="00035D65">
        <w:rPr>
          <w:rFonts w:ascii="Calibri" w:eastAsia="Times New Roman" w:hAnsi="Calibri" w:cs="Calibri"/>
          <w:color w:val="000000"/>
          <w:sz w:val="22"/>
        </w:rPr>
        <w:t xml:space="preserve">capability </w:t>
      </w:r>
      <w:r w:rsidR="006C0F70" w:rsidRPr="00035D65">
        <w:rPr>
          <w:rFonts w:ascii="Calibri" w:eastAsia="Times New Roman" w:hAnsi="Calibri" w:cs="Calibri"/>
          <w:color w:val="000000"/>
          <w:sz w:val="22"/>
        </w:rPr>
        <w:t xml:space="preserve">new laser products </w:t>
      </w:r>
      <w:r w:rsidR="00AE1FE7" w:rsidRPr="00035D65">
        <w:rPr>
          <w:rFonts w:ascii="Calibri" w:eastAsia="Times New Roman" w:hAnsi="Calibri" w:cs="Calibri"/>
          <w:color w:val="000000"/>
          <w:sz w:val="22"/>
        </w:rPr>
        <w:t>have for damage</w:t>
      </w:r>
      <w:r w:rsidR="00E43CF3" w:rsidRPr="00035D65">
        <w:rPr>
          <w:rFonts w:ascii="Calibri" w:eastAsia="Times New Roman" w:hAnsi="Calibri" w:cs="Calibri"/>
          <w:color w:val="000000"/>
          <w:sz w:val="22"/>
        </w:rPr>
        <w:t xml:space="preserve"> despite not being recognised as weapons. The Council heard that </w:t>
      </w:r>
      <w:r w:rsidR="0065627E" w:rsidRPr="00035D65">
        <w:rPr>
          <w:rFonts w:ascii="Calibri" w:eastAsia="Times New Roman" w:hAnsi="Calibri" w:cs="Calibri"/>
          <w:color w:val="000000"/>
          <w:sz w:val="22"/>
        </w:rPr>
        <w:t>a possible next step is the Australian adoption of the European Consumer Laser Safety Standard</w:t>
      </w:r>
      <w:r w:rsidR="00064F9A" w:rsidRPr="00035D65">
        <w:rPr>
          <w:rFonts w:ascii="Calibri" w:eastAsia="Times New Roman" w:hAnsi="Calibri" w:cs="Calibri"/>
          <w:color w:val="000000"/>
          <w:sz w:val="22"/>
        </w:rPr>
        <w:t xml:space="preserve"> EN 50689</w:t>
      </w:r>
      <w:r w:rsidR="00F21EFC" w:rsidRPr="00035D65">
        <w:rPr>
          <w:rFonts w:ascii="Calibri" w:eastAsia="Times New Roman" w:hAnsi="Calibri" w:cs="Calibri"/>
          <w:color w:val="000000"/>
          <w:sz w:val="22"/>
        </w:rPr>
        <w:t xml:space="preserve">, but also </w:t>
      </w:r>
      <w:r w:rsidR="00064F9A" w:rsidRPr="00035D65">
        <w:rPr>
          <w:rFonts w:ascii="Calibri" w:eastAsia="Times New Roman" w:hAnsi="Calibri" w:cs="Calibri"/>
          <w:color w:val="000000"/>
          <w:sz w:val="22"/>
        </w:rPr>
        <w:t xml:space="preserve">other options for liaising with </w:t>
      </w:r>
      <w:r w:rsidR="00756A4F" w:rsidRPr="00035D65">
        <w:rPr>
          <w:rFonts w:ascii="Calibri" w:eastAsia="Times New Roman" w:hAnsi="Calibri" w:cs="Calibri"/>
          <w:color w:val="000000"/>
          <w:sz w:val="22"/>
        </w:rPr>
        <w:t>other government bodies such as the</w:t>
      </w:r>
      <w:r w:rsidR="00C74108" w:rsidRPr="00035D65">
        <w:rPr>
          <w:rFonts w:ascii="Calibri" w:eastAsia="Times New Roman" w:hAnsi="Calibri" w:cs="Calibri"/>
          <w:color w:val="000000"/>
          <w:sz w:val="22"/>
        </w:rPr>
        <w:t xml:space="preserve"> Australian Border Force</w:t>
      </w:r>
      <w:r w:rsidR="00756A4F" w:rsidRPr="00035D65">
        <w:rPr>
          <w:rFonts w:ascii="Calibri" w:eastAsia="Times New Roman" w:hAnsi="Calibri" w:cs="Calibri"/>
          <w:color w:val="000000"/>
          <w:sz w:val="22"/>
        </w:rPr>
        <w:t xml:space="preserve"> </w:t>
      </w:r>
      <w:r w:rsidR="00C74108" w:rsidRPr="00035D65">
        <w:rPr>
          <w:rFonts w:ascii="Calibri" w:eastAsia="Times New Roman" w:hAnsi="Calibri" w:cs="Calibri"/>
          <w:color w:val="000000"/>
          <w:sz w:val="22"/>
        </w:rPr>
        <w:t>(</w:t>
      </w:r>
      <w:r w:rsidR="00756A4F" w:rsidRPr="00035D65">
        <w:rPr>
          <w:rFonts w:ascii="Calibri" w:eastAsia="Times New Roman" w:hAnsi="Calibri" w:cs="Calibri"/>
          <w:color w:val="000000"/>
          <w:sz w:val="22"/>
        </w:rPr>
        <w:t>ABF</w:t>
      </w:r>
      <w:r w:rsidR="00C74108" w:rsidRPr="00035D65">
        <w:rPr>
          <w:rFonts w:ascii="Calibri" w:eastAsia="Times New Roman" w:hAnsi="Calibri" w:cs="Calibri"/>
          <w:color w:val="000000"/>
          <w:sz w:val="22"/>
        </w:rPr>
        <w:t>)</w:t>
      </w:r>
      <w:r w:rsidR="00756A4F" w:rsidRPr="00035D65">
        <w:rPr>
          <w:rFonts w:ascii="Calibri" w:eastAsia="Times New Roman" w:hAnsi="Calibri" w:cs="Calibri"/>
          <w:color w:val="000000"/>
          <w:sz w:val="22"/>
        </w:rPr>
        <w:t xml:space="preserve"> and the </w:t>
      </w:r>
      <w:r w:rsidR="00E97559" w:rsidRPr="00035D65">
        <w:rPr>
          <w:rFonts w:ascii="Calibri" w:eastAsia="Times New Roman" w:hAnsi="Calibri" w:cs="Calibri"/>
          <w:color w:val="000000"/>
          <w:sz w:val="22"/>
        </w:rPr>
        <w:t>Australian Federal Police (</w:t>
      </w:r>
      <w:r w:rsidR="00756A4F" w:rsidRPr="00035D65">
        <w:rPr>
          <w:rFonts w:ascii="Calibri" w:eastAsia="Times New Roman" w:hAnsi="Calibri" w:cs="Calibri"/>
          <w:color w:val="000000"/>
          <w:sz w:val="22"/>
        </w:rPr>
        <w:t>AFP</w:t>
      </w:r>
      <w:r w:rsidR="00E97559" w:rsidRPr="00035D65">
        <w:rPr>
          <w:rFonts w:ascii="Calibri" w:eastAsia="Times New Roman" w:hAnsi="Calibri" w:cs="Calibri"/>
          <w:color w:val="000000"/>
          <w:sz w:val="22"/>
        </w:rPr>
        <w:t>)</w:t>
      </w:r>
      <w:r w:rsidR="001A6C73" w:rsidRPr="00035D65">
        <w:rPr>
          <w:rFonts w:ascii="Calibri" w:eastAsia="Times New Roman" w:hAnsi="Calibri" w:cs="Calibri"/>
          <w:color w:val="000000"/>
          <w:sz w:val="22"/>
        </w:rPr>
        <w:t xml:space="preserve"> as well as </w:t>
      </w:r>
      <w:r w:rsidR="009F41BA" w:rsidRPr="00035D65">
        <w:rPr>
          <w:rFonts w:ascii="Calibri" w:eastAsia="Times New Roman" w:hAnsi="Calibri" w:cs="Calibri"/>
          <w:color w:val="000000"/>
          <w:sz w:val="22"/>
        </w:rPr>
        <w:t xml:space="preserve">ARPANSA’s </w:t>
      </w:r>
      <w:r w:rsidR="001A6C73" w:rsidRPr="00035D65">
        <w:rPr>
          <w:rFonts w:ascii="Calibri" w:eastAsia="Times New Roman" w:hAnsi="Calibri" w:cs="Calibri"/>
          <w:color w:val="000000"/>
          <w:sz w:val="22"/>
        </w:rPr>
        <w:t xml:space="preserve">existing </w:t>
      </w:r>
      <w:r w:rsidR="005A5060" w:rsidRPr="00035D65">
        <w:rPr>
          <w:rFonts w:ascii="Calibri" w:eastAsia="Times New Roman" w:hAnsi="Calibri" w:cs="Calibri"/>
          <w:color w:val="000000"/>
          <w:sz w:val="22"/>
        </w:rPr>
        <w:t xml:space="preserve">relationships </w:t>
      </w:r>
      <w:r w:rsidR="001A6C73" w:rsidRPr="00035D65">
        <w:rPr>
          <w:rFonts w:ascii="Calibri" w:eastAsia="Times New Roman" w:hAnsi="Calibri" w:cs="Calibri"/>
          <w:color w:val="000000"/>
          <w:sz w:val="22"/>
        </w:rPr>
        <w:t xml:space="preserve">with the </w:t>
      </w:r>
      <w:r w:rsidR="00AF305B" w:rsidRPr="00035D65">
        <w:rPr>
          <w:rFonts w:ascii="Calibri" w:eastAsia="Times New Roman" w:hAnsi="Calibri" w:cs="Calibri"/>
          <w:color w:val="000000"/>
          <w:sz w:val="22"/>
        </w:rPr>
        <w:t>Australian Competition Consumer Commission (</w:t>
      </w:r>
      <w:r w:rsidR="001A6C73" w:rsidRPr="00035D65">
        <w:rPr>
          <w:rFonts w:ascii="Calibri" w:eastAsia="Times New Roman" w:hAnsi="Calibri" w:cs="Calibri"/>
          <w:color w:val="000000"/>
          <w:sz w:val="22"/>
        </w:rPr>
        <w:t>ACCC</w:t>
      </w:r>
      <w:r w:rsidR="00AF305B" w:rsidRPr="00035D65">
        <w:rPr>
          <w:rFonts w:ascii="Calibri" w:eastAsia="Times New Roman" w:hAnsi="Calibri" w:cs="Calibri"/>
          <w:color w:val="000000"/>
          <w:sz w:val="22"/>
        </w:rPr>
        <w:t>)</w:t>
      </w:r>
      <w:r w:rsidR="001A6C73" w:rsidRPr="00035D65">
        <w:rPr>
          <w:rFonts w:ascii="Calibri" w:eastAsia="Times New Roman" w:hAnsi="Calibri" w:cs="Calibri"/>
          <w:color w:val="000000"/>
          <w:sz w:val="22"/>
        </w:rPr>
        <w:t>.</w:t>
      </w:r>
    </w:p>
    <w:p w14:paraId="7E7572C0" w14:textId="2C32E721" w:rsidR="004A04CB" w:rsidRPr="00035D65" w:rsidRDefault="004A04CB" w:rsidP="00035D65">
      <w:pPr>
        <w:spacing w:before="100" w:beforeAutospacing="1" w:after="100" w:afterAutospacing="1"/>
        <w:divId w:val="1171482413"/>
        <w:rPr>
          <w:rFonts w:ascii="Calibri" w:eastAsia="Times New Roman" w:hAnsi="Calibri" w:cs="Calibri"/>
          <w:color w:val="000000"/>
          <w:sz w:val="22"/>
        </w:rPr>
      </w:pPr>
      <w:r w:rsidRPr="00035D65">
        <w:rPr>
          <w:rFonts w:ascii="Calibri" w:eastAsia="Times New Roman" w:hAnsi="Calibri" w:cs="Calibri"/>
          <w:color w:val="000000"/>
          <w:sz w:val="22"/>
        </w:rPr>
        <w:t>Council also heard an update on ARPANSA</w:t>
      </w:r>
      <w:r w:rsidR="00C97A45" w:rsidRPr="00035D65">
        <w:rPr>
          <w:rFonts w:ascii="Calibri" w:eastAsia="Times New Roman" w:hAnsi="Calibri" w:cs="Calibri"/>
          <w:color w:val="000000"/>
          <w:sz w:val="22"/>
        </w:rPr>
        <w:t>’s work</w:t>
      </w:r>
      <w:r w:rsidR="0046063B" w:rsidRPr="00035D65">
        <w:rPr>
          <w:rFonts w:ascii="Calibri" w:eastAsia="Times New Roman" w:hAnsi="Calibri" w:cs="Calibri"/>
          <w:color w:val="000000"/>
          <w:sz w:val="22"/>
        </w:rPr>
        <w:t>, in addition to cosmetic laser safety, on</w:t>
      </w:r>
      <w:r w:rsidRPr="00035D65">
        <w:rPr>
          <w:rFonts w:ascii="Calibri" w:eastAsia="Times New Roman" w:hAnsi="Calibri" w:cs="Calibri"/>
          <w:color w:val="000000"/>
          <w:sz w:val="22"/>
        </w:rPr>
        <w:t xml:space="preserve"> liaising with</w:t>
      </w:r>
      <w:r w:rsidR="001A6C73" w:rsidRPr="00035D65">
        <w:rPr>
          <w:rFonts w:ascii="Calibri" w:eastAsia="Times New Roman" w:hAnsi="Calibri" w:cs="Calibri"/>
          <w:color w:val="000000"/>
          <w:sz w:val="22"/>
        </w:rPr>
        <w:t xml:space="preserve"> online marketplaces and the </w:t>
      </w:r>
      <w:r w:rsidR="00272D87" w:rsidRPr="00035D65">
        <w:rPr>
          <w:rFonts w:ascii="Calibri" w:eastAsia="Times New Roman" w:hAnsi="Calibri" w:cs="Calibri"/>
          <w:color w:val="000000"/>
          <w:sz w:val="22"/>
        </w:rPr>
        <w:t xml:space="preserve">Freight </w:t>
      </w:r>
      <w:r w:rsidR="00E34B2A" w:rsidRPr="00035D65">
        <w:rPr>
          <w:rFonts w:ascii="Calibri" w:eastAsia="Times New Roman" w:hAnsi="Calibri" w:cs="Calibri"/>
          <w:color w:val="000000"/>
          <w:sz w:val="22"/>
        </w:rPr>
        <w:t xml:space="preserve">and Trade </w:t>
      </w:r>
      <w:r w:rsidR="00272D87" w:rsidRPr="00035D65">
        <w:rPr>
          <w:rFonts w:ascii="Calibri" w:eastAsia="Times New Roman" w:hAnsi="Calibri" w:cs="Calibri"/>
          <w:color w:val="000000"/>
          <w:sz w:val="22"/>
        </w:rPr>
        <w:t xml:space="preserve">Alliance </w:t>
      </w:r>
      <w:r w:rsidR="005D42A7" w:rsidRPr="00035D65">
        <w:rPr>
          <w:rFonts w:ascii="Calibri" w:eastAsia="Times New Roman" w:hAnsi="Calibri" w:cs="Calibri"/>
          <w:color w:val="000000"/>
          <w:sz w:val="22"/>
        </w:rPr>
        <w:t xml:space="preserve">around </w:t>
      </w:r>
      <w:r w:rsidR="00CC0654" w:rsidRPr="00035D65">
        <w:rPr>
          <w:rFonts w:ascii="Calibri" w:eastAsia="Times New Roman" w:hAnsi="Calibri" w:cs="Calibri"/>
          <w:color w:val="000000"/>
          <w:sz w:val="22"/>
        </w:rPr>
        <w:t>laser pointers</w:t>
      </w:r>
      <w:r w:rsidR="00FA1ACF" w:rsidRPr="00035D65">
        <w:rPr>
          <w:rFonts w:ascii="Calibri" w:eastAsia="Times New Roman" w:hAnsi="Calibri" w:cs="Calibri"/>
          <w:color w:val="000000"/>
          <w:sz w:val="22"/>
        </w:rPr>
        <w:t xml:space="preserve"> safety</w:t>
      </w:r>
      <w:r w:rsidR="00CC0654" w:rsidRPr="00035D65">
        <w:rPr>
          <w:rFonts w:ascii="Calibri" w:eastAsia="Times New Roman" w:hAnsi="Calibri" w:cs="Calibri"/>
          <w:color w:val="000000"/>
          <w:sz w:val="22"/>
        </w:rPr>
        <w:t>.</w:t>
      </w:r>
    </w:p>
    <w:p w14:paraId="2AE60A2F" w14:textId="4857E6BE" w:rsidR="00B16AA2" w:rsidRPr="00D91C6B" w:rsidRDefault="00C362D1" w:rsidP="496224BF">
      <w:pPr>
        <w:divId w:val="1171482413"/>
        <w:rPr>
          <w:rFonts w:ascii="Calibri" w:eastAsia="Times New Roman" w:hAnsi="Calibri" w:cs="Calibri"/>
          <w:b/>
          <w:bCs/>
          <w:sz w:val="22"/>
        </w:rPr>
      </w:pPr>
      <w:hyperlink r:id="rId11">
        <w:r w:rsidR="00DA755E" w:rsidRPr="496224BF">
          <w:rPr>
            <w:rStyle w:val="Hyperlink"/>
            <w:rFonts w:ascii="Calibri" w:eastAsia="Times New Roman" w:hAnsi="Calibri" w:cs="Calibri"/>
            <w:b/>
            <w:bCs/>
            <w:color w:val="000000" w:themeColor="text1"/>
            <w:sz w:val="22"/>
          </w:rPr>
          <w:t>Action</w:t>
        </w:r>
        <w:r w:rsidR="00B16AA2" w:rsidRPr="496224BF">
          <w:rPr>
            <w:rStyle w:val="Hyperlink"/>
            <w:rFonts w:ascii="Calibri" w:eastAsia="Times New Roman" w:hAnsi="Calibri" w:cs="Calibri"/>
            <w:b/>
            <w:bCs/>
            <w:color w:val="000000" w:themeColor="text1"/>
            <w:sz w:val="22"/>
          </w:rPr>
          <w:t>:</w:t>
        </w:r>
      </w:hyperlink>
      <w:r w:rsidR="00B16AA2" w:rsidRPr="496224BF">
        <w:rPr>
          <w:rFonts w:ascii="Calibri" w:eastAsia="Times New Roman" w:hAnsi="Calibri" w:cs="Calibri"/>
          <w:b/>
          <w:bCs/>
          <w:sz w:val="22"/>
        </w:rPr>
        <w:t xml:space="preserve"> </w:t>
      </w:r>
      <w:r w:rsidR="00006B6F" w:rsidRPr="496224BF">
        <w:rPr>
          <w:rFonts w:ascii="Calibri" w:eastAsia="Times New Roman" w:hAnsi="Calibri" w:cs="Calibri"/>
          <w:b/>
          <w:bCs/>
          <w:sz w:val="22"/>
        </w:rPr>
        <w:t>The Council members agreed that they need to write a letter to the CEO of ARPANSA with an update on recent changes to availability of higher-powered consumer lasers.</w:t>
      </w:r>
    </w:p>
    <w:p w14:paraId="54F28679" w14:textId="77777777" w:rsidR="0078147A" w:rsidRPr="00D91C6B" w:rsidRDefault="0078147A">
      <w:pPr>
        <w:divId w:val="1078865308"/>
        <w:rPr>
          <w:rFonts w:ascii="Calibri" w:eastAsia="Times New Roman" w:hAnsi="Calibri" w:cs="Calibri"/>
          <w:sz w:val="22"/>
        </w:rPr>
      </w:pPr>
    </w:p>
    <w:p w14:paraId="771DB8A1" w14:textId="32A0CF9D" w:rsidR="0078147A" w:rsidRPr="00183521" w:rsidRDefault="0078147A" w:rsidP="00183521">
      <w:pPr>
        <w:pStyle w:val="Heading2"/>
        <w:spacing w:before="240" w:after="0" w:line="264" w:lineRule="auto"/>
        <w:ind w:left="360" w:hanging="360"/>
        <w:divId w:val="1610431188"/>
        <w:rPr>
          <w:rFonts w:ascii="Calibri" w:hAnsi="Calibri"/>
          <w:bCs/>
          <w:color w:val="4E1A74"/>
          <w:sz w:val="26"/>
          <w:szCs w:val="26"/>
          <w:lang w:eastAsia="en-US"/>
        </w:rPr>
      </w:pPr>
      <w:r w:rsidRPr="00183521">
        <w:rPr>
          <w:rFonts w:ascii="Calibri" w:hAnsi="Calibri"/>
          <w:bCs/>
          <w:color w:val="4E1A74"/>
          <w:sz w:val="26"/>
          <w:szCs w:val="26"/>
          <w:lang w:eastAsia="en-US"/>
        </w:rPr>
        <w:t xml:space="preserve">Medical Imaging </w:t>
      </w:r>
      <w:r w:rsidR="00BE0279">
        <w:rPr>
          <w:rFonts w:ascii="Calibri" w:hAnsi="Calibri"/>
          <w:bCs/>
          <w:color w:val="4E1A74"/>
          <w:sz w:val="26"/>
          <w:szCs w:val="26"/>
          <w:lang w:eastAsia="en-US"/>
        </w:rPr>
        <w:t>Diagnostic Reference Levels (</w:t>
      </w:r>
      <w:r w:rsidRPr="00183521">
        <w:rPr>
          <w:rFonts w:ascii="Calibri" w:hAnsi="Calibri"/>
          <w:bCs/>
          <w:color w:val="4E1A74"/>
          <w:sz w:val="26"/>
          <w:szCs w:val="26"/>
          <w:lang w:eastAsia="en-US"/>
        </w:rPr>
        <w:t>DRLs</w:t>
      </w:r>
      <w:r w:rsidR="00BE0279">
        <w:rPr>
          <w:rFonts w:ascii="Calibri" w:hAnsi="Calibri"/>
          <w:bCs/>
          <w:color w:val="4E1A74"/>
          <w:sz w:val="26"/>
          <w:szCs w:val="26"/>
          <w:lang w:eastAsia="en-US"/>
        </w:rPr>
        <w:t>)</w:t>
      </w:r>
    </w:p>
    <w:p w14:paraId="4A40EF2D" w14:textId="53E98021" w:rsidR="0078147A" w:rsidRPr="00360881" w:rsidRDefault="00BE0279" w:rsidP="00360881">
      <w:pPr>
        <w:spacing w:before="100" w:beforeAutospacing="1" w:after="100" w:afterAutospacing="1"/>
        <w:divId w:val="1610431188"/>
        <w:rPr>
          <w:rFonts w:ascii="Calibri" w:eastAsia="Times New Roman" w:hAnsi="Calibri" w:cs="Calibri"/>
          <w:color w:val="000000"/>
          <w:sz w:val="22"/>
        </w:rPr>
      </w:pPr>
      <w:r>
        <w:rPr>
          <w:rFonts w:ascii="Calibri" w:eastAsia="Times New Roman" w:hAnsi="Calibri" w:cs="Calibri"/>
          <w:color w:val="000000"/>
          <w:sz w:val="22"/>
        </w:rPr>
        <w:t xml:space="preserve">The Council discussed </w:t>
      </w:r>
      <w:r w:rsidR="0078147A" w:rsidRPr="00360881">
        <w:rPr>
          <w:rFonts w:ascii="Calibri" w:eastAsia="Times New Roman" w:hAnsi="Calibri" w:cs="Calibri"/>
          <w:color w:val="000000"/>
          <w:sz w:val="22"/>
        </w:rPr>
        <w:t>the issue of DRL reference ranges on medical equipment and manufacturers obligations to include dose-minimisation technology as a standard feature on medical scanners.</w:t>
      </w:r>
      <w:r w:rsidR="00844A67">
        <w:rPr>
          <w:rFonts w:ascii="Calibri" w:eastAsia="Times New Roman" w:hAnsi="Calibri" w:cs="Calibri"/>
          <w:color w:val="000000"/>
          <w:sz w:val="22"/>
        </w:rPr>
        <w:t xml:space="preserve"> </w:t>
      </w:r>
      <w:r w:rsidR="0078147A" w:rsidRPr="00360881">
        <w:rPr>
          <w:rFonts w:ascii="Calibri" w:eastAsia="Times New Roman" w:hAnsi="Calibri" w:cs="Calibri"/>
          <w:color w:val="000000"/>
          <w:sz w:val="22"/>
        </w:rPr>
        <w:t xml:space="preserve">This item </w:t>
      </w:r>
      <w:r>
        <w:rPr>
          <w:rFonts w:ascii="Calibri" w:eastAsia="Times New Roman" w:hAnsi="Calibri" w:cs="Calibri"/>
          <w:color w:val="000000"/>
          <w:sz w:val="22"/>
        </w:rPr>
        <w:t xml:space="preserve">was </w:t>
      </w:r>
      <w:r w:rsidR="0078147A" w:rsidRPr="00360881">
        <w:rPr>
          <w:rFonts w:ascii="Calibri" w:eastAsia="Times New Roman" w:hAnsi="Calibri" w:cs="Calibri"/>
          <w:color w:val="000000"/>
          <w:sz w:val="22"/>
        </w:rPr>
        <w:t xml:space="preserve">raised for Council to discuss and decide if the ARPANSA CEO should be asked to raise the issue with RHC for their consideration. </w:t>
      </w:r>
    </w:p>
    <w:p w14:paraId="5C3585EA" w14:textId="7D16A323" w:rsidR="00386923" w:rsidRPr="00360881" w:rsidRDefault="00C136FF" w:rsidP="00360881">
      <w:pPr>
        <w:spacing w:before="100" w:beforeAutospacing="1" w:after="100" w:afterAutospacing="1"/>
        <w:divId w:val="1610431188"/>
        <w:rPr>
          <w:rFonts w:ascii="Calibri" w:eastAsia="Times New Roman" w:hAnsi="Calibri" w:cs="Calibri"/>
          <w:color w:val="000000"/>
          <w:sz w:val="22"/>
        </w:rPr>
      </w:pPr>
      <w:r w:rsidRPr="00360881">
        <w:rPr>
          <w:rFonts w:ascii="Calibri" w:eastAsia="Times New Roman" w:hAnsi="Calibri" w:cs="Calibri"/>
          <w:color w:val="000000"/>
          <w:sz w:val="22"/>
        </w:rPr>
        <w:t>Th</w:t>
      </w:r>
      <w:r w:rsidR="002205C6" w:rsidRPr="00360881">
        <w:rPr>
          <w:rFonts w:ascii="Calibri" w:eastAsia="Times New Roman" w:hAnsi="Calibri" w:cs="Calibri"/>
          <w:color w:val="000000"/>
          <w:sz w:val="22"/>
        </w:rPr>
        <w:t xml:space="preserve">e Council </w:t>
      </w:r>
      <w:r w:rsidR="00386923" w:rsidRPr="00360881">
        <w:rPr>
          <w:rFonts w:ascii="Calibri" w:eastAsia="Times New Roman" w:hAnsi="Calibri" w:cs="Calibri"/>
          <w:color w:val="000000"/>
          <w:sz w:val="22"/>
        </w:rPr>
        <w:t xml:space="preserve">discussed </w:t>
      </w:r>
      <w:r w:rsidR="00844A67">
        <w:rPr>
          <w:rFonts w:ascii="Calibri" w:eastAsia="Times New Roman" w:hAnsi="Calibri" w:cs="Calibri"/>
          <w:color w:val="000000"/>
          <w:sz w:val="22"/>
        </w:rPr>
        <w:t>various</w:t>
      </w:r>
      <w:r w:rsidR="00C8156C" w:rsidRPr="00360881">
        <w:rPr>
          <w:rFonts w:ascii="Calibri" w:eastAsia="Times New Roman" w:hAnsi="Calibri" w:cs="Calibri"/>
          <w:color w:val="000000"/>
          <w:sz w:val="22"/>
        </w:rPr>
        <w:t xml:space="preserve"> </w:t>
      </w:r>
      <w:r w:rsidR="00386923" w:rsidRPr="00360881">
        <w:rPr>
          <w:rFonts w:ascii="Calibri" w:eastAsia="Times New Roman" w:hAnsi="Calibri" w:cs="Calibri"/>
          <w:color w:val="000000"/>
          <w:sz w:val="22"/>
        </w:rPr>
        <w:t>questions raised,</w:t>
      </w:r>
      <w:r w:rsidR="00C8156C" w:rsidRPr="00360881">
        <w:rPr>
          <w:rFonts w:ascii="Calibri" w:eastAsia="Times New Roman" w:hAnsi="Calibri" w:cs="Calibri"/>
          <w:color w:val="000000"/>
          <w:sz w:val="22"/>
        </w:rPr>
        <w:t xml:space="preserve"> the lack of DRLs in New Zealand</w:t>
      </w:r>
      <w:r w:rsidR="00C273CA" w:rsidRPr="00360881">
        <w:rPr>
          <w:rFonts w:ascii="Calibri" w:eastAsia="Times New Roman" w:hAnsi="Calibri" w:cs="Calibri"/>
          <w:color w:val="000000"/>
          <w:sz w:val="22"/>
        </w:rPr>
        <w:t xml:space="preserve"> </w:t>
      </w:r>
      <w:r w:rsidR="0031300F">
        <w:rPr>
          <w:rFonts w:ascii="Calibri" w:eastAsia="Times New Roman" w:hAnsi="Calibri" w:cs="Calibri"/>
          <w:color w:val="000000"/>
          <w:sz w:val="22"/>
        </w:rPr>
        <w:t>(</w:t>
      </w:r>
      <w:r w:rsidR="00C273CA" w:rsidRPr="00360881">
        <w:rPr>
          <w:rFonts w:ascii="Calibri" w:eastAsia="Times New Roman" w:hAnsi="Calibri" w:cs="Calibri"/>
          <w:color w:val="000000"/>
          <w:sz w:val="22"/>
        </w:rPr>
        <w:t xml:space="preserve">which anecdotally </w:t>
      </w:r>
      <w:r w:rsidR="0031300F">
        <w:rPr>
          <w:rFonts w:ascii="Calibri" w:eastAsia="Times New Roman" w:hAnsi="Calibri" w:cs="Calibri"/>
          <w:color w:val="000000"/>
          <w:sz w:val="22"/>
        </w:rPr>
        <w:t xml:space="preserve">may </w:t>
      </w:r>
      <w:r w:rsidR="00C273CA" w:rsidRPr="00360881">
        <w:rPr>
          <w:rFonts w:ascii="Calibri" w:eastAsia="Times New Roman" w:hAnsi="Calibri" w:cs="Calibri"/>
          <w:color w:val="000000"/>
          <w:sz w:val="22"/>
        </w:rPr>
        <w:t>result in doses to patient</w:t>
      </w:r>
      <w:r w:rsidR="0031300F">
        <w:rPr>
          <w:rFonts w:ascii="Calibri" w:eastAsia="Times New Roman" w:hAnsi="Calibri" w:cs="Calibri"/>
          <w:color w:val="000000"/>
          <w:sz w:val="22"/>
        </w:rPr>
        <w:t>s</w:t>
      </w:r>
      <w:r w:rsidR="00C273CA" w:rsidRPr="00360881">
        <w:rPr>
          <w:rFonts w:ascii="Calibri" w:eastAsia="Times New Roman" w:hAnsi="Calibri" w:cs="Calibri"/>
          <w:color w:val="000000"/>
          <w:sz w:val="22"/>
        </w:rPr>
        <w:t xml:space="preserve"> that are higher than those received in Australia</w:t>
      </w:r>
      <w:r w:rsidR="0031300F">
        <w:rPr>
          <w:rFonts w:ascii="Calibri" w:eastAsia="Times New Roman" w:hAnsi="Calibri" w:cs="Calibri"/>
          <w:color w:val="000000"/>
          <w:sz w:val="22"/>
        </w:rPr>
        <w:t>)</w:t>
      </w:r>
      <w:r w:rsidR="00C273CA" w:rsidRPr="00360881">
        <w:rPr>
          <w:rFonts w:ascii="Calibri" w:eastAsia="Times New Roman" w:hAnsi="Calibri" w:cs="Calibri"/>
          <w:color w:val="000000"/>
          <w:sz w:val="22"/>
        </w:rPr>
        <w:t>,</w:t>
      </w:r>
      <w:r w:rsidR="00386923" w:rsidRPr="00360881">
        <w:rPr>
          <w:rFonts w:ascii="Calibri" w:eastAsia="Times New Roman" w:hAnsi="Calibri" w:cs="Calibri"/>
          <w:color w:val="000000"/>
          <w:sz w:val="22"/>
        </w:rPr>
        <w:t xml:space="preserve"> the </w:t>
      </w:r>
      <w:r w:rsidR="00C8156C" w:rsidRPr="00360881">
        <w:rPr>
          <w:rFonts w:ascii="Calibri" w:eastAsia="Times New Roman" w:hAnsi="Calibri" w:cs="Calibri"/>
          <w:color w:val="000000"/>
          <w:sz w:val="22"/>
        </w:rPr>
        <w:t xml:space="preserve">lack of </w:t>
      </w:r>
      <w:r w:rsidR="00C64F15" w:rsidRPr="00360881">
        <w:rPr>
          <w:rFonts w:ascii="Calibri" w:eastAsia="Times New Roman" w:hAnsi="Calibri" w:cs="Calibri"/>
          <w:color w:val="000000"/>
          <w:sz w:val="22"/>
        </w:rPr>
        <w:t xml:space="preserve">a compliance code placing </w:t>
      </w:r>
      <w:r w:rsidR="00C8156C" w:rsidRPr="00360881">
        <w:rPr>
          <w:rFonts w:ascii="Calibri" w:eastAsia="Times New Roman" w:hAnsi="Calibri" w:cs="Calibri"/>
          <w:color w:val="000000"/>
          <w:sz w:val="22"/>
        </w:rPr>
        <w:t xml:space="preserve">obligations on manufacturers to </w:t>
      </w:r>
      <w:r w:rsidR="00C64F15" w:rsidRPr="00360881">
        <w:rPr>
          <w:rFonts w:ascii="Calibri" w:eastAsia="Times New Roman" w:hAnsi="Calibri" w:cs="Calibri"/>
          <w:color w:val="000000"/>
          <w:sz w:val="22"/>
        </w:rPr>
        <w:t>limit dose where possible</w:t>
      </w:r>
      <w:r w:rsidR="0031300F">
        <w:rPr>
          <w:rFonts w:ascii="Calibri" w:eastAsia="Times New Roman" w:hAnsi="Calibri" w:cs="Calibri"/>
          <w:color w:val="000000"/>
          <w:sz w:val="22"/>
        </w:rPr>
        <w:t>,</w:t>
      </w:r>
      <w:r w:rsidR="007F6046" w:rsidRPr="00360881">
        <w:rPr>
          <w:rFonts w:ascii="Calibri" w:eastAsia="Times New Roman" w:hAnsi="Calibri" w:cs="Calibri"/>
          <w:color w:val="000000"/>
          <w:sz w:val="22"/>
        </w:rPr>
        <w:t xml:space="preserve"> and the importance of an independent measurement of a manufacturers</w:t>
      </w:r>
      <w:r w:rsidR="0031300F">
        <w:rPr>
          <w:rFonts w:ascii="Calibri" w:eastAsia="Times New Roman" w:hAnsi="Calibri" w:cs="Calibri"/>
          <w:color w:val="000000"/>
          <w:sz w:val="22"/>
        </w:rPr>
        <w:t>’</w:t>
      </w:r>
      <w:r w:rsidR="007F6046" w:rsidRPr="00360881">
        <w:rPr>
          <w:rFonts w:ascii="Calibri" w:eastAsia="Times New Roman" w:hAnsi="Calibri" w:cs="Calibri"/>
          <w:color w:val="000000"/>
          <w:sz w:val="22"/>
        </w:rPr>
        <w:t xml:space="preserve"> DRL</w:t>
      </w:r>
      <w:r w:rsidR="0031300F">
        <w:rPr>
          <w:rFonts w:ascii="Calibri" w:eastAsia="Times New Roman" w:hAnsi="Calibri" w:cs="Calibri"/>
          <w:color w:val="000000"/>
          <w:sz w:val="22"/>
        </w:rPr>
        <w:t>s</w:t>
      </w:r>
      <w:r w:rsidR="007F6046" w:rsidRPr="00360881">
        <w:rPr>
          <w:rFonts w:ascii="Calibri" w:eastAsia="Times New Roman" w:hAnsi="Calibri" w:cs="Calibri"/>
          <w:color w:val="000000"/>
          <w:sz w:val="22"/>
        </w:rPr>
        <w:t>.</w:t>
      </w:r>
    </w:p>
    <w:p w14:paraId="30EF4C95" w14:textId="0E219130" w:rsidR="008E626B" w:rsidRPr="00360881" w:rsidRDefault="0031300F" w:rsidP="00F46220">
      <w:pPr>
        <w:spacing w:before="100" w:beforeAutospacing="1" w:after="100" w:afterAutospacing="1"/>
        <w:divId w:val="1610431188"/>
        <w:rPr>
          <w:rFonts w:ascii="Calibri" w:eastAsia="Times New Roman" w:hAnsi="Calibri" w:cs="Calibri"/>
          <w:color w:val="000000"/>
          <w:sz w:val="22"/>
        </w:rPr>
      </w:pPr>
      <w:r>
        <w:rPr>
          <w:rFonts w:ascii="Calibri" w:eastAsia="Times New Roman" w:hAnsi="Calibri" w:cs="Calibri"/>
          <w:color w:val="000000"/>
          <w:sz w:val="22"/>
        </w:rPr>
        <w:t xml:space="preserve">The Council </w:t>
      </w:r>
      <w:r w:rsidR="006479D7" w:rsidRPr="00360881">
        <w:rPr>
          <w:rFonts w:ascii="Calibri" w:eastAsia="Times New Roman" w:hAnsi="Calibri" w:cs="Calibri"/>
          <w:color w:val="000000"/>
          <w:sz w:val="22"/>
        </w:rPr>
        <w:t xml:space="preserve">agreed that this is an issue </w:t>
      </w:r>
      <w:r>
        <w:rPr>
          <w:rFonts w:ascii="Calibri" w:eastAsia="Times New Roman" w:hAnsi="Calibri" w:cs="Calibri"/>
          <w:color w:val="000000"/>
          <w:sz w:val="22"/>
        </w:rPr>
        <w:t xml:space="preserve">which </w:t>
      </w:r>
      <w:r w:rsidR="006479D7" w:rsidRPr="00360881">
        <w:rPr>
          <w:rFonts w:ascii="Calibri" w:eastAsia="Times New Roman" w:hAnsi="Calibri" w:cs="Calibri"/>
          <w:color w:val="000000"/>
          <w:sz w:val="22"/>
        </w:rPr>
        <w:t xml:space="preserve">requires </w:t>
      </w:r>
      <w:r w:rsidR="00386923" w:rsidRPr="00360881">
        <w:rPr>
          <w:rFonts w:ascii="Calibri" w:eastAsia="Times New Roman" w:hAnsi="Calibri" w:cs="Calibri"/>
          <w:color w:val="000000"/>
          <w:sz w:val="22"/>
        </w:rPr>
        <w:t xml:space="preserve">more research and </w:t>
      </w:r>
      <w:r w:rsidR="00C64F15" w:rsidRPr="00360881">
        <w:rPr>
          <w:rFonts w:ascii="Calibri" w:eastAsia="Times New Roman" w:hAnsi="Calibri" w:cs="Calibri"/>
          <w:color w:val="000000"/>
          <w:sz w:val="22"/>
        </w:rPr>
        <w:t>engage</w:t>
      </w:r>
      <w:r w:rsidR="00F46220">
        <w:rPr>
          <w:rFonts w:ascii="Calibri" w:eastAsia="Times New Roman" w:hAnsi="Calibri" w:cs="Calibri"/>
          <w:color w:val="000000"/>
          <w:sz w:val="22"/>
        </w:rPr>
        <w:t>ment</w:t>
      </w:r>
      <w:r w:rsidR="00C64F15" w:rsidRPr="00360881">
        <w:rPr>
          <w:rFonts w:ascii="Calibri" w:eastAsia="Times New Roman" w:hAnsi="Calibri" w:cs="Calibri"/>
          <w:color w:val="000000"/>
          <w:sz w:val="22"/>
        </w:rPr>
        <w:t xml:space="preserve"> with manufacturers to understand the capabilities of this optional feature on their </w:t>
      </w:r>
      <w:r w:rsidR="00E624B6" w:rsidRPr="00360881">
        <w:rPr>
          <w:rFonts w:ascii="Calibri" w:eastAsia="Times New Roman" w:hAnsi="Calibri" w:cs="Calibri"/>
          <w:color w:val="000000"/>
          <w:sz w:val="22"/>
        </w:rPr>
        <w:t>equipment.</w:t>
      </w:r>
      <w:r w:rsidR="008D7B5E" w:rsidRPr="00360881">
        <w:rPr>
          <w:rFonts w:ascii="Calibri" w:eastAsia="Times New Roman" w:hAnsi="Calibri" w:cs="Calibri"/>
          <w:color w:val="000000"/>
          <w:sz w:val="22"/>
        </w:rPr>
        <w:t xml:space="preserve"> </w:t>
      </w:r>
      <w:r w:rsidR="00F46220">
        <w:rPr>
          <w:rFonts w:ascii="Calibri" w:eastAsia="Times New Roman" w:hAnsi="Calibri" w:cs="Calibri"/>
          <w:color w:val="000000"/>
          <w:sz w:val="22"/>
        </w:rPr>
        <w:t xml:space="preserve">It also discussed </w:t>
      </w:r>
      <w:r w:rsidR="008D7B5E" w:rsidRPr="00360881">
        <w:rPr>
          <w:rFonts w:ascii="Calibri" w:eastAsia="Times New Roman" w:hAnsi="Calibri" w:cs="Calibri"/>
          <w:color w:val="000000"/>
          <w:sz w:val="22"/>
        </w:rPr>
        <w:t xml:space="preserve">whether this issue is relevant to other </w:t>
      </w:r>
      <w:r w:rsidR="00B723F8" w:rsidRPr="00360881">
        <w:rPr>
          <w:rFonts w:ascii="Calibri" w:eastAsia="Times New Roman" w:hAnsi="Calibri" w:cs="Calibri"/>
          <w:color w:val="000000"/>
          <w:sz w:val="22"/>
        </w:rPr>
        <w:t>fields,</w:t>
      </w:r>
      <w:r w:rsidR="00577A0F" w:rsidRPr="00360881">
        <w:rPr>
          <w:rFonts w:ascii="Calibri" w:eastAsia="Times New Roman" w:hAnsi="Calibri" w:cs="Calibri"/>
          <w:color w:val="000000"/>
          <w:sz w:val="22"/>
        </w:rPr>
        <w:t xml:space="preserve"> and it was suggested that a </w:t>
      </w:r>
      <w:r w:rsidR="00742273">
        <w:rPr>
          <w:rFonts w:ascii="Calibri" w:eastAsia="Times New Roman" w:hAnsi="Calibri" w:cs="Calibri"/>
          <w:color w:val="000000"/>
          <w:sz w:val="22"/>
        </w:rPr>
        <w:t>Royal Australian and New Zealand College of Radiologists (</w:t>
      </w:r>
      <w:r w:rsidR="00577A0F" w:rsidRPr="00360881">
        <w:rPr>
          <w:rFonts w:ascii="Calibri" w:eastAsia="Times New Roman" w:hAnsi="Calibri" w:cs="Calibri"/>
          <w:color w:val="000000"/>
          <w:sz w:val="22"/>
        </w:rPr>
        <w:t>RANZCR</w:t>
      </w:r>
      <w:r w:rsidR="00742273">
        <w:rPr>
          <w:rFonts w:ascii="Calibri" w:eastAsia="Times New Roman" w:hAnsi="Calibri" w:cs="Calibri"/>
          <w:color w:val="000000"/>
          <w:sz w:val="22"/>
        </w:rPr>
        <w:t>)</w:t>
      </w:r>
      <w:r w:rsidR="00577A0F" w:rsidRPr="00360881">
        <w:rPr>
          <w:rFonts w:ascii="Calibri" w:eastAsia="Times New Roman" w:hAnsi="Calibri" w:cs="Calibri"/>
          <w:color w:val="000000"/>
          <w:sz w:val="22"/>
        </w:rPr>
        <w:t xml:space="preserve"> </w:t>
      </w:r>
      <w:r w:rsidR="004568A8" w:rsidRPr="00360881">
        <w:rPr>
          <w:rFonts w:ascii="Calibri" w:eastAsia="Times New Roman" w:hAnsi="Calibri" w:cs="Calibri"/>
          <w:color w:val="000000"/>
          <w:sz w:val="22"/>
        </w:rPr>
        <w:t>paper on the adoption of digital tools be considered by the Council members.</w:t>
      </w:r>
    </w:p>
    <w:p w14:paraId="38246066" w14:textId="49CB7C3C" w:rsidR="0078147A" w:rsidRPr="00742273" w:rsidRDefault="00C362D1" w:rsidP="00742273">
      <w:pPr>
        <w:divId w:val="1610431188"/>
        <w:rPr>
          <w:rFonts w:ascii="Calibri" w:eastAsia="Times New Roman" w:hAnsi="Calibri" w:cs="Calibri"/>
          <w:b/>
          <w:bCs/>
          <w:sz w:val="22"/>
        </w:rPr>
      </w:pPr>
      <w:hyperlink r:id="rId12" w:history="1">
        <w:r w:rsidR="00DA755E" w:rsidRPr="00E30690">
          <w:rPr>
            <w:rStyle w:val="Hyperlink"/>
            <w:rFonts w:ascii="Calibri" w:eastAsia="Times New Roman" w:hAnsi="Calibri" w:cs="Calibri"/>
            <w:b/>
            <w:bCs/>
            <w:color w:val="000000"/>
            <w:sz w:val="22"/>
          </w:rPr>
          <w:t>Action</w:t>
        </w:r>
        <w:r w:rsidR="000B1A88" w:rsidRPr="00E30690">
          <w:rPr>
            <w:rStyle w:val="Hyperlink"/>
            <w:rFonts w:ascii="Calibri" w:eastAsia="Times New Roman" w:hAnsi="Calibri" w:cs="Calibri"/>
            <w:b/>
            <w:bCs/>
            <w:color w:val="000000"/>
            <w:sz w:val="22"/>
          </w:rPr>
          <w:t>:</w:t>
        </w:r>
      </w:hyperlink>
      <w:r w:rsidR="000B1A88" w:rsidRPr="00D91C6B">
        <w:rPr>
          <w:rFonts w:ascii="Calibri" w:eastAsia="Times New Roman" w:hAnsi="Calibri" w:cs="Calibri"/>
          <w:b/>
          <w:bCs/>
          <w:sz w:val="22"/>
        </w:rPr>
        <w:t xml:space="preserve"> This agenda item is to be included in the agenda again at the Council’s next meeting.</w:t>
      </w:r>
    </w:p>
    <w:p w14:paraId="2EC3954F" w14:textId="1033B49E" w:rsidR="0078147A" w:rsidRPr="00183521" w:rsidRDefault="007D5833" w:rsidP="007D5833">
      <w:pPr>
        <w:pStyle w:val="Heading2"/>
        <w:spacing w:before="240" w:after="0" w:line="264" w:lineRule="auto"/>
        <w:divId w:val="1610431188"/>
        <w:rPr>
          <w:rFonts w:ascii="Calibri" w:hAnsi="Calibri"/>
          <w:bCs/>
          <w:color w:val="4E1A74"/>
          <w:sz w:val="26"/>
          <w:szCs w:val="26"/>
          <w:lang w:eastAsia="en-US"/>
        </w:rPr>
      </w:pPr>
      <w:r>
        <w:rPr>
          <w:rFonts w:ascii="Calibri" w:hAnsi="Calibri"/>
          <w:bCs/>
          <w:color w:val="4E1A74"/>
          <w:sz w:val="26"/>
          <w:szCs w:val="26"/>
          <w:lang w:eastAsia="en-US"/>
        </w:rPr>
        <w:t>Other Business</w:t>
      </w:r>
    </w:p>
    <w:p w14:paraId="6B4E764F" w14:textId="3D0D71EC" w:rsidR="002B5A54" w:rsidRPr="007D5833" w:rsidRDefault="007D5833" w:rsidP="007D5833">
      <w:pPr>
        <w:spacing w:before="100" w:beforeAutospacing="1" w:after="100" w:afterAutospacing="1"/>
        <w:divId w:val="1610431188"/>
        <w:rPr>
          <w:rFonts w:ascii="Calibri" w:eastAsia="Times New Roman" w:hAnsi="Calibri" w:cs="Calibri"/>
          <w:sz w:val="22"/>
        </w:rPr>
      </w:pPr>
      <w:r>
        <w:rPr>
          <w:rFonts w:ascii="Calibri" w:eastAsia="Times New Roman" w:hAnsi="Calibri" w:cs="Calibri"/>
          <w:sz w:val="22"/>
        </w:rPr>
        <w:t xml:space="preserve">The Council reviewed the outcomes of the meeting and toured ARPANSA’s </w:t>
      </w:r>
      <w:r w:rsidRPr="00D91C6B">
        <w:rPr>
          <w:rFonts w:ascii="Calibri" w:eastAsia="Times New Roman" w:hAnsi="Calibri" w:cs="Calibri"/>
          <w:sz w:val="22"/>
        </w:rPr>
        <w:t>Personal Radiation Monitoring Service (PRMS)</w:t>
      </w:r>
      <w:r>
        <w:rPr>
          <w:rFonts w:ascii="Calibri" w:eastAsia="Times New Roman" w:hAnsi="Calibri" w:cs="Calibri"/>
          <w:sz w:val="22"/>
        </w:rPr>
        <w:t xml:space="preserve"> and linear accelerators. The next meeting is set for August 2022.</w:t>
      </w:r>
    </w:p>
    <w:sectPr w:rsidR="002B5A54" w:rsidRPr="007D5833" w:rsidSect="00686715">
      <w:footerReference w:type="default" r:id="rId13"/>
      <w:headerReference w:type="first" r:id="rId14"/>
      <w:footerReference w:type="first" r:id="rId15"/>
      <w:pgSz w:w="11906" w:h="16838" w:code="9"/>
      <w:pgMar w:top="1588" w:right="1440" w:bottom="1440" w:left="1440" w:header="567" w:footer="6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F7D9" w14:textId="77777777" w:rsidR="00C362D1" w:rsidRDefault="00C362D1" w:rsidP="00E60016">
      <w:r>
        <w:separator/>
      </w:r>
    </w:p>
  </w:endnote>
  <w:endnote w:type="continuationSeparator" w:id="0">
    <w:p w14:paraId="10BD7B80" w14:textId="77777777" w:rsidR="00C362D1" w:rsidRDefault="00C362D1" w:rsidP="00E60016">
      <w:r>
        <w:continuationSeparator/>
      </w:r>
    </w:p>
  </w:endnote>
  <w:endnote w:type="continuationNotice" w:id="1">
    <w:p w14:paraId="7D4069D2" w14:textId="77777777" w:rsidR="00C362D1" w:rsidRDefault="00C36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11018" w:type="dxa"/>
      <w:tblInd w:w="-825" w:type="dxa"/>
      <w:tblLayout w:type="fixed"/>
      <w:tblLook w:val="04A0" w:firstRow="1" w:lastRow="0" w:firstColumn="1" w:lastColumn="0" w:noHBand="0" w:noVBand="1"/>
    </w:tblPr>
    <w:tblGrid>
      <w:gridCol w:w="10016"/>
      <w:gridCol w:w="1002"/>
    </w:tblGrid>
    <w:tr w:rsidR="0009282A" w14:paraId="0FCDD229" w14:textId="77777777" w:rsidTr="004D66D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16" w:type="dxa"/>
        </w:tcPr>
        <w:p w14:paraId="1B300472" w14:textId="004637B7" w:rsidR="00146962" w:rsidRPr="00146962" w:rsidRDefault="00146962" w:rsidP="00146962">
          <w:pPr>
            <w:pStyle w:val="Footer"/>
            <w:tabs>
              <w:tab w:val="center" w:pos="4820"/>
              <w:tab w:val="right" w:pos="9639"/>
            </w:tabs>
            <w:spacing w:before="120"/>
            <w:rPr>
              <w:rFonts w:ascii="Calibri" w:hAnsi="Calibri" w:cs="Calibri"/>
              <w:b w:val="0"/>
              <w:bCs w:val="0"/>
              <w:sz w:val="22"/>
            </w:rPr>
          </w:pPr>
          <w:r w:rsidRPr="000B19EF">
            <w:rPr>
              <w:rFonts w:ascii="Calibri" w:hAnsi="Calibri" w:cs="Calibri"/>
              <w:noProof/>
              <w:sz w:val="20"/>
              <w:szCs w:val="20"/>
            </w:rPr>
            <w:drawing>
              <wp:anchor distT="0" distB="0" distL="114300" distR="114300" simplePos="0" relativeHeight="251657728" behindDoc="0" locked="0" layoutInCell="1" allowOverlap="1" wp14:anchorId="1C2758C4" wp14:editId="2C851864">
                <wp:simplePos x="0" y="0"/>
                <wp:positionH relativeFrom="column">
                  <wp:posOffset>0</wp:posOffset>
                </wp:positionH>
                <wp:positionV relativeFrom="paragraph">
                  <wp:posOffset>175895</wp:posOffset>
                </wp:positionV>
                <wp:extent cx="6120000" cy="54000"/>
                <wp:effectExtent l="0" t="0" r="0" b="3175"/>
                <wp:wrapTopAndBottom/>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0B19EF" w:rsidRPr="000B19EF">
            <w:rPr>
              <w:rFonts w:ascii="Calibri" w:hAnsi="Calibri" w:cs="Calibri"/>
              <w:b w:val="0"/>
              <w:bCs w:val="0"/>
              <w:sz w:val="20"/>
              <w:szCs w:val="20"/>
            </w:rPr>
            <w:t>Radiation Health and Safety Advisory Council</w:t>
          </w:r>
          <w:r w:rsidR="000B19EF" w:rsidRPr="000B19EF">
            <w:rPr>
              <w:rFonts w:ascii="Calibri" w:hAnsi="Calibri" w:cs="Calibri"/>
              <w:b w:val="0"/>
              <w:bCs w:val="0"/>
              <w:sz w:val="20"/>
              <w:szCs w:val="20"/>
            </w:rPr>
            <w:tab/>
          </w:r>
          <w:r w:rsidR="000B19EF">
            <w:rPr>
              <w:rFonts w:ascii="Calibri" w:hAnsi="Calibri" w:cs="Calibri"/>
              <w:b w:val="0"/>
              <w:bCs w:val="0"/>
              <w:sz w:val="20"/>
              <w:szCs w:val="20"/>
            </w:rPr>
            <w:t xml:space="preserve">16 June </w:t>
          </w:r>
          <w:r w:rsidR="000B19EF" w:rsidRPr="000B19EF">
            <w:rPr>
              <w:rFonts w:ascii="Calibri" w:hAnsi="Calibri" w:cs="Calibri"/>
              <w:b w:val="0"/>
              <w:bCs w:val="0"/>
              <w:sz w:val="20"/>
              <w:szCs w:val="20"/>
            </w:rPr>
            <w:t>2022</w:t>
          </w:r>
          <w:r w:rsidR="000B19EF" w:rsidRPr="000B19EF">
            <w:rPr>
              <w:rFonts w:ascii="Calibri" w:hAnsi="Calibri" w:cs="Calibri"/>
              <w:b w:val="0"/>
              <w:bCs w:val="0"/>
              <w:sz w:val="20"/>
              <w:szCs w:val="20"/>
            </w:rPr>
            <w:tab/>
            <w:t xml:space="preserve">Meeting </w:t>
          </w:r>
          <w:r w:rsidR="006725BC">
            <w:rPr>
              <w:rFonts w:ascii="Calibri" w:hAnsi="Calibri" w:cs="Calibri"/>
              <w:b w:val="0"/>
              <w:bCs w:val="0"/>
              <w:sz w:val="20"/>
              <w:szCs w:val="20"/>
            </w:rPr>
            <w:t>S</w:t>
          </w:r>
          <w:r w:rsidR="000B19EF" w:rsidRPr="000B19EF">
            <w:rPr>
              <w:rFonts w:ascii="Calibri" w:hAnsi="Calibri" w:cs="Calibri"/>
              <w:b w:val="0"/>
              <w:bCs w:val="0"/>
              <w:sz w:val="20"/>
              <w:szCs w:val="20"/>
            </w:rPr>
            <w:t>ummary</w:t>
          </w:r>
          <w:r w:rsidR="000B19EF" w:rsidRPr="000B19EF">
            <w:rPr>
              <w:rFonts w:ascii="Calibri" w:hAnsi="Calibri" w:cs="Calibri"/>
              <w:b w:val="0"/>
              <w:bCs w:val="0"/>
              <w:sz w:val="20"/>
              <w:szCs w:val="20"/>
            </w:rPr>
            <w:tab/>
            <w:t>Unclassified</w:t>
          </w:r>
          <w:r w:rsidRPr="00146962">
            <w:rPr>
              <w:rFonts w:ascii="Calibri" w:hAnsi="Calibri" w:cs="Calibri"/>
              <w:b w:val="0"/>
              <w:bCs w:val="0"/>
              <w:sz w:val="22"/>
            </w:rPr>
            <w:tab/>
          </w:r>
          <w:r w:rsidRPr="00146962">
            <w:rPr>
              <w:rFonts w:ascii="Calibri" w:hAnsi="Calibri" w:cs="Calibri"/>
              <w:sz w:val="22"/>
            </w:rPr>
            <w:fldChar w:fldCharType="begin"/>
          </w:r>
          <w:r w:rsidRPr="00146962">
            <w:rPr>
              <w:rFonts w:ascii="Calibri" w:hAnsi="Calibri" w:cs="Calibri"/>
              <w:b w:val="0"/>
              <w:bCs w:val="0"/>
              <w:sz w:val="22"/>
            </w:rPr>
            <w:instrText xml:space="preserve"> PAGE  \* Arabic  \* MERGEFORMAT </w:instrText>
          </w:r>
          <w:r w:rsidRPr="00146962">
            <w:rPr>
              <w:rFonts w:ascii="Calibri" w:hAnsi="Calibri" w:cs="Calibri"/>
              <w:sz w:val="22"/>
            </w:rPr>
            <w:fldChar w:fldCharType="separate"/>
          </w:r>
          <w:r w:rsidRPr="00146962">
            <w:rPr>
              <w:rFonts w:ascii="Calibri" w:hAnsi="Calibri" w:cs="Calibri"/>
              <w:b w:val="0"/>
              <w:bCs w:val="0"/>
              <w:sz w:val="22"/>
            </w:rPr>
            <w:t>2</w:t>
          </w:r>
          <w:r w:rsidRPr="00146962">
            <w:rPr>
              <w:rFonts w:ascii="Calibri" w:hAnsi="Calibri" w:cs="Calibri"/>
              <w:sz w:val="22"/>
            </w:rPr>
            <w:fldChar w:fldCharType="end"/>
          </w:r>
          <w:r w:rsidRPr="00146962">
            <w:rPr>
              <w:rFonts w:ascii="Calibri" w:hAnsi="Calibri" w:cs="Calibri"/>
              <w:b w:val="0"/>
              <w:bCs w:val="0"/>
              <w:sz w:val="22"/>
            </w:rPr>
            <w:t xml:space="preserve"> of </w:t>
          </w:r>
          <w:r w:rsidRPr="00146962">
            <w:rPr>
              <w:rFonts w:ascii="Calibri" w:hAnsi="Calibri" w:cs="Calibri"/>
              <w:sz w:val="22"/>
            </w:rPr>
            <w:fldChar w:fldCharType="begin"/>
          </w:r>
          <w:r w:rsidRPr="00146962">
            <w:rPr>
              <w:rFonts w:ascii="Calibri" w:hAnsi="Calibri" w:cs="Calibri"/>
              <w:b w:val="0"/>
              <w:bCs w:val="0"/>
              <w:sz w:val="22"/>
            </w:rPr>
            <w:instrText xml:space="preserve"> NUMPAGES  \* Arabic  \* MERGEFORMAT </w:instrText>
          </w:r>
          <w:r w:rsidRPr="00146962">
            <w:rPr>
              <w:rFonts w:ascii="Calibri" w:hAnsi="Calibri" w:cs="Calibri"/>
              <w:sz w:val="22"/>
            </w:rPr>
            <w:fldChar w:fldCharType="separate"/>
          </w:r>
          <w:r w:rsidRPr="00146962">
            <w:rPr>
              <w:rFonts w:ascii="Calibri" w:hAnsi="Calibri" w:cs="Calibri"/>
              <w:b w:val="0"/>
              <w:bCs w:val="0"/>
              <w:sz w:val="22"/>
            </w:rPr>
            <w:t>2</w:t>
          </w:r>
          <w:r w:rsidRPr="00146962">
            <w:rPr>
              <w:rFonts w:ascii="Calibri" w:hAnsi="Calibri" w:cs="Calibri"/>
              <w:sz w:val="22"/>
            </w:rPr>
            <w:fldChar w:fldCharType="end"/>
          </w:r>
        </w:p>
        <w:p w14:paraId="23AA0EA6" w14:textId="6E966866" w:rsidR="0009282A" w:rsidRPr="009E7DC9" w:rsidRDefault="0009282A" w:rsidP="0009282A">
          <w:pPr>
            <w:pStyle w:val="Footer"/>
          </w:pPr>
        </w:p>
      </w:tc>
      <w:tc>
        <w:tcPr>
          <w:tcW w:w="1002" w:type="dxa"/>
        </w:tcPr>
        <w:sdt>
          <w:sdtPr>
            <w:id w:val="398488340"/>
            <w:docPartObj>
              <w:docPartGallery w:val="Page Numbers (Bottom of Page)"/>
              <w:docPartUnique/>
            </w:docPartObj>
          </w:sdtPr>
          <w:sdtEndPr>
            <w:rPr>
              <w:noProof/>
            </w:rPr>
          </w:sdtEndPr>
          <w:sdtContent>
            <w:p w14:paraId="4E00CD39" w14:textId="77777777" w:rsidR="0009282A" w:rsidRPr="000B2C71" w:rsidRDefault="0009282A" w:rsidP="0009282A">
              <w:pPr>
                <w:pStyle w:val="Footer"/>
                <w:jc w:val="right"/>
                <w:cnfStyle w:val="100000000000" w:firstRow="1" w:lastRow="0" w:firstColumn="0" w:lastColumn="0" w:oddVBand="0" w:evenVBand="0" w:oddHBand="0" w:evenHBand="0" w:firstRowFirstColumn="0" w:firstRowLastColumn="0" w:lastRowFirstColumn="0" w:lastRowLastColumn="0"/>
              </w:pPr>
              <w:r w:rsidRPr="005A2546">
                <w:fldChar w:fldCharType="begin"/>
              </w:r>
              <w:r w:rsidRPr="005A2546">
                <w:rPr>
                  <w:b w:val="0"/>
                </w:rPr>
                <w:instrText xml:space="preserve"> PAGE   \* MERGEFORMAT </w:instrText>
              </w:r>
              <w:r w:rsidRPr="005A2546">
                <w:fldChar w:fldCharType="separate"/>
              </w:r>
              <w:r w:rsidRPr="005A2546">
                <w:rPr>
                  <w:b w:val="0"/>
                </w:rPr>
                <w:t>2</w:t>
              </w:r>
              <w:r w:rsidRPr="005A2546">
                <w:rPr>
                  <w:noProof/>
                </w:rPr>
                <w:fldChar w:fldCharType="end"/>
              </w:r>
            </w:p>
          </w:sdtContent>
        </w:sdt>
      </w:tc>
    </w:tr>
  </w:tbl>
  <w:p w14:paraId="411B2723" w14:textId="4E03B569" w:rsidR="004C4D58" w:rsidRDefault="004C4D58" w:rsidP="00BC6546">
    <w:pPr>
      <w:pStyle w:val="Footer"/>
      <w:ind w:left="-5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11018" w:type="dxa"/>
      <w:tblInd w:w="-825" w:type="dxa"/>
      <w:tblLayout w:type="fixed"/>
      <w:tblLook w:val="04A0" w:firstRow="1" w:lastRow="0" w:firstColumn="1" w:lastColumn="0" w:noHBand="0" w:noVBand="1"/>
    </w:tblPr>
    <w:tblGrid>
      <w:gridCol w:w="10016"/>
      <w:gridCol w:w="1002"/>
    </w:tblGrid>
    <w:tr w:rsidR="00CD1C9B" w14:paraId="7DF910C8" w14:textId="77777777" w:rsidTr="009E7DC9">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16" w:type="dxa"/>
        </w:tcPr>
        <w:p w14:paraId="3FC017E4" w14:textId="42710F24" w:rsidR="00CD1C9B" w:rsidRPr="00984E66" w:rsidRDefault="00A219ED" w:rsidP="00A219ED">
          <w:pPr>
            <w:pStyle w:val="Footer"/>
            <w:tabs>
              <w:tab w:val="center" w:pos="4820"/>
              <w:tab w:val="right" w:pos="9639"/>
            </w:tabs>
            <w:spacing w:before="120"/>
            <w:rPr>
              <w:rFonts w:ascii="Calibri" w:hAnsi="Calibri" w:cs="Calibri"/>
              <w:b w:val="0"/>
              <w:bCs w:val="0"/>
              <w:szCs w:val="18"/>
            </w:rPr>
          </w:pPr>
          <w:r w:rsidRPr="000B19EF">
            <w:rPr>
              <w:rFonts w:ascii="Calibri" w:hAnsi="Calibri" w:cs="Calibri"/>
              <w:noProof/>
              <w:sz w:val="20"/>
              <w:szCs w:val="20"/>
            </w:rPr>
            <w:drawing>
              <wp:anchor distT="0" distB="0" distL="114300" distR="114300" simplePos="0" relativeHeight="251656704" behindDoc="0" locked="0" layoutInCell="1" allowOverlap="1" wp14:anchorId="46ECB1A4" wp14:editId="0167C091">
                <wp:simplePos x="0" y="0"/>
                <wp:positionH relativeFrom="column">
                  <wp:posOffset>0</wp:posOffset>
                </wp:positionH>
                <wp:positionV relativeFrom="paragraph">
                  <wp:posOffset>175895</wp:posOffset>
                </wp:positionV>
                <wp:extent cx="6120000" cy="54000"/>
                <wp:effectExtent l="0" t="0" r="0" b="3175"/>
                <wp:wrapTopAndBottom/>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0B19EF" w:rsidRPr="000B19EF">
            <w:rPr>
              <w:rFonts w:ascii="Calibri" w:hAnsi="Calibri" w:cs="Calibri"/>
              <w:b w:val="0"/>
              <w:bCs w:val="0"/>
              <w:sz w:val="20"/>
              <w:szCs w:val="20"/>
            </w:rPr>
            <w:t>Radiation Health and Safety Advisory Council</w:t>
          </w:r>
          <w:r w:rsidR="000B19EF" w:rsidRPr="000B19EF">
            <w:rPr>
              <w:rFonts w:ascii="Calibri" w:hAnsi="Calibri" w:cs="Calibri"/>
              <w:b w:val="0"/>
              <w:bCs w:val="0"/>
              <w:sz w:val="20"/>
              <w:szCs w:val="20"/>
            </w:rPr>
            <w:tab/>
          </w:r>
          <w:r w:rsidR="000B19EF">
            <w:rPr>
              <w:rFonts w:ascii="Calibri" w:hAnsi="Calibri" w:cs="Calibri"/>
              <w:b w:val="0"/>
              <w:bCs w:val="0"/>
              <w:sz w:val="20"/>
              <w:szCs w:val="20"/>
            </w:rPr>
            <w:t xml:space="preserve">16 June </w:t>
          </w:r>
          <w:r w:rsidR="000B19EF" w:rsidRPr="000B19EF">
            <w:rPr>
              <w:rFonts w:ascii="Calibri" w:hAnsi="Calibri" w:cs="Calibri"/>
              <w:b w:val="0"/>
              <w:bCs w:val="0"/>
              <w:sz w:val="20"/>
              <w:szCs w:val="20"/>
            </w:rPr>
            <w:t>2022</w:t>
          </w:r>
          <w:r w:rsidR="000B19EF" w:rsidRPr="000B19EF">
            <w:rPr>
              <w:rFonts w:ascii="Calibri" w:hAnsi="Calibri" w:cs="Calibri"/>
              <w:b w:val="0"/>
              <w:bCs w:val="0"/>
              <w:sz w:val="20"/>
              <w:szCs w:val="20"/>
            </w:rPr>
            <w:tab/>
            <w:t xml:space="preserve">Meeting </w:t>
          </w:r>
          <w:r w:rsidR="006725BC">
            <w:rPr>
              <w:rFonts w:ascii="Calibri" w:hAnsi="Calibri" w:cs="Calibri"/>
              <w:b w:val="0"/>
              <w:bCs w:val="0"/>
              <w:sz w:val="20"/>
              <w:szCs w:val="20"/>
            </w:rPr>
            <w:t>S</w:t>
          </w:r>
          <w:r w:rsidR="000B19EF" w:rsidRPr="000B19EF">
            <w:rPr>
              <w:rFonts w:ascii="Calibri" w:hAnsi="Calibri" w:cs="Calibri"/>
              <w:b w:val="0"/>
              <w:bCs w:val="0"/>
              <w:sz w:val="20"/>
              <w:szCs w:val="20"/>
            </w:rPr>
            <w:t>ummary</w:t>
          </w:r>
          <w:r w:rsidR="000B19EF" w:rsidRPr="000B19EF">
            <w:rPr>
              <w:rFonts w:ascii="Calibri" w:hAnsi="Calibri" w:cs="Calibri"/>
              <w:b w:val="0"/>
              <w:bCs w:val="0"/>
              <w:sz w:val="20"/>
              <w:szCs w:val="20"/>
            </w:rPr>
            <w:tab/>
            <w:t>Unclassified</w:t>
          </w:r>
          <w:r w:rsidRPr="00984E66">
            <w:rPr>
              <w:rFonts w:ascii="Calibri" w:hAnsi="Calibri" w:cs="Calibri"/>
              <w:b w:val="0"/>
              <w:bCs w:val="0"/>
              <w:szCs w:val="18"/>
            </w:rPr>
            <w:tab/>
          </w:r>
          <w:r w:rsidRPr="00984E66">
            <w:rPr>
              <w:rFonts w:ascii="Calibri" w:hAnsi="Calibri" w:cs="Calibri"/>
              <w:szCs w:val="18"/>
            </w:rPr>
            <w:fldChar w:fldCharType="begin"/>
          </w:r>
          <w:r w:rsidRPr="00984E66">
            <w:rPr>
              <w:rFonts w:ascii="Calibri" w:hAnsi="Calibri" w:cs="Calibri"/>
              <w:b w:val="0"/>
              <w:bCs w:val="0"/>
              <w:szCs w:val="18"/>
            </w:rPr>
            <w:instrText xml:space="preserve"> PAGE  \* Arabic  \* MERGEFORMAT </w:instrText>
          </w:r>
          <w:r w:rsidRPr="00984E66">
            <w:rPr>
              <w:rFonts w:ascii="Calibri" w:hAnsi="Calibri" w:cs="Calibri"/>
              <w:szCs w:val="18"/>
            </w:rPr>
            <w:fldChar w:fldCharType="separate"/>
          </w:r>
          <w:r w:rsidRPr="00984E66">
            <w:rPr>
              <w:rFonts w:ascii="Calibri" w:hAnsi="Calibri" w:cs="Calibri"/>
              <w:b w:val="0"/>
              <w:bCs w:val="0"/>
              <w:szCs w:val="18"/>
            </w:rPr>
            <w:t>1</w:t>
          </w:r>
          <w:r w:rsidRPr="00984E66">
            <w:rPr>
              <w:rFonts w:ascii="Calibri" w:hAnsi="Calibri" w:cs="Calibri"/>
              <w:szCs w:val="18"/>
            </w:rPr>
            <w:fldChar w:fldCharType="end"/>
          </w:r>
          <w:r w:rsidRPr="00984E66">
            <w:rPr>
              <w:rFonts w:ascii="Calibri" w:hAnsi="Calibri" w:cs="Calibri"/>
              <w:b w:val="0"/>
              <w:bCs w:val="0"/>
              <w:szCs w:val="18"/>
            </w:rPr>
            <w:t xml:space="preserve"> of </w:t>
          </w:r>
          <w:r w:rsidRPr="00984E66">
            <w:rPr>
              <w:rFonts w:ascii="Calibri" w:hAnsi="Calibri" w:cs="Calibri"/>
              <w:szCs w:val="18"/>
            </w:rPr>
            <w:fldChar w:fldCharType="begin"/>
          </w:r>
          <w:r w:rsidRPr="00984E66">
            <w:rPr>
              <w:rFonts w:ascii="Calibri" w:hAnsi="Calibri" w:cs="Calibri"/>
              <w:b w:val="0"/>
              <w:bCs w:val="0"/>
              <w:szCs w:val="18"/>
            </w:rPr>
            <w:instrText xml:space="preserve"> NUMPAGES  \* Arabic  \* MERGEFORMAT </w:instrText>
          </w:r>
          <w:r w:rsidRPr="00984E66">
            <w:rPr>
              <w:rFonts w:ascii="Calibri" w:hAnsi="Calibri" w:cs="Calibri"/>
              <w:szCs w:val="18"/>
            </w:rPr>
            <w:fldChar w:fldCharType="separate"/>
          </w:r>
          <w:r w:rsidRPr="00984E66">
            <w:rPr>
              <w:rFonts w:ascii="Calibri" w:hAnsi="Calibri" w:cs="Calibri"/>
              <w:b w:val="0"/>
              <w:bCs w:val="0"/>
              <w:szCs w:val="18"/>
            </w:rPr>
            <w:t>2</w:t>
          </w:r>
          <w:r w:rsidRPr="00984E66">
            <w:rPr>
              <w:rFonts w:ascii="Calibri" w:hAnsi="Calibri" w:cs="Calibri"/>
              <w:szCs w:val="18"/>
            </w:rPr>
            <w:fldChar w:fldCharType="end"/>
          </w:r>
        </w:p>
      </w:tc>
      <w:tc>
        <w:tcPr>
          <w:tcW w:w="1002" w:type="dxa"/>
        </w:tcPr>
        <w:p w14:paraId="476161FD" w14:textId="464DD797" w:rsidR="00CD1C9B" w:rsidRPr="009E7DC9" w:rsidRDefault="00CD1C9B" w:rsidP="00CD1C9B">
          <w:pPr>
            <w:pStyle w:val="Footer"/>
            <w:jc w:val="right"/>
            <w:cnfStyle w:val="100000000000" w:firstRow="1" w:lastRow="0" w:firstColumn="0" w:lastColumn="0" w:oddVBand="0" w:evenVBand="0" w:oddHBand="0" w:evenHBand="0" w:firstRowFirstColumn="0" w:firstRowLastColumn="0" w:lastRowFirstColumn="0" w:lastRowLastColumn="0"/>
            <w:rPr>
              <w:b w:val="0"/>
            </w:rPr>
          </w:pPr>
          <w:r w:rsidRPr="009E7DC9">
            <w:rPr>
              <w:b w:val="0"/>
            </w:rPr>
            <w:t>1</w:t>
          </w:r>
        </w:p>
      </w:tc>
    </w:tr>
  </w:tbl>
  <w:p w14:paraId="1D44908E" w14:textId="77777777" w:rsidR="00510ADA" w:rsidRDefault="00510ADA" w:rsidP="00C96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C7238" w14:textId="77777777" w:rsidR="00C362D1" w:rsidRDefault="00C362D1" w:rsidP="00E60016">
      <w:r>
        <w:separator/>
      </w:r>
    </w:p>
  </w:footnote>
  <w:footnote w:type="continuationSeparator" w:id="0">
    <w:p w14:paraId="3B969601" w14:textId="77777777" w:rsidR="00C362D1" w:rsidRDefault="00C362D1" w:rsidP="00E60016">
      <w:r>
        <w:continuationSeparator/>
      </w:r>
    </w:p>
  </w:footnote>
  <w:footnote w:type="continuationNotice" w:id="1">
    <w:p w14:paraId="3B4BF3A2" w14:textId="77777777" w:rsidR="00C362D1" w:rsidRDefault="00C362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7BC4" w14:textId="5493A467" w:rsidR="00F232F8" w:rsidRPr="005E0CF0" w:rsidRDefault="00C40309" w:rsidP="005E0CF0">
    <w:pPr>
      <w:pStyle w:val="Header"/>
    </w:pPr>
    <w:r>
      <w:rPr>
        <w:noProof/>
      </w:rPr>
      <w:drawing>
        <wp:inline distT="0" distB="0" distL="0" distR="0" wp14:anchorId="79532D37" wp14:editId="45F0D7BC">
          <wp:extent cx="5731510" cy="685069"/>
          <wp:effectExtent l="0" t="0" r="2540" b="1270"/>
          <wp:docPr id="1" name="Picture 3"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5731510" cy="6850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281B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2C387B"/>
    <w:multiLevelType w:val="multilevel"/>
    <w:tmpl w:val="138E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2775B"/>
    <w:multiLevelType w:val="multilevel"/>
    <w:tmpl w:val="E0CA5C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C6E2BD5"/>
    <w:multiLevelType w:val="hybridMultilevel"/>
    <w:tmpl w:val="34FE823A"/>
    <w:lvl w:ilvl="0" w:tplc="2F2E796A">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2C569E"/>
    <w:multiLevelType w:val="multilevel"/>
    <w:tmpl w:val="76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637C9C"/>
    <w:multiLevelType w:val="multilevel"/>
    <w:tmpl w:val="7B34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1954DD"/>
    <w:multiLevelType w:val="multilevel"/>
    <w:tmpl w:val="D2B6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D61C68"/>
    <w:multiLevelType w:val="multilevel"/>
    <w:tmpl w:val="076A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795C6D"/>
    <w:multiLevelType w:val="multilevel"/>
    <w:tmpl w:val="2944786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473FF"/>
    <w:multiLevelType w:val="multilevel"/>
    <w:tmpl w:val="B520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0"/>
  </w:num>
  <w:num w:numId="12">
    <w:abstractNumId w:val="9"/>
  </w:num>
  <w:num w:numId="13">
    <w:abstractNumId w:val="8"/>
  </w:num>
  <w:num w:numId="14">
    <w:abstractNumId w:val="5"/>
  </w:num>
  <w:num w:numId="15">
    <w:abstractNumId w:val="4"/>
  </w:num>
  <w:num w:numId="16">
    <w:abstractNumId w:val="7"/>
  </w:num>
  <w:num w:numId="17">
    <w:abstractNumId w:val="1"/>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64"/>
    <w:rsid w:val="00002FE6"/>
    <w:rsid w:val="000044E3"/>
    <w:rsid w:val="000047F0"/>
    <w:rsid w:val="000049ED"/>
    <w:rsid w:val="00006B6F"/>
    <w:rsid w:val="00010D1F"/>
    <w:rsid w:val="00012632"/>
    <w:rsid w:val="000152DA"/>
    <w:rsid w:val="00015504"/>
    <w:rsid w:val="00015B02"/>
    <w:rsid w:val="00017D98"/>
    <w:rsid w:val="0002094E"/>
    <w:rsid w:val="00022683"/>
    <w:rsid w:val="0002402C"/>
    <w:rsid w:val="000261CD"/>
    <w:rsid w:val="00034CA4"/>
    <w:rsid w:val="00034FBB"/>
    <w:rsid w:val="00035D65"/>
    <w:rsid w:val="00040F54"/>
    <w:rsid w:val="000411DB"/>
    <w:rsid w:val="000456B5"/>
    <w:rsid w:val="00047AA8"/>
    <w:rsid w:val="00047DD0"/>
    <w:rsid w:val="00050F1C"/>
    <w:rsid w:val="000530F5"/>
    <w:rsid w:val="00062CF9"/>
    <w:rsid w:val="00063CFA"/>
    <w:rsid w:val="00064F9A"/>
    <w:rsid w:val="00082410"/>
    <w:rsid w:val="0008698C"/>
    <w:rsid w:val="00086A06"/>
    <w:rsid w:val="000905C3"/>
    <w:rsid w:val="00090E31"/>
    <w:rsid w:val="0009282A"/>
    <w:rsid w:val="0009478B"/>
    <w:rsid w:val="000974C4"/>
    <w:rsid w:val="000A32D0"/>
    <w:rsid w:val="000A4E9F"/>
    <w:rsid w:val="000A596F"/>
    <w:rsid w:val="000A5BA7"/>
    <w:rsid w:val="000A784F"/>
    <w:rsid w:val="000B19EF"/>
    <w:rsid w:val="000B1A88"/>
    <w:rsid w:val="000B6129"/>
    <w:rsid w:val="000C4DB7"/>
    <w:rsid w:val="000D15C8"/>
    <w:rsid w:val="000E1B42"/>
    <w:rsid w:val="000E3AE6"/>
    <w:rsid w:val="000E6673"/>
    <w:rsid w:val="000E7402"/>
    <w:rsid w:val="000F3F9F"/>
    <w:rsid w:val="0010313C"/>
    <w:rsid w:val="001061B7"/>
    <w:rsid w:val="00107D92"/>
    <w:rsid w:val="00120255"/>
    <w:rsid w:val="001233EA"/>
    <w:rsid w:val="001315C2"/>
    <w:rsid w:val="00134508"/>
    <w:rsid w:val="00134941"/>
    <w:rsid w:val="00135A9F"/>
    <w:rsid w:val="001402D3"/>
    <w:rsid w:val="00146878"/>
    <w:rsid w:val="00146962"/>
    <w:rsid w:val="001508BF"/>
    <w:rsid w:val="00160C25"/>
    <w:rsid w:val="001611B0"/>
    <w:rsid w:val="0016371A"/>
    <w:rsid w:val="0016527C"/>
    <w:rsid w:val="00165ED8"/>
    <w:rsid w:val="001774B4"/>
    <w:rsid w:val="001807B8"/>
    <w:rsid w:val="00182DD7"/>
    <w:rsid w:val="00183521"/>
    <w:rsid w:val="00185F54"/>
    <w:rsid w:val="001927BE"/>
    <w:rsid w:val="00193A4F"/>
    <w:rsid w:val="001947C8"/>
    <w:rsid w:val="00194FFD"/>
    <w:rsid w:val="00195A5F"/>
    <w:rsid w:val="001A1325"/>
    <w:rsid w:val="001A2F75"/>
    <w:rsid w:val="001A6518"/>
    <w:rsid w:val="001A6B57"/>
    <w:rsid w:val="001A6C73"/>
    <w:rsid w:val="001C27B4"/>
    <w:rsid w:val="001C3B3C"/>
    <w:rsid w:val="001D08FF"/>
    <w:rsid w:val="001D1FE1"/>
    <w:rsid w:val="001D3ED4"/>
    <w:rsid w:val="001E08F4"/>
    <w:rsid w:val="001E0C81"/>
    <w:rsid w:val="001E1127"/>
    <w:rsid w:val="001E1761"/>
    <w:rsid w:val="001F0819"/>
    <w:rsid w:val="001F18FF"/>
    <w:rsid w:val="00200DC4"/>
    <w:rsid w:val="002023D2"/>
    <w:rsid w:val="00203E9A"/>
    <w:rsid w:val="00204AE0"/>
    <w:rsid w:val="002059D3"/>
    <w:rsid w:val="00212971"/>
    <w:rsid w:val="002205C6"/>
    <w:rsid w:val="00234764"/>
    <w:rsid w:val="002376F6"/>
    <w:rsid w:val="00240FFB"/>
    <w:rsid w:val="00243620"/>
    <w:rsid w:val="00250F50"/>
    <w:rsid w:val="00251A35"/>
    <w:rsid w:val="00254862"/>
    <w:rsid w:val="00257AD4"/>
    <w:rsid w:val="002619E1"/>
    <w:rsid w:val="00261B40"/>
    <w:rsid w:val="00271042"/>
    <w:rsid w:val="00271C5C"/>
    <w:rsid w:val="00272D87"/>
    <w:rsid w:val="00280A85"/>
    <w:rsid w:val="002823EE"/>
    <w:rsid w:val="0028461E"/>
    <w:rsid w:val="002855BF"/>
    <w:rsid w:val="00285E3A"/>
    <w:rsid w:val="00295D7A"/>
    <w:rsid w:val="002A0B3A"/>
    <w:rsid w:val="002A4C8A"/>
    <w:rsid w:val="002A586E"/>
    <w:rsid w:val="002B1328"/>
    <w:rsid w:val="002B201C"/>
    <w:rsid w:val="002B4E4E"/>
    <w:rsid w:val="002B5A54"/>
    <w:rsid w:val="002C2599"/>
    <w:rsid w:val="002C5CDC"/>
    <w:rsid w:val="002C5EF7"/>
    <w:rsid w:val="002D2C74"/>
    <w:rsid w:val="002D4EF9"/>
    <w:rsid w:val="00301107"/>
    <w:rsid w:val="0030411C"/>
    <w:rsid w:val="003073BE"/>
    <w:rsid w:val="0031300F"/>
    <w:rsid w:val="0032245A"/>
    <w:rsid w:val="00322764"/>
    <w:rsid w:val="00324B94"/>
    <w:rsid w:val="00326D64"/>
    <w:rsid w:val="00331375"/>
    <w:rsid w:val="00331B5C"/>
    <w:rsid w:val="00344AAC"/>
    <w:rsid w:val="00345830"/>
    <w:rsid w:val="00350763"/>
    <w:rsid w:val="00350D32"/>
    <w:rsid w:val="00360881"/>
    <w:rsid w:val="00361511"/>
    <w:rsid w:val="003707DD"/>
    <w:rsid w:val="003811CB"/>
    <w:rsid w:val="00383030"/>
    <w:rsid w:val="00386923"/>
    <w:rsid w:val="00387D86"/>
    <w:rsid w:val="00393843"/>
    <w:rsid w:val="00394C8E"/>
    <w:rsid w:val="00394E83"/>
    <w:rsid w:val="00396FC1"/>
    <w:rsid w:val="00397E5A"/>
    <w:rsid w:val="003A1BBF"/>
    <w:rsid w:val="003A2D03"/>
    <w:rsid w:val="003B081F"/>
    <w:rsid w:val="003B175C"/>
    <w:rsid w:val="003B36F9"/>
    <w:rsid w:val="003C1516"/>
    <w:rsid w:val="003C437C"/>
    <w:rsid w:val="003C53CB"/>
    <w:rsid w:val="003C78C1"/>
    <w:rsid w:val="003C79F2"/>
    <w:rsid w:val="003D5A57"/>
    <w:rsid w:val="003E3B32"/>
    <w:rsid w:val="003E5D00"/>
    <w:rsid w:val="003E748E"/>
    <w:rsid w:val="003F1614"/>
    <w:rsid w:val="00400F8C"/>
    <w:rsid w:val="00401721"/>
    <w:rsid w:val="00416311"/>
    <w:rsid w:val="004203DF"/>
    <w:rsid w:val="004204D9"/>
    <w:rsid w:val="004237F1"/>
    <w:rsid w:val="00423AFB"/>
    <w:rsid w:val="0043526C"/>
    <w:rsid w:val="0043753C"/>
    <w:rsid w:val="004413CE"/>
    <w:rsid w:val="00441E8C"/>
    <w:rsid w:val="00443EA4"/>
    <w:rsid w:val="00445B74"/>
    <w:rsid w:val="004467B8"/>
    <w:rsid w:val="00450377"/>
    <w:rsid w:val="004568A8"/>
    <w:rsid w:val="0046063B"/>
    <w:rsid w:val="0046075B"/>
    <w:rsid w:val="0046618A"/>
    <w:rsid w:val="004673B8"/>
    <w:rsid w:val="00471331"/>
    <w:rsid w:val="00477D83"/>
    <w:rsid w:val="004843F1"/>
    <w:rsid w:val="00484658"/>
    <w:rsid w:val="00490270"/>
    <w:rsid w:val="00493653"/>
    <w:rsid w:val="00493822"/>
    <w:rsid w:val="00494D35"/>
    <w:rsid w:val="004A04CB"/>
    <w:rsid w:val="004A262C"/>
    <w:rsid w:val="004A3E78"/>
    <w:rsid w:val="004A46F1"/>
    <w:rsid w:val="004A6C1C"/>
    <w:rsid w:val="004B2002"/>
    <w:rsid w:val="004B3972"/>
    <w:rsid w:val="004B3F52"/>
    <w:rsid w:val="004B656F"/>
    <w:rsid w:val="004C0070"/>
    <w:rsid w:val="004C0B50"/>
    <w:rsid w:val="004C1F2A"/>
    <w:rsid w:val="004C2407"/>
    <w:rsid w:val="004C4D58"/>
    <w:rsid w:val="004C6B21"/>
    <w:rsid w:val="004D66DC"/>
    <w:rsid w:val="004D6B1A"/>
    <w:rsid w:val="004E4C42"/>
    <w:rsid w:val="004F4B08"/>
    <w:rsid w:val="00502250"/>
    <w:rsid w:val="00502298"/>
    <w:rsid w:val="00503FFA"/>
    <w:rsid w:val="005067E5"/>
    <w:rsid w:val="00510522"/>
    <w:rsid w:val="00510ADA"/>
    <w:rsid w:val="005209F6"/>
    <w:rsid w:val="00535500"/>
    <w:rsid w:val="00536D8A"/>
    <w:rsid w:val="00537B06"/>
    <w:rsid w:val="0054047B"/>
    <w:rsid w:val="00541BCF"/>
    <w:rsid w:val="005443E0"/>
    <w:rsid w:val="00544C72"/>
    <w:rsid w:val="005464CA"/>
    <w:rsid w:val="00546FA7"/>
    <w:rsid w:val="005519A0"/>
    <w:rsid w:val="0055211F"/>
    <w:rsid w:val="0055424F"/>
    <w:rsid w:val="00556F37"/>
    <w:rsid w:val="00570390"/>
    <w:rsid w:val="00577A0F"/>
    <w:rsid w:val="00581654"/>
    <w:rsid w:val="00583609"/>
    <w:rsid w:val="005872A8"/>
    <w:rsid w:val="0059162B"/>
    <w:rsid w:val="005A247E"/>
    <w:rsid w:val="005A2546"/>
    <w:rsid w:val="005A27EF"/>
    <w:rsid w:val="005A5060"/>
    <w:rsid w:val="005B45F7"/>
    <w:rsid w:val="005B4ECE"/>
    <w:rsid w:val="005C62C4"/>
    <w:rsid w:val="005D3D0F"/>
    <w:rsid w:val="005D42A7"/>
    <w:rsid w:val="005E0CF0"/>
    <w:rsid w:val="005E1D81"/>
    <w:rsid w:val="005E27A5"/>
    <w:rsid w:val="005E31A7"/>
    <w:rsid w:val="005E38A3"/>
    <w:rsid w:val="005E44C6"/>
    <w:rsid w:val="005E4922"/>
    <w:rsid w:val="005E4D98"/>
    <w:rsid w:val="005F1D8F"/>
    <w:rsid w:val="005F39A7"/>
    <w:rsid w:val="005F3D0E"/>
    <w:rsid w:val="005F543D"/>
    <w:rsid w:val="005F5BFA"/>
    <w:rsid w:val="005F7972"/>
    <w:rsid w:val="00600998"/>
    <w:rsid w:val="006043CD"/>
    <w:rsid w:val="00606818"/>
    <w:rsid w:val="006113C9"/>
    <w:rsid w:val="0061758A"/>
    <w:rsid w:val="0062052C"/>
    <w:rsid w:val="00620627"/>
    <w:rsid w:val="0062239C"/>
    <w:rsid w:val="006230BB"/>
    <w:rsid w:val="00631B2B"/>
    <w:rsid w:val="00641866"/>
    <w:rsid w:val="00641A47"/>
    <w:rsid w:val="0064446E"/>
    <w:rsid w:val="00644522"/>
    <w:rsid w:val="00645FEF"/>
    <w:rsid w:val="006479D7"/>
    <w:rsid w:val="0065627E"/>
    <w:rsid w:val="006579B6"/>
    <w:rsid w:val="00663563"/>
    <w:rsid w:val="00663CC8"/>
    <w:rsid w:val="006646EA"/>
    <w:rsid w:val="006725BC"/>
    <w:rsid w:val="00680FAB"/>
    <w:rsid w:val="00683ECB"/>
    <w:rsid w:val="00684930"/>
    <w:rsid w:val="00686304"/>
    <w:rsid w:val="00686715"/>
    <w:rsid w:val="006870A2"/>
    <w:rsid w:val="00690429"/>
    <w:rsid w:val="00690850"/>
    <w:rsid w:val="006946B8"/>
    <w:rsid w:val="00696613"/>
    <w:rsid w:val="006A043F"/>
    <w:rsid w:val="006A17DB"/>
    <w:rsid w:val="006A1DB4"/>
    <w:rsid w:val="006A65AF"/>
    <w:rsid w:val="006B39AB"/>
    <w:rsid w:val="006B4E98"/>
    <w:rsid w:val="006C0F70"/>
    <w:rsid w:val="006C3C15"/>
    <w:rsid w:val="006D03DF"/>
    <w:rsid w:val="006D2A14"/>
    <w:rsid w:val="006D4126"/>
    <w:rsid w:val="006D68B8"/>
    <w:rsid w:val="006E1C54"/>
    <w:rsid w:val="006E429F"/>
    <w:rsid w:val="006E593D"/>
    <w:rsid w:val="006F0422"/>
    <w:rsid w:val="006F0C2A"/>
    <w:rsid w:val="006F32A5"/>
    <w:rsid w:val="006F347D"/>
    <w:rsid w:val="006F65FC"/>
    <w:rsid w:val="006F79B2"/>
    <w:rsid w:val="00701484"/>
    <w:rsid w:val="0070242A"/>
    <w:rsid w:val="00704186"/>
    <w:rsid w:val="00705392"/>
    <w:rsid w:val="00711431"/>
    <w:rsid w:val="0071255E"/>
    <w:rsid w:val="0071499D"/>
    <w:rsid w:val="00714E82"/>
    <w:rsid w:val="00716B04"/>
    <w:rsid w:val="00720358"/>
    <w:rsid w:val="0073434E"/>
    <w:rsid w:val="0073659D"/>
    <w:rsid w:val="00737C5B"/>
    <w:rsid w:val="00742273"/>
    <w:rsid w:val="00744E71"/>
    <w:rsid w:val="00746A3C"/>
    <w:rsid w:val="007525AD"/>
    <w:rsid w:val="00755CDC"/>
    <w:rsid w:val="00756A4F"/>
    <w:rsid w:val="00756ED5"/>
    <w:rsid w:val="00757659"/>
    <w:rsid w:val="007668EC"/>
    <w:rsid w:val="00771854"/>
    <w:rsid w:val="0077187E"/>
    <w:rsid w:val="007723CA"/>
    <w:rsid w:val="00772A92"/>
    <w:rsid w:val="00773BBD"/>
    <w:rsid w:val="00777427"/>
    <w:rsid w:val="00780A2E"/>
    <w:rsid w:val="0078147A"/>
    <w:rsid w:val="00782AFA"/>
    <w:rsid w:val="00790330"/>
    <w:rsid w:val="00795B4D"/>
    <w:rsid w:val="00796C68"/>
    <w:rsid w:val="007A4550"/>
    <w:rsid w:val="007B0658"/>
    <w:rsid w:val="007B5D1C"/>
    <w:rsid w:val="007B73CD"/>
    <w:rsid w:val="007C1022"/>
    <w:rsid w:val="007C24CA"/>
    <w:rsid w:val="007C7190"/>
    <w:rsid w:val="007D5833"/>
    <w:rsid w:val="007E4F02"/>
    <w:rsid w:val="007F6046"/>
    <w:rsid w:val="00800AB5"/>
    <w:rsid w:val="00801431"/>
    <w:rsid w:val="00801E02"/>
    <w:rsid w:val="00806097"/>
    <w:rsid w:val="0080673C"/>
    <w:rsid w:val="00806AE7"/>
    <w:rsid w:val="008070A6"/>
    <w:rsid w:val="0080769F"/>
    <w:rsid w:val="008113EA"/>
    <w:rsid w:val="00812D71"/>
    <w:rsid w:val="00816170"/>
    <w:rsid w:val="00827A7A"/>
    <w:rsid w:val="00830A36"/>
    <w:rsid w:val="00830D33"/>
    <w:rsid w:val="00835103"/>
    <w:rsid w:val="00841E02"/>
    <w:rsid w:val="00844A67"/>
    <w:rsid w:val="0084649B"/>
    <w:rsid w:val="00852624"/>
    <w:rsid w:val="00852BF9"/>
    <w:rsid w:val="008624B4"/>
    <w:rsid w:val="0087438A"/>
    <w:rsid w:val="0087592C"/>
    <w:rsid w:val="008828B3"/>
    <w:rsid w:val="00883193"/>
    <w:rsid w:val="00883A3F"/>
    <w:rsid w:val="00886395"/>
    <w:rsid w:val="008924DC"/>
    <w:rsid w:val="00896B1B"/>
    <w:rsid w:val="008A1024"/>
    <w:rsid w:val="008A1055"/>
    <w:rsid w:val="008A1709"/>
    <w:rsid w:val="008A189D"/>
    <w:rsid w:val="008A2AA7"/>
    <w:rsid w:val="008A668F"/>
    <w:rsid w:val="008A7922"/>
    <w:rsid w:val="008B1D30"/>
    <w:rsid w:val="008C53C1"/>
    <w:rsid w:val="008C6DD1"/>
    <w:rsid w:val="008C6FBC"/>
    <w:rsid w:val="008D0080"/>
    <w:rsid w:val="008D7B5E"/>
    <w:rsid w:val="008E11BB"/>
    <w:rsid w:val="008E1B01"/>
    <w:rsid w:val="008E626B"/>
    <w:rsid w:val="008E68D9"/>
    <w:rsid w:val="008F0A00"/>
    <w:rsid w:val="008F5971"/>
    <w:rsid w:val="00901F6A"/>
    <w:rsid w:val="00905235"/>
    <w:rsid w:val="00905698"/>
    <w:rsid w:val="00906503"/>
    <w:rsid w:val="00915429"/>
    <w:rsid w:val="009172A7"/>
    <w:rsid w:val="00917A64"/>
    <w:rsid w:val="00933501"/>
    <w:rsid w:val="00941A38"/>
    <w:rsid w:val="00943C91"/>
    <w:rsid w:val="009466C6"/>
    <w:rsid w:val="00950E23"/>
    <w:rsid w:val="00952C2F"/>
    <w:rsid w:val="00954AD9"/>
    <w:rsid w:val="00957908"/>
    <w:rsid w:val="00957C92"/>
    <w:rsid w:val="00961298"/>
    <w:rsid w:val="0096275E"/>
    <w:rsid w:val="0096656D"/>
    <w:rsid w:val="00976659"/>
    <w:rsid w:val="00984E66"/>
    <w:rsid w:val="00986833"/>
    <w:rsid w:val="0098761A"/>
    <w:rsid w:val="009905C3"/>
    <w:rsid w:val="009A166A"/>
    <w:rsid w:val="009A29EB"/>
    <w:rsid w:val="009A6C54"/>
    <w:rsid w:val="009B486F"/>
    <w:rsid w:val="009C03A8"/>
    <w:rsid w:val="009C401E"/>
    <w:rsid w:val="009C4940"/>
    <w:rsid w:val="009C4AF9"/>
    <w:rsid w:val="009C61DF"/>
    <w:rsid w:val="009C7C3C"/>
    <w:rsid w:val="009E06CB"/>
    <w:rsid w:val="009E1B94"/>
    <w:rsid w:val="009E1E69"/>
    <w:rsid w:val="009E51F3"/>
    <w:rsid w:val="009E7C0D"/>
    <w:rsid w:val="009E7DC9"/>
    <w:rsid w:val="009F41BA"/>
    <w:rsid w:val="009F6923"/>
    <w:rsid w:val="00A00057"/>
    <w:rsid w:val="00A02FBC"/>
    <w:rsid w:val="00A10768"/>
    <w:rsid w:val="00A114F8"/>
    <w:rsid w:val="00A14F17"/>
    <w:rsid w:val="00A156DC"/>
    <w:rsid w:val="00A16569"/>
    <w:rsid w:val="00A210EF"/>
    <w:rsid w:val="00A21100"/>
    <w:rsid w:val="00A217DE"/>
    <w:rsid w:val="00A219ED"/>
    <w:rsid w:val="00A21A5C"/>
    <w:rsid w:val="00A24916"/>
    <w:rsid w:val="00A24E0E"/>
    <w:rsid w:val="00A262DA"/>
    <w:rsid w:val="00A26ABC"/>
    <w:rsid w:val="00A274A8"/>
    <w:rsid w:val="00A27DDC"/>
    <w:rsid w:val="00A327D7"/>
    <w:rsid w:val="00A32A43"/>
    <w:rsid w:val="00A36937"/>
    <w:rsid w:val="00A37089"/>
    <w:rsid w:val="00A43900"/>
    <w:rsid w:val="00A52CF3"/>
    <w:rsid w:val="00A5391C"/>
    <w:rsid w:val="00A56005"/>
    <w:rsid w:val="00A56DB0"/>
    <w:rsid w:val="00A609B2"/>
    <w:rsid w:val="00A668DC"/>
    <w:rsid w:val="00A71E03"/>
    <w:rsid w:val="00A71F47"/>
    <w:rsid w:val="00A7208E"/>
    <w:rsid w:val="00A722F4"/>
    <w:rsid w:val="00A73589"/>
    <w:rsid w:val="00A77638"/>
    <w:rsid w:val="00A81066"/>
    <w:rsid w:val="00A837AF"/>
    <w:rsid w:val="00A846A9"/>
    <w:rsid w:val="00A85A67"/>
    <w:rsid w:val="00A8762F"/>
    <w:rsid w:val="00A92D69"/>
    <w:rsid w:val="00A94E5B"/>
    <w:rsid w:val="00AA07F7"/>
    <w:rsid w:val="00AA4FF0"/>
    <w:rsid w:val="00AB6648"/>
    <w:rsid w:val="00AC0258"/>
    <w:rsid w:val="00AC0C54"/>
    <w:rsid w:val="00AD0B97"/>
    <w:rsid w:val="00AE096E"/>
    <w:rsid w:val="00AE0E53"/>
    <w:rsid w:val="00AE1FE7"/>
    <w:rsid w:val="00AE3815"/>
    <w:rsid w:val="00AE5519"/>
    <w:rsid w:val="00AE7567"/>
    <w:rsid w:val="00AF0ABA"/>
    <w:rsid w:val="00AF2319"/>
    <w:rsid w:val="00AF305B"/>
    <w:rsid w:val="00AF5CC4"/>
    <w:rsid w:val="00B00A49"/>
    <w:rsid w:val="00B04524"/>
    <w:rsid w:val="00B0516C"/>
    <w:rsid w:val="00B11A3E"/>
    <w:rsid w:val="00B16AA2"/>
    <w:rsid w:val="00B20117"/>
    <w:rsid w:val="00B21ACB"/>
    <w:rsid w:val="00B22529"/>
    <w:rsid w:val="00B3108C"/>
    <w:rsid w:val="00B32ACD"/>
    <w:rsid w:val="00B355AC"/>
    <w:rsid w:val="00B4410C"/>
    <w:rsid w:val="00B44E5E"/>
    <w:rsid w:val="00B453AA"/>
    <w:rsid w:val="00B464FD"/>
    <w:rsid w:val="00B56517"/>
    <w:rsid w:val="00B60246"/>
    <w:rsid w:val="00B6211D"/>
    <w:rsid w:val="00B66E9A"/>
    <w:rsid w:val="00B6716C"/>
    <w:rsid w:val="00B716A2"/>
    <w:rsid w:val="00B723F8"/>
    <w:rsid w:val="00B774B4"/>
    <w:rsid w:val="00B84AFA"/>
    <w:rsid w:val="00B84E3B"/>
    <w:rsid w:val="00B862F7"/>
    <w:rsid w:val="00B8750B"/>
    <w:rsid w:val="00B90512"/>
    <w:rsid w:val="00B90F3C"/>
    <w:rsid w:val="00B914F1"/>
    <w:rsid w:val="00B946F1"/>
    <w:rsid w:val="00B948AA"/>
    <w:rsid w:val="00BA1F5C"/>
    <w:rsid w:val="00BA2E3E"/>
    <w:rsid w:val="00BA3B29"/>
    <w:rsid w:val="00BA71A8"/>
    <w:rsid w:val="00BB14D7"/>
    <w:rsid w:val="00BC0AD8"/>
    <w:rsid w:val="00BC1590"/>
    <w:rsid w:val="00BC31D1"/>
    <w:rsid w:val="00BC6546"/>
    <w:rsid w:val="00BD0BD9"/>
    <w:rsid w:val="00BD38AB"/>
    <w:rsid w:val="00BD5E58"/>
    <w:rsid w:val="00BE0279"/>
    <w:rsid w:val="00BE2DA2"/>
    <w:rsid w:val="00BE4D85"/>
    <w:rsid w:val="00BE6355"/>
    <w:rsid w:val="00C012DA"/>
    <w:rsid w:val="00C0508D"/>
    <w:rsid w:val="00C1068A"/>
    <w:rsid w:val="00C111D4"/>
    <w:rsid w:val="00C136FF"/>
    <w:rsid w:val="00C14A46"/>
    <w:rsid w:val="00C2033F"/>
    <w:rsid w:val="00C20CDD"/>
    <w:rsid w:val="00C212B4"/>
    <w:rsid w:val="00C217E0"/>
    <w:rsid w:val="00C22A4D"/>
    <w:rsid w:val="00C23252"/>
    <w:rsid w:val="00C273CA"/>
    <w:rsid w:val="00C27CEB"/>
    <w:rsid w:val="00C302E4"/>
    <w:rsid w:val="00C33A12"/>
    <w:rsid w:val="00C34CE2"/>
    <w:rsid w:val="00C362D1"/>
    <w:rsid w:val="00C40309"/>
    <w:rsid w:val="00C416AE"/>
    <w:rsid w:val="00C41E7C"/>
    <w:rsid w:val="00C44204"/>
    <w:rsid w:val="00C50406"/>
    <w:rsid w:val="00C52170"/>
    <w:rsid w:val="00C56976"/>
    <w:rsid w:val="00C64F15"/>
    <w:rsid w:val="00C667EF"/>
    <w:rsid w:val="00C66B99"/>
    <w:rsid w:val="00C734C5"/>
    <w:rsid w:val="00C7374E"/>
    <w:rsid w:val="00C74108"/>
    <w:rsid w:val="00C74419"/>
    <w:rsid w:val="00C75CC6"/>
    <w:rsid w:val="00C773C6"/>
    <w:rsid w:val="00C800FD"/>
    <w:rsid w:val="00C8156C"/>
    <w:rsid w:val="00C83939"/>
    <w:rsid w:val="00C850BE"/>
    <w:rsid w:val="00C91123"/>
    <w:rsid w:val="00C94A7E"/>
    <w:rsid w:val="00C95FB1"/>
    <w:rsid w:val="00C96186"/>
    <w:rsid w:val="00C97A45"/>
    <w:rsid w:val="00CA2701"/>
    <w:rsid w:val="00CA431E"/>
    <w:rsid w:val="00CA45CF"/>
    <w:rsid w:val="00CC0654"/>
    <w:rsid w:val="00CC12DE"/>
    <w:rsid w:val="00CC1881"/>
    <w:rsid w:val="00CC20FE"/>
    <w:rsid w:val="00CC471E"/>
    <w:rsid w:val="00CD1C9B"/>
    <w:rsid w:val="00CD34D9"/>
    <w:rsid w:val="00CD4BC3"/>
    <w:rsid w:val="00CE2081"/>
    <w:rsid w:val="00CE2116"/>
    <w:rsid w:val="00CE2634"/>
    <w:rsid w:val="00CE690B"/>
    <w:rsid w:val="00D07C75"/>
    <w:rsid w:val="00D1412D"/>
    <w:rsid w:val="00D207EA"/>
    <w:rsid w:val="00D231D4"/>
    <w:rsid w:val="00D23AAA"/>
    <w:rsid w:val="00D272CA"/>
    <w:rsid w:val="00D27EA0"/>
    <w:rsid w:val="00D33EE0"/>
    <w:rsid w:val="00D35220"/>
    <w:rsid w:val="00D44B5C"/>
    <w:rsid w:val="00D47A8F"/>
    <w:rsid w:val="00D53243"/>
    <w:rsid w:val="00D55BD8"/>
    <w:rsid w:val="00D56E6E"/>
    <w:rsid w:val="00D60E2C"/>
    <w:rsid w:val="00D71E3E"/>
    <w:rsid w:val="00D83D0B"/>
    <w:rsid w:val="00D85D55"/>
    <w:rsid w:val="00D86322"/>
    <w:rsid w:val="00D903E8"/>
    <w:rsid w:val="00D91C6B"/>
    <w:rsid w:val="00D92A20"/>
    <w:rsid w:val="00DA755E"/>
    <w:rsid w:val="00DB2B0A"/>
    <w:rsid w:val="00DB7699"/>
    <w:rsid w:val="00DC1DFB"/>
    <w:rsid w:val="00DC25E0"/>
    <w:rsid w:val="00DD008A"/>
    <w:rsid w:val="00DD2634"/>
    <w:rsid w:val="00DD339A"/>
    <w:rsid w:val="00DD45F1"/>
    <w:rsid w:val="00DE6FD2"/>
    <w:rsid w:val="00DE74DD"/>
    <w:rsid w:val="00DE77EB"/>
    <w:rsid w:val="00DF2F96"/>
    <w:rsid w:val="00E00713"/>
    <w:rsid w:val="00E04E0B"/>
    <w:rsid w:val="00E054B0"/>
    <w:rsid w:val="00E06234"/>
    <w:rsid w:val="00E15358"/>
    <w:rsid w:val="00E168E2"/>
    <w:rsid w:val="00E16A68"/>
    <w:rsid w:val="00E16BA3"/>
    <w:rsid w:val="00E2071A"/>
    <w:rsid w:val="00E20BFF"/>
    <w:rsid w:val="00E216A2"/>
    <w:rsid w:val="00E22107"/>
    <w:rsid w:val="00E30690"/>
    <w:rsid w:val="00E3337D"/>
    <w:rsid w:val="00E343BF"/>
    <w:rsid w:val="00E34B2A"/>
    <w:rsid w:val="00E36DE4"/>
    <w:rsid w:val="00E43CF3"/>
    <w:rsid w:val="00E43D43"/>
    <w:rsid w:val="00E479C0"/>
    <w:rsid w:val="00E47C64"/>
    <w:rsid w:val="00E56DD5"/>
    <w:rsid w:val="00E60016"/>
    <w:rsid w:val="00E6175C"/>
    <w:rsid w:val="00E624B6"/>
    <w:rsid w:val="00E631F8"/>
    <w:rsid w:val="00E6353C"/>
    <w:rsid w:val="00E644D7"/>
    <w:rsid w:val="00E670D9"/>
    <w:rsid w:val="00E73E76"/>
    <w:rsid w:val="00E7522A"/>
    <w:rsid w:val="00E75695"/>
    <w:rsid w:val="00E763D2"/>
    <w:rsid w:val="00E85951"/>
    <w:rsid w:val="00E90F1F"/>
    <w:rsid w:val="00E92065"/>
    <w:rsid w:val="00E95054"/>
    <w:rsid w:val="00E9509E"/>
    <w:rsid w:val="00E95C2F"/>
    <w:rsid w:val="00E97559"/>
    <w:rsid w:val="00EA1912"/>
    <w:rsid w:val="00EA29FA"/>
    <w:rsid w:val="00EA3306"/>
    <w:rsid w:val="00EA5DA8"/>
    <w:rsid w:val="00EC05BD"/>
    <w:rsid w:val="00EC112D"/>
    <w:rsid w:val="00ED2BF9"/>
    <w:rsid w:val="00ED7703"/>
    <w:rsid w:val="00EF2C00"/>
    <w:rsid w:val="00EF2D04"/>
    <w:rsid w:val="00EF2E7E"/>
    <w:rsid w:val="00EF6D0A"/>
    <w:rsid w:val="00EF6FCE"/>
    <w:rsid w:val="00F00DBF"/>
    <w:rsid w:val="00F020E5"/>
    <w:rsid w:val="00F0761C"/>
    <w:rsid w:val="00F123DF"/>
    <w:rsid w:val="00F21EFC"/>
    <w:rsid w:val="00F232F8"/>
    <w:rsid w:val="00F377CE"/>
    <w:rsid w:val="00F417BC"/>
    <w:rsid w:val="00F460CE"/>
    <w:rsid w:val="00F46220"/>
    <w:rsid w:val="00F506F8"/>
    <w:rsid w:val="00F54DCB"/>
    <w:rsid w:val="00F60054"/>
    <w:rsid w:val="00F63F10"/>
    <w:rsid w:val="00F6745E"/>
    <w:rsid w:val="00F7006D"/>
    <w:rsid w:val="00F70C44"/>
    <w:rsid w:val="00F812E6"/>
    <w:rsid w:val="00F90EBD"/>
    <w:rsid w:val="00F953B7"/>
    <w:rsid w:val="00F967C4"/>
    <w:rsid w:val="00F975A0"/>
    <w:rsid w:val="00FA09A0"/>
    <w:rsid w:val="00FA1ACF"/>
    <w:rsid w:val="00FA226B"/>
    <w:rsid w:val="00FA7B9C"/>
    <w:rsid w:val="00FB1E15"/>
    <w:rsid w:val="00FB3667"/>
    <w:rsid w:val="00FB54C7"/>
    <w:rsid w:val="00FB7694"/>
    <w:rsid w:val="00FC00BF"/>
    <w:rsid w:val="00FC0158"/>
    <w:rsid w:val="00FC06F2"/>
    <w:rsid w:val="00FC1FEA"/>
    <w:rsid w:val="00FC25EC"/>
    <w:rsid w:val="00FC768E"/>
    <w:rsid w:val="00FD7B42"/>
    <w:rsid w:val="00FE09AA"/>
    <w:rsid w:val="00FE4F0E"/>
    <w:rsid w:val="00FE5110"/>
    <w:rsid w:val="00FE6BC5"/>
    <w:rsid w:val="00FF0F0D"/>
    <w:rsid w:val="00FF1D93"/>
    <w:rsid w:val="00FF1F5D"/>
    <w:rsid w:val="00FF5629"/>
    <w:rsid w:val="00FF5EF7"/>
    <w:rsid w:val="014B9EA0"/>
    <w:rsid w:val="0CBA1FD9"/>
    <w:rsid w:val="17B6DF72"/>
    <w:rsid w:val="1828A112"/>
    <w:rsid w:val="1A0277F6"/>
    <w:rsid w:val="1CAFC633"/>
    <w:rsid w:val="249DB4A7"/>
    <w:rsid w:val="278FC702"/>
    <w:rsid w:val="2D3875E6"/>
    <w:rsid w:val="2E1D8DB8"/>
    <w:rsid w:val="300C35E0"/>
    <w:rsid w:val="3D548DFD"/>
    <w:rsid w:val="467776B2"/>
    <w:rsid w:val="496224BF"/>
    <w:rsid w:val="506C398C"/>
    <w:rsid w:val="52AD54D4"/>
    <w:rsid w:val="69F9B2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62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67E5"/>
    <w:pPr>
      <w:spacing w:after="0" w:line="240" w:lineRule="auto"/>
    </w:pPr>
    <w:rPr>
      <w:sz w:val="18"/>
    </w:rPr>
  </w:style>
  <w:style w:type="paragraph" w:styleId="Heading1">
    <w:name w:val="heading 1"/>
    <w:basedOn w:val="Normal"/>
    <w:next w:val="Normal"/>
    <w:link w:val="Heading1Char"/>
    <w:autoRedefine/>
    <w:uiPriority w:val="9"/>
    <w:qFormat/>
    <w:rsid w:val="000A5BA7"/>
    <w:pPr>
      <w:keepNext/>
      <w:keepLines/>
      <w:spacing w:before="240"/>
      <w:outlineLvl w:val="0"/>
    </w:pPr>
    <w:rPr>
      <w:rFonts w:eastAsiaTheme="majorEastAsia" w:cstheme="majorBidi"/>
      <w:color w:val="262626" w:themeColor="text1" w:themeTint="D9"/>
      <w:sz w:val="44"/>
      <w:szCs w:val="32"/>
    </w:rPr>
  </w:style>
  <w:style w:type="paragraph" w:styleId="Heading2">
    <w:name w:val="heading 2"/>
    <w:basedOn w:val="Normal"/>
    <w:next w:val="Normal"/>
    <w:link w:val="Heading2Char"/>
    <w:autoRedefine/>
    <w:uiPriority w:val="9"/>
    <w:unhideWhenUsed/>
    <w:qFormat/>
    <w:rsid w:val="002376F6"/>
    <w:pPr>
      <w:keepNext/>
      <w:keepLines/>
      <w:spacing w:before="120" w:after="60"/>
      <w:outlineLvl w:val="1"/>
    </w:pPr>
    <w:rPr>
      <w:rFonts w:asciiTheme="majorHAnsi" w:eastAsiaTheme="majorEastAsia" w:hAnsiTheme="majorHAnsi" w:cstheme="majorBidi"/>
      <w:b/>
      <w:color w:val="262626" w:themeColor="text1" w:themeTint="D9"/>
      <w:sz w:val="20"/>
      <w:szCs w:val="28"/>
    </w:rPr>
  </w:style>
  <w:style w:type="paragraph" w:styleId="Heading3">
    <w:name w:val="heading 3"/>
    <w:basedOn w:val="Normal"/>
    <w:next w:val="Normal"/>
    <w:link w:val="Heading3Char"/>
    <w:uiPriority w:val="9"/>
    <w:unhideWhenUsed/>
    <w:qFormat/>
    <w:rsid w:val="00941A38"/>
    <w:pPr>
      <w:keepNext/>
      <w:keepLines/>
      <w:spacing w:before="4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semiHidden/>
    <w:unhideWhenUsed/>
    <w:qFormat/>
    <w:rsid w:val="00234764"/>
    <w:pPr>
      <w:keepNext/>
      <w:keepLines/>
      <w:spacing w:before="4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234764"/>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234764"/>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234764"/>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34764"/>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34764"/>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BA7"/>
    <w:rPr>
      <w:rFonts w:eastAsiaTheme="majorEastAsia" w:cstheme="majorBidi"/>
      <w:color w:val="262626" w:themeColor="text1" w:themeTint="D9"/>
      <w:sz w:val="44"/>
      <w:szCs w:val="32"/>
    </w:rPr>
  </w:style>
  <w:style w:type="paragraph" w:styleId="Title">
    <w:name w:val="Title"/>
    <w:basedOn w:val="Normal"/>
    <w:next w:val="Normal"/>
    <w:link w:val="TitleChar"/>
    <w:uiPriority w:val="10"/>
    <w:qFormat/>
    <w:rsid w:val="00701484"/>
    <w:rPr>
      <w:rFonts w:asciiTheme="majorHAnsi" w:eastAsiaTheme="majorEastAsia" w:hAnsiTheme="majorHAnsi" w:cstheme="majorBidi"/>
      <w:b/>
      <w:spacing w:val="-10"/>
      <w:sz w:val="36"/>
      <w:szCs w:val="56"/>
    </w:rPr>
  </w:style>
  <w:style w:type="character" w:customStyle="1" w:styleId="TitleChar">
    <w:name w:val="Title Char"/>
    <w:basedOn w:val="DefaultParagraphFont"/>
    <w:link w:val="Title"/>
    <w:uiPriority w:val="10"/>
    <w:rsid w:val="00701484"/>
    <w:rPr>
      <w:rFonts w:asciiTheme="majorHAnsi" w:eastAsiaTheme="majorEastAsia" w:hAnsiTheme="majorHAnsi" w:cstheme="majorBidi"/>
      <w:b/>
      <w:spacing w:val="-10"/>
      <w:sz w:val="36"/>
      <w:szCs w:val="56"/>
    </w:rPr>
  </w:style>
  <w:style w:type="character" w:customStyle="1" w:styleId="Heading2Char">
    <w:name w:val="Heading 2 Char"/>
    <w:basedOn w:val="DefaultParagraphFont"/>
    <w:link w:val="Heading2"/>
    <w:uiPriority w:val="9"/>
    <w:rsid w:val="002376F6"/>
    <w:rPr>
      <w:rFonts w:asciiTheme="majorHAnsi" w:eastAsiaTheme="majorEastAsia" w:hAnsiTheme="majorHAnsi" w:cstheme="majorBidi"/>
      <w:b/>
      <w:color w:val="262626" w:themeColor="text1" w:themeTint="D9"/>
      <w:sz w:val="20"/>
      <w:szCs w:val="28"/>
    </w:rPr>
  </w:style>
  <w:style w:type="character" w:customStyle="1" w:styleId="Heading3Char">
    <w:name w:val="Heading 3 Char"/>
    <w:basedOn w:val="DefaultParagraphFont"/>
    <w:link w:val="Heading3"/>
    <w:uiPriority w:val="9"/>
    <w:rsid w:val="00941A38"/>
    <w:rPr>
      <w:rFonts w:asciiTheme="majorHAnsi" w:eastAsiaTheme="majorEastAsia" w:hAnsiTheme="majorHAnsi" w:cstheme="majorBidi"/>
      <w:color w:val="000000" w:themeColor="text1"/>
      <w:sz w:val="28"/>
      <w:szCs w:val="24"/>
    </w:rPr>
  </w:style>
  <w:style w:type="character" w:customStyle="1" w:styleId="Heading4Char">
    <w:name w:val="Heading 4 Char"/>
    <w:basedOn w:val="DefaultParagraphFont"/>
    <w:link w:val="Heading4"/>
    <w:uiPriority w:val="9"/>
    <w:semiHidden/>
    <w:rsid w:val="00234764"/>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234764"/>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234764"/>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3476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3476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34764"/>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34764"/>
    <w:pPr>
      <w:spacing w:after="200"/>
    </w:pPr>
    <w:rPr>
      <w:i/>
      <w:iCs/>
      <w:color w:val="44546A" w:themeColor="text2"/>
      <w:szCs w:val="18"/>
    </w:rPr>
  </w:style>
  <w:style w:type="paragraph" w:styleId="Subtitle">
    <w:name w:val="Subtitle"/>
    <w:basedOn w:val="Normal"/>
    <w:next w:val="Normal"/>
    <w:link w:val="SubtitleChar"/>
    <w:uiPriority w:val="11"/>
    <w:qFormat/>
    <w:rsid w:val="0023476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34764"/>
    <w:rPr>
      <w:color w:val="5A5A5A" w:themeColor="text1" w:themeTint="A5"/>
      <w:spacing w:val="15"/>
    </w:rPr>
  </w:style>
  <w:style w:type="character" w:styleId="Strong">
    <w:name w:val="Strong"/>
    <w:basedOn w:val="DefaultParagraphFont"/>
    <w:uiPriority w:val="22"/>
    <w:qFormat/>
    <w:rsid w:val="00234764"/>
    <w:rPr>
      <w:b/>
      <w:bCs/>
      <w:color w:val="auto"/>
    </w:rPr>
  </w:style>
  <w:style w:type="character" w:styleId="Emphasis">
    <w:name w:val="Emphasis"/>
    <w:basedOn w:val="DefaultParagraphFont"/>
    <w:uiPriority w:val="20"/>
    <w:qFormat/>
    <w:rsid w:val="00234764"/>
    <w:rPr>
      <w:i/>
      <w:iCs/>
      <w:color w:val="auto"/>
    </w:rPr>
  </w:style>
  <w:style w:type="paragraph" w:styleId="NoSpacing">
    <w:name w:val="No Spacing"/>
    <w:uiPriority w:val="1"/>
    <w:qFormat/>
    <w:rsid w:val="00234764"/>
    <w:pPr>
      <w:spacing w:after="0" w:line="240" w:lineRule="auto"/>
    </w:pPr>
  </w:style>
  <w:style w:type="paragraph" w:styleId="Quote">
    <w:name w:val="Quote"/>
    <w:basedOn w:val="Normal"/>
    <w:next w:val="Normal"/>
    <w:link w:val="QuoteChar"/>
    <w:uiPriority w:val="29"/>
    <w:qFormat/>
    <w:rsid w:val="0023476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34764"/>
    <w:rPr>
      <w:i/>
      <w:iCs/>
      <w:color w:val="404040" w:themeColor="text1" w:themeTint="BF"/>
    </w:rPr>
  </w:style>
  <w:style w:type="paragraph" w:styleId="IntenseQuote">
    <w:name w:val="Intense Quote"/>
    <w:basedOn w:val="Normal"/>
    <w:next w:val="Normal"/>
    <w:link w:val="IntenseQuoteChar"/>
    <w:uiPriority w:val="30"/>
    <w:qFormat/>
    <w:rsid w:val="0023476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34764"/>
    <w:rPr>
      <w:i/>
      <w:iCs/>
      <w:color w:val="404040" w:themeColor="text1" w:themeTint="BF"/>
    </w:rPr>
  </w:style>
  <w:style w:type="character" w:styleId="SubtleEmphasis">
    <w:name w:val="Subtle Emphasis"/>
    <w:basedOn w:val="DefaultParagraphFont"/>
    <w:uiPriority w:val="19"/>
    <w:qFormat/>
    <w:rsid w:val="00234764"/>
    <w:rPr>
      <w:i/>
      <w:iCs/>
      <w:color w:val="404040" w:themeColor="text1" w:themeTint="BF"/>
    </w:rPr>
  </w:style>
  <w:style w:type="character" w:styleId="IntenseEmphasis">
    <w:name w:val="Intense Emphasis"/>
    <w:basedOn w:val="DefaultParagraphFont"/>
    <w:uiPriority w:val="21"/>
    <w:qFormat/>
    <w:rsid w:val="00234764"/>
    <w:rPr>
      <w:b/>
      <w:bCs/>
      <w:i/>
      <w:iCs/>
      <w:color w:val="auto"/>
    </w:rPr>
  </w:style>
  <w:style w:type="character" w:styleId="SubtleReference">
    <w:name w:val="Subtle Reference"/>
    <w:basedOn w:val="DefaultParagraphFont"/>
    <w:uiPriority w:val="31"/>
    <w:qFormat/>
    <w:rsid w:val="00234764"/>
    <w:rPr>
      <w:smallCaps/>
      <w:color w:val="404040" w:themeColor="text1" w:themeTint="BF"/>
    </w:rPr>
  </w:style>
  <w:style w:type="character" w:styleId="IntenseReference">
    <w:name w:val="Intense Reference"/>
    <w:basedOn w:val="DefaultParagraphFont"/>
    <w:uiPriority w:val="32"/>
    <w:qFormat/>
    <w:rsid w:val="00234764"/>
    <w:rPr>
      <w:b/>
      <w:bCs/>
      <w:smallCaps/>
      <w:color w:val="404040" w:themeColor="text1" w:themeTint="BF"/>
      <w:spacing w:val="5"/>
    </w:rPr>
  </w:style>
  <w:style w:type="character" w:styleId="BookTitle">
    <w:name w:val="Book Title"/>
    <w:basedOn w:val="DefaultParagraphFont"/>
    <w:uiPriority w:val="33"/>
    <w:qFormat/>
    <w:rsid w:val="00234764"/>
    <w:rPr>
      <w:b/>
      <w:bCs/>
      <w:i/>
      <w:iCs/>
      <w:spacing w:val="5"/>
    </w:rPr>
  </w:style>
  <w:style w:type="paragraph" w:styleId="TOCHeading">
    <w:name w:val="TOC Heading"/>
    <w:basedOn w:val="Heading1"/>
    <w:next w:val="Normal"/>
    <w:uiPriority w:val="39"/>
    <w:semiHidden/>
    <w:unhideWhenUsed/>
    <w:qFormat/>
    <w:rsid w:val="00234764"/>
    <w:pPr>
      <w:outlineLvl w:val="9"/>
    </w:pPr>
  </w:style>
  <w:style w:type="table" w:styleId="TableGrid">
    <w:name w:val="Table Grid"/>
    <w:basedOn w:val="TableNormal"/>
    <w:uiPriority w:val="39"/>
    <w:rsid w:val="00301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0016"/>
    <w:rPr>
      <w:color w:val="808080"/>
    </w:rPr>
  </w:style>
  <w:style w:type="paragraph" w:styleId="Header">
    <w:name w:val="header"/>
    <w:basedOn w:val="Normal"/>
    <w:link w:val="HeaderChar"/>
    <w:uiPriority w:val="99"/>
    <w:unhideWhenUsed/>
    <w:rsid w:val="00941A38"/>
    <w:pPr>
      <w:tabs>
        <w:tab w:val="center" w:pos="4680"/>
        <w:tab w:val="right" w:pos="9360"/>
      </w:tabs>
    </w:pPr>
    <w:rPr>
      <w:rFonts w:asciiTheme="majorHAnsi" w:hAnsiTheme="majorHAnsi"/>
      <w:sz w:val="32"/>
    </w:rPr>
  </w:style>
  <w:style w:type="character" w:customStyle="1" w:styleId="HeaderChar">
    <w:name w:val="Header Char"/>
    <w:basedOn w:val="DefaultParagraphFont"/>
    <w:link w:val="Header"/>
    <w:uiPriority w:val="99"/>
    <w:rsid w:val="00941A38"/>
    <w:rPr>
      <w:rFonts w:asciiTheme="majorHAnsi" w:hAnsiTheme="majorHAnsi"/>
      <w:sz w:val="32"/>
    </w:rPr>
  </w:style>
  <w:style w:type="paragraph" w:styleId="Footer">
    <w:name w:val="footer"/>
    <w:basedOn w:val="Normal"/>
    <w:link w:val="FooterChar"/>
    <w:unhideWhenUsed/>
    <w:rsid w:val="00E60016"/>
    <w:pPr>
      <w:tabs>
        <w:tab w:val="center" w:pos="4680"/>
        <w:tab w:val="right" w:pos="9360"/>
      </w:tabs>
    </w:pPr>
  </w:style>
  <w:style w:type="character" w:customStyle="1" w:styleId="FooterChar">
    <w:name w:val="Footer Char"/>
    <w:basedOn w:val="DefaultParagraphFont"/>
    <w:link w:val="Footer"/>
    <w:rsid w:val="00E60016"/>
  </w:style>
  <w:style w:type="table" w:styleId="PlainTable4">
    <w:name w:val="Plain Table 4"/>
    <w:basedOn w:val="TableNormal"/>
    <w:uiPriority w:val="44"/>
    <w:rsid w:val="00015B0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E21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Heading1"/>
    <w:qFormat/>
    <w:rsid w:val="00CE2116"/>
    <w:rPr>
      <w:sz w:val="48"/>
    </w:rPr>
  </w:style>
  <w:style w:type="paragraph" w:customStyle="1" w:styleId="Headline3Blue">
    <w:name w:val="Headline 3 Blue"/>
    <w:basedOn w:val="Heading3"/>
    <w:qFormat/>
    <w:rsid w:val="00941A38"/>
    <w:rPr>
      <w:color w:val="00ABF9"/>
    </w:rPr>
  </w:style>
  <w:style w:type="paragraph" w:customStyle="1" w:styleId="ds-task-decision">
    <w:name w:val="ds-task-decision"/>
    <w:basedOn w:val="Normal"/>
    <w:link w:val="ds-task-decisionChar"/>
    <w:rsid w:val="0096275E"/>
  </w:style>
  <w:style w:type="character" w:customStyle="1" w:styleId="ds-task-decisionChar">
    <w:name w:val="ds-task-decision Char"/>
    <w:basedOn w:val="DefaultParagraphFont"/>
    <w:link w:val="ds-task-decision"/>
    <w:rsid w:val="0096275E"/>
  </w:style>
  <w:style w:type="character" w:styleId="Hyperlink">
    <w:name w:val="Hyperlink"/>
    <w:basedOn w:val="DefaultParagraphFont"/>
    <w:uiPriority w:val="99"/>
    <w:unhideWhenUsed/>
    <w:rsid w:val="00830D33"/>
    <w:rPr>
      <w:color w:val="0000FF"/>
      <w:u w:val="single"/>
    </w:rPr>
  </w:style>
  <w:style w:type="character" w:styleId="UnresolvedMention">
    <w:name w:val="Unresolved Mention"/>
    <w:basedOn w:val="DefaultParagraphFont"/>
    <w:uiPriority w:val="99"/>
    <w:rsid w:val="008828B3"/>
    <w:rPr>
      <w:color w:val="808080"/>
      <w:shd w:val="clear" w:color="auto" w:fill="E6E6E6"/>
    </w:rPr>
  </w:style>
  <w:style w:type="paragraph" w:styleId="ListParagraph">
    <w:name w:val="List Paragraph"/>
    <w:basedOn w:val="Normal"/>
    <w:uiPriority w:val="34"/>
    <w:qFormat/>
    <w:rsid w:val="00641A47"/>
    <w:pPr>
      <w:ind w:left="720"/>
      <w:contextualSpacing/>
    </w:pPr>
  </w:style>
  <w:style w:type="character" w:styleId="CommentReference">
    <w:name w:val="annotation reference"/>
    <w:basedOn w:val="DefaultParagraphFont"/>
    <w:uiPriority w:val="99"/>
    <w:semiHidden/>
    <w:unhideWhenUsed/>
    <w:rsid w:val="00471331"/>
    <w:rPr>
      <w:sz w:val="16"/>
      <w:szCs w:val="16"/>
    </w:rPr>
  </w:style>
  <w:style w:type="paragraph" w:styleId="CommentText">
    <w:name w:val="annotation text"/>
    <w:basedOn w:val="Normal"/>
    <w:link w:val="CommentTextChar"/>
    <w:uiPriority w:val="99"/>
    <w:semiHidden/>
    <w:unhideWhenUsed/>
    <w:rsid w:val="00471331"/>
    <w:rPr>
      <w:sz w:val="20"/>
      <w:szCs w:val="20"/>
    </w:rPr>
  </w:style>
  <w:style w:type="character" w:customStyle="1" w:styleId="CommentTextChar">
    <w:name w:val="Comment Text Char"/>
    <w:basedOn w:val="DefaultParagraphFont"/>
    <w:link w:val="CommentText"/>
    <w:uiPriority w:val="99"/>
    <w:semiHidden/>
    <w:rsid w:val="00471331"/>
    <w:rPr>
      <w:sz w:val="20"/>
      <w:szCs w:val="20"/>
    </w:rPr>
  </w:style>
  <w:style w:type="paragraph" w:styleId="CommentSubject">
    <w:name w:val="annotation subject"/>
    <w:basedOn w:val="CommentText"/>
    <w:next w:val="CommentText"/>
    <w:link w:val="CommentSubjectChar"/>
    <w:uiPriority w:val="99"/>
    <w:semiHidden/>
    <w:unhideWhenUsed/>
    <w:rsid w:val="00471331"/>
    <w:rPr>
      <w:b/>
      <w:bCs/>
    </w:rPr>
  </w:style>
  <w:style w:type="character" w:customStyle="1" w:styleId="CommentSubjectChar">
    <w:name w:val="Comment Subject Char"/>
    <w:basedOn w:val="CommentTextChar"/>
    <w:link w:val="CommentSubject"/>
    <w:uiPriority w:val="99"/>
    <w:semiHidden/>
    <w:rsid w:val="00471331"/>
    <w:rPr>
      <w:b/>
      <w:bCs/>
      <w:sz w:val="20"/>
      <w:szCs w:val="20"/>
    </w:rPr>
  </w:style>
  <w:style w:type="character" w:styleId="Mention">
    <w:name w:val="Mention"/>
    <w:basedOn w:val="DefaultParagraphFont"/>
    <w:uiPriority w:val="99"/>
    <w:unhideWhenUsed/>
    <w:rsid w:val="00BA1F5C"/>
    <w:rPr>
      <w:color w:val="2B579A"/>
      <w:shd w:val="clear" w:color="auto" w:fill="E1DFDD"/>
    </w:rPr>
  </w:style>
  <w:style w:type="character" w:customStyle="1" w:styleId="normaltextrun">
    <w:name w:val="normaltextrun"/>
    <w:basedOn w:val="DefaultParagraphFont"/>
    <w:rsid w:val="00034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672">
      <w:bodyDiv w:val="1"/>
      <w:marLeft w:val="0"/>
      <w:marRight w:val="0"/>
      <w:marTop w:val="0"/>
      <w:marBottom w:val="0"/>
      <w:divBdr>
        <w:top w:val="none" w:sz="0" w:space="0" w:color="auto"/>
        <w:left w:val="none" w:sz="0" w:space="0" w:color="auto"/>
        <w:bottom w:val="none" w:sz="0" w:space="0" w:color="auto"/>
        <w:right w:val="none" w:sz="0" w:space="0" w:color="auto"/>
      </w:divBdr>
      <w:divsChild>
        <w:div w:id="1817605408">
          <w:marLeft w:val="0"/>
          <w:marRight w:val="0"/>
          <w:marTop w:val="0"/>
          <w:marBottom w:val="0"/>
          <w:divBdr>
            <w:top w:val="none" w:sz="0" w:space="0" w:color="auto"/>
            <w:left w:val="none" w:sz="0" w:space="0" w:color="auto"/>
            <w:bottom w:val="none" w:sz="0" w:space="0" w:color="auto"/>
            <w:right w:val="none" w:sz="0" w:space="0" w:color="auto"/>
          </w:divBdr>
          <w:divsChild>
            <w:div w:id="20647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4080">
      <w:bodyDiv w:val="1"/>
      <w:marLeft w:val="0"/>
      <w:marRight w:val="0"/>
      <w:marTop w:val="0"/>
      <w:marBottom w:val="0"/>
      <w:divBdr>
        <w:top w:val="none" w:sz="0" w:space="0" w:color="auto"/>
        <w:left w:val="none" w:sz="0" w:space="0" w:color="auto"/>
        <w:bottom w:val="none" w:sz="0" w:space="0" w:color="auto"/>
        <w:right w:val="none" w:sz="0" w:space="0" w:color="auto"/>
      </w:divBdr>
    </w:div>
    <w:div w:id="1133134374">
      <w:bodyDiv w:val="1"/>
      <w:marLeft w:val="0"/>
      <w:marRight w:val="0"/>
      <w:marTop w:val="0"/>
      <w:marBottom w:val="0"/>
      <w:divBdr>
        <w:top w:val="none" w:sz="0" w:space="0" w:color="auto"/>
        <w:left w:val="none" w:sz="0" w:space="0" w:color="auto"/>
        <w:bottom w:val="none" w:sz="0" w:space="0" w:color="auto"/>
        <w:right w:val="none" w:sz="0" w:space="0" w:color="auto"/>
      </w:divBdr>
      <w:divsChild>
        <w:div w:id="1272665389">
          <w:marLeft w:val="0"/>
          <w:marRight w:val="0"/>
          <w:marTop w:val="0"/>
          <w:marBottom w:val="100"/>
          <w:divBdr>
            <w:top w:val="none" w:sz="0" w:space="0" w:color="auto"/>
            <w:left w:val="none" w:sz="0" w:space="0" w:color="auto"/>
            <w:bottom w:val="none" w:sz="0" w:space="0" w:color="auto"/>
            <w:right w:val="none" w:sz="0" w:space="0" w:color="auto"/>
          </w:divBdr>
          <w:divsChild>
            <w:div w:id="1611009123">
              <w:marLeft w:val="0"/>
              <w:marRight w:val="0"/>
              <w:marTop w:val="0"/>
              <w:marBottom w:val="0"/>
              <w:divBdr>
                <w:top w:val="none" w:sz="0" w:space="0" w:color="auto"/>
                <w:left w:val="none" w:sz="0" w:space="0" w:color="auto"/>
                <w:bottom w:val="none" w:sz="0" w:space="0" w:color="auto"/>
                <w:right w:val="none" w:sz="0" w:space="0" w:color="auto"/>
              </w:divBdr>
              <w:divsChild>
                <w:div w:id="1320157623">
                  <w:marLeft w:val="0"/>
                  <w:marRight w:val="0"/>
                  <w:marTop w:val="0"/>
                  <w:marBottom w:val="0"/>
                  <w:divBdr>
                    <w:top w:val="none" w:sz="0" w:space="0" w:color="auto"/>
                    <w:left w:val="single" w:sz="24" w:space="0" w:color="CCCCCC"/>
                    <w:bottom w:val="none" w:sz="0" w:space="0" w:color="auto"/>
                    <w:right w:val="single" w:sz="24" w:space="0" w:color="CCCCCC"/>
                  </w:divBdr>
                  <w:divsChild>
                    <w:div w:id="2082558420">
                      <w:marLeft w:val="0"/>
                      <w:marRight w:val="0"/>
                      <w:marTop w:val="0"/>
                      <w:marBottom w:val="0"/>
                      <w:divBdr>
                        <w:top w:val="none" w:sz="0" w:space="0" w:color="auto"/>
                        <w:left w:val="none" w:sz="0" w:space="0" w:color="auto"/>
                        <w:bottom w:val="none" w:sz="0" w:space="0" w:color="auto"/>
                        <w:right w:val="none" w:sz="0" w:space="0" w:color="auto"/>
                      </w:divBdr>
                      <w:divsChild>
                        <w:div w:id="392314240">
                          <w:marLeft w:val="0"/>
                          <w:marRight w:val="1020"/>
                          <w:marTop w:val="0"/>
                          <w:marBottom w:val="150"/>
                          <w:divBdr>
                            <w:top w:val="none" w:sz="0" w:space="0" w:color="auto"/>
                            <w:left w:val="none" w:sz="0" w:space="0" w:color="auto"/>
                            <w:bottom w:val="none" w:sz="0" w:space="0" w:color="auto"/>
                            <w:right w:val="none" w:sz="0" w:space="0" w:color="auto"/>
                          </w:divBdr>
                          <w:divsChild>
                            <w:div w:id="969243247">
                              <w:marLeft w:val="0"/>
                              <w:marRight w:val="900"/>
                              <w:marTop w:val="0"/>
                              <w:marBottom w:val="0"/>
                              <w:divBdr>
                                <w:top w:val="none" w:sz="0" w:space="0" w:color="auto"/>
                                <w:left w:val="none" w:sz="0" w:space="0" w:color="auto"/>
                                <w:bottom w:val="none" w:sz="0" w:space="0" w:color="auto"/>
                                <w:right w:val="none" w:sz="0" w:space="0" w:color="auto"/>
                              </w:divBdr>
                              <w:divsChild>
                                <w:div w:id="528761125">
                                  <w:marLeft w:val="0"/>
                                  <w:marRight w:val="-750"/>
                                  <w:marTop w:val="0"/>
                                  <w:marBottom w:val="0"/>
                                  <w:divBdr>
                                    <w:top w:val="none" w:sz="0" w:space="0" w:color="auto"/>
                                    <w:left w:val="none" w:sz="0" w:space="0" w:color="auto"/>
                                    <w:bottom w:val="none" w:sz="0" w:space="0" w:color="auto"/>
                                    <w:right w:val="none" w:sz="0" w:space="0" w:color="auto"/>
                                  </w:divBdr>
                                  <w:divsChild>
                                    <w:div w:id="398943537">
                                      <w:blockQuote w:val="1"/>
                                      <w:marLeft w:val="0"/>
                                      <w:marRight w:val="0"/>
                                      <w:marTop w:val="0"/>
                                      <w:marBottom w:val="150"/>
                                      <w:divBdr>
                                        <w:top w:val="dashed" w:sz="6" w:space="8" w:color="2F6FAB"/>
                                        <w:left w:val="dashed" w:sz="6" w:space="8" w:color="2F6FAB"/>
                                        <w:bottom w:val="dashed" w:sz="6" w:space="8" w:color="2F6FAB"/>
                                        <w:right w:val="dashed" w:sz="6" w:space="8" w:color="2F6FAB"/>
                                      </w:divBdr>
                                    </w:div>
                                  </w:divsChild>
                                </w:div>
                              </w:divsChild>
                            </w:div>
                          </w:divsChild>
                        </w:div>
                      </w:divsChild>
                    </w:div>
                  </w:divsChild>
                </w:div>
              </w:divsChild>
            </w:div>
          </w:divsChild>
        </w:div>
      </w:divsChild>
    </w:div>
    <w:div w:id="1167669023">
      <w:bodyDiv w:val="1"/>
      <w:marLeft w:val="0"/>
      <w:marRight w:val="0"/>
      <w:marTop w:val="0"/>
      <w:marBottom w:val="0"/>
      <w:divBdr>
        <w:top w:val="none" w:sz="0" w:space="0" w:color="auto"/>
        <w:left w:val="none" w:sz="0" w:space="0" w:color="auto"/>
        <w:bottom w:val="none" w:sz="0" w:space="0" w:color="auto"/>
        <w:right w:val="none" w:sz="0" w:space="0" w:color="auto"/>
      </w:divBdr>
    </w:div>
    <w:div w:id="1610431188">
      <w:bodyDiv w:val="1"/>
      <w:marLeft w:val="0"/>
      <w:marRight w:val="0"/>
      <w:marTop w:val="0"/>
      <w:marBottom w:val="0"/>
      <w:divBdr>
        <w:top w:val="none" w:sz="0" w:space="0" w:color="auto"/>
        <w:left w:val="none" w:sz="0" w:space="0" w:color="auto"/>
        <w:bottom w:val="none" w:sz="0" w:space="0" w:color="auto"/>
        <w:right w:val="none" w:sz="0" w:space="0" w:color="auto"/>
      </w:divBdr>
      <w:divsChild>
        <w:div w:id="2032412937">
          <w:marLeft w:val="0"/>
          <w:marRight w:val="0"/>
          <w:marTop w:val="0"/>
          <w:marBottom w:val="0"/>
          <w:divBdr>
            <w:top w:val="none" w:sz="0" w:space="0" w:color="auto"/>
            <w:left w:val="none" w:sz="0" w:space="0" w:color="auto"/>
            <w:bottom w:val="none" w:sz="0" w:space="0" w:color="auto"/>
            <w:right w:val="none" w:sz="0" w:space="0" w:color="auto"/>
          </w:divBdr>
        </w:div>
        <w:div w:id="1660696573">
          <w:marLeft w:val="0"/>
          <w:marRight w:val="0"/>
          <w:marTop w:val="0"/>
          <w:marBottom w:val="0"/>
          <w:divBdr>
            <w:top w:val="none" w:sz="0" w:space="0" w:color="auto"/>
            <w:left w:val="none" w:sz="0" w:space="0" w:color="auto"/>
            <w:bottom w:val="none" w:sz="0" w:space="0" w:color="auto"/>
            <w:right w:val="none" w:sz="0" w:space="0" w:color="auto"/>
          </w:divBdr>
        </w:div>
        <w:div w:id="1304962060">
          <w:marLeft w:val="0"/>
          <w:marRight w:val="0"/>
          <w:marTop w:val="0"/>
          <w:marBottom w:val="0"/>
          <w:divBdr>
            <w:top w:val="none" w:sz="0" w:space="0" w:color="auto"/>
            <w:left w:val="none" w:sz="0" w:space="0" w:color="auto"/>
            <w:bottom w:val="none" w:sz="0" w:space="0" w:color="auto"/>
            <w:right w:val="none" w:sz="0" w:space="0" w:color="auto"/>
          </w:divBdr>
        </w:div>
        <w:div w:id="2043747081">
          <w:marLeft w:val="0"/>
          <w:marRight w:val="0"/>
          <w:marTop w:val="0"/>
          <w:marBottom w:val="0"/>
          <w:divBdr>
            <w:top w:val="none" w:sz="0" w:space="0" w:color="auto"/>
            <w:left w:val="none" w:sz="0" w:space="0" w:color="auto"/>
            <w:bottom w:val="none" w:sz="0" w:space="0" w:color="auto"/>
            <w:right w:val="none" w:sz="0" w:space="0" w:color="auto"/>
          </w:divBdr>
        </w:div>
        <w:div w:id="648052134">
          <w:marLeft w:val="0"/>
          <w:marRight w:val="0"/>
          <w:marTop w:val="0"/>
          <w:marBottom w:val="0"/>
          <w:divBdr>
            <w:top w:val="none" w:sz="0" w:space="0" w:color="auto"/>
            <w:left w:val="none" w:sz="0" w:space="0" w:color="auto"/>
            <w:bottom w:val="none" w:sz="0" w:space="0" w:color="auto"/>
            <w:right w:val="none" w:sz="0" w:space="0" w:color="auto"/>
          </w:divBdr>
        </w:div>
        <w:div w:id="1891961227">
          <w:marLeft w:val="0"/>
          <w:marRight w:val="0"/>
          <w:marTop w:val="0"/>
          <w:marBottom w:val="0"/>
          <w:divBdr>
            <w:top w:val="none" w:sz="0" w:space="0" w:color="auto"/>
            <w:left w:val="none" w:sz="0" w:space="0" w:color="auto"/>
            <w:bottom w:val="none" w:sz="0" w:space="0" w:color="auto"/>
            <w:right w:val="none" w:sz="0" w:space="0" w:color="auto"/>
          </w:divBdr>
        </w:div>
        <w:div w:id="752512108">
          <w:marLeft w:val="0"/>
          <w:marRight w:val="0"/>
          <w:marTop w:val="0"/>
          <w:marBottom w:val="0"/>
          <w:divBdr>
            <w:top w:val="none" w:sz="0" w:space="0" w:color="auto"/>
            <w:left w:val="none" w:sz="0" w:space="0" w:color="auto"/>
            <w:bottom w:val="none" w:sz="0" w:space="0" w:color="auto"/>
            <w:right w:val="none" w:sz="0" w:space="0" w:color="auto"/>
          </w:divBdr>
        </w:div>
        <w:div w:id="270430859">
          <w:marLeft w:val="0"/>
          <w:marRight w:val="0"/>
          <w:marTop w:val="0"/>
          <w:marBottom w:val="0"/>
          <w:divBdr>
            <w:top w:val="none" w:sz="0" w:space="0" w:color="auto"/>
            <w:left w:val="none" w:sz="0" w:space="0" w:color="auto"/>
            <w:bottom w:val="none" w:sz="0" w:space="0" w:color="auto"/>
            <w:right w:val="none" w:sz="0" w:space="0" w:color="auto"/>
          </w:divBdr>
        </w:div>
        <w:div w:id="1918205361">
          <w:marLeft w:val="0"/>
          <w:marRight w:val="0"/>
          <w:marTop w:val="0"/>
          <w:marBottom w:val="0"/>
          <w:divBdr>
            <w:top w:val="none" w:sz="0" w:space="0" w:color="auto"/>
            <w:left w:val="none" w:sz="0" w:space="0" w:color="auto"/>
            <w:bottom w:val="none" w:sz="0" w:space="0" w:color="auto"/>
            <w:right w:val="none" w:sz="0" w:space="0" w:color="auto"/>
          </w:divBdr>
        </w:div>
        <w:div w:id="404574624">
          <w:marLeft w:val="0"/>
          <w:marRight w:val="0"/>
          <w:marTop w:val="0"/>
          <w:marBottom w:val="0"/>
          <w:divBdr>
            <w:top w:val="none" w:sz="0" w:space="0" w:color="auto"/>
            <w:left w:val="none" w:sz="0" w:space="0" w:color="auto"/>
            <w:bottom w:val="none" w:sz="0" w:space="0" w:color="auto"/>
            <w:right w:val="none" w:sz="0" w:space="0" w:color="auto"/>
          </w:divBdr>
        </w:div>
        <w:div w:id="2003925251">
          <w:marLeft w:val="0"/>
          <w:marRight w:val="0"/>
          <w:marTop w:val="0"/>
          <w:marBottom w:val="0"/>
          <w:divBdr>
            <w:top w:val="none" w:sz="0" w:space="0" w:color="auto"/>
            <w:left w:val="none" w:sz="0" w:space="0" w:color="auto"/>
            <w:bottom w:val="none" w:sz="0" w:space="0" w:color="auto"/>
            <w:right w:val="none" w:sz="0" w:space="0" w:color="auto"/>
          </w:divBdr>
        </w:div>
        <w:div w:id="655960896">
          <w:marLeft w:val="0"/>
          <w:marRight w:val="0"/>
          <w:marTop w:val="0"/>
          <w:marBottom w:val="0"/>
          <w:divBdr>
            <w:top w:val="none" w:sz="0" w:space="0" w:color="auto"/>
            <w:left w:val="none" w:sz="0" w:space="0" w:color="auto"/>
            <w:bottom w:val="none" w:sz="0" w:space="0" w:color="auto"/>
            <w:right w:val="none" w:sz="0" w:space="0" w:color="auto"/>
          </w:divBdr>
        </w:div>
        <w:div w:id="952981929">
          <w:marLeft w:val="0"/>
          <w:marRight w:val="0"/>
          <w:marTop w:val="0"/>
          <w:marBottom w:val="0"/>
          <w:divBdr>
            <w:top w:val="none" w:sz="0" w:space="0" w:color="auto"/>
            <w:left w:val="none" w:sz="0" w:space="0" w:color="auto"/>
            <w:bottom w:val="none" w:sz="0" w:space="0" w:color="auto"/>
            <w:right w:val="none" w:sz="0" w:space="0" w:color="auto"/>
          </w:divBdr>
        </w:div>
        <w:div w:id="1359812688">
          <w:marLeft w:val="0"/>
          <w:marRight w:val="0"/>
          <w:marTop w:val="0"/>
          <w:marBottom w:val="0"/>
          <w:divBdr>
            <w:top w:val="none" w:sz="0" w:space="0" w:color="auto"/>
            <w:left w:val="none" w:sz="0" w:space="0" w:color="auto"/>
            <w:bottom w:val="none" w:sz="0" w:space="0" w:color="auto"/>
            <w:right w:val="none" w:sz="0" w:space="0" w:color="auto"/>
          </w:divBdr>
        </w:div>
        <w:div w:id="1194228780">
          <w:marLeft w:val="0"/>
          <w:marRight w:val="0"/>
          <w:marTop w:val="0"/>
          <w:marBottom w:val="0"/>
          <w:divBdr>
            <w:top w:val="none" w:sz="0" w:space="0" w:color="auto"/>
            <w:left w:val="none" w:sz="0" w:space="0" w:color="auto"/>
            <w:bottom w:val="none" w:sz="0" w:space="0" w:color="auto"/>
            <w:right w:val="none" w:sz="0" w:space="0" w:color="auto"/>
          </w:divBdr>
        </w:div>
        <w:div w:id="1453984219">
          <w:marLeft w:val="0"/>
          <w:marRight w:val="0"/>
          <w:marTop w:val="0"/>
          <w:marBottom w:val="0"/>
          <w:divBdr>
            <w:top w:val="none" w:sz="0" w:space="0" w:color="auto"/>
            <w:left w:val="none" w:sz="0" w:space="0" w:color="auto"/>
            <w:bottom w:val="none" w:sz="0" w:space="0" w:color="auto"/>
            <w:right w:val="none" w:sz="0" w:space="0" w:color="auto"/>
          </w:divBdr>
        </w:div>
        <w:div w:id="327906026">
          <w:marLeft w:val="0"/>
          <w:marRight w:val="0"/>
          <w:marTop w:val="0"/>
          <w:marBottom w:val="0"/>
          <w:divBdr>
            <w:top w:val="none" w:sz="0" w:space="0" w:color="auto"/>
            <w:left w:val="none" w:sz="0" w:space="0" w:color="auto"/>
            <w:bottom w:val="none" w:sz="0" w:space="0" w:color="auto"/>
            <w:right w:val="none" w:sz="0" w:space="0" w:color="auto"/>
          </w:divBdr>
        </w:div>
        <w:div w:id="658076611">
          <w:marLeft w:val="0"/>
          <w:marRight w:val="0"/>
          <w:marTop w:val="0"/>
          <w:marBottom w:val="0"/>
          <w:divBdr>
            <w:top w:val="none" w:sz="0" w:space="0" w:color="auto"/>
            <w:left w:val="none" w:sz="0" w:space="0" w:color="auto"/>
            <w:bottom w:val="none" w:sz="0" w:space="0" w:color="auto"/>
            <w:right w:val="none" w:sz="0" w:space="0" w:color="auto"/>
          </w:divBdr>
        </w:div>
        <w:div w:id="1023559623">
          <w:marLeft w:val="0"/>
          <w:marRight w:val="0"/>
          <w:marTop w:val="0"/>
          <w:marBottom w:val="0"/>
          <w:divBdr>
            <w:top w:val="none" w:sz="0" w:space="0" w:color="auto"/>
            <w:left w:val="none" w:sz="0" w:space="0" w:color="auto"/>
            <w:bottom w:val="none" w:sz="0" w:space="0" w:color="auto"/>
            <w:right w:val="none" w:sz="0" w:space="0" w:color="auto"/>
          </w:divBdr>
        </w:div>
        <w:div w:id="894319559">
          <w:marLeft w:val="0"/>
          <w:marRight w:val="0"/>
          <w:marTop w:val="0"/>
          <w:marBottom w:val="0"/>
          <w:divBdr>
            <w:top w:val="none" w:sz="0" w:space="0" w:color="auto"/>
            <w:left w:val="none" w:sz="0" w:space="0" w:color="auto"/>
            <w:bottom w:val="none" w:sz="0" w:space="0" w:color="auto"/>
            <w:right w:val="none" w:sz="0" w:space="0" w:color="auto"/>
          </w:divBdr>
        </w:div>
        <w:div w:id="1171482413">
          <w:marLeft w:val="0"/>
          <w:marRight w:val="0"/>
          <w:marTop w:val="0"/>
          <w:marBottom w:val="0"/>
          <w:divBdr>
            <w:top w:val="none" w:sz="0" w:space="0" w:color="auto"/>
            <w:left w:val="none" w:sz="0" w:space="0" w:color="auto"/>
            <w:bottom w:val="none" w:sz="0" w:space="0" w:color="auto"/>
            <w:right w:val="none" w:sz="0" w:space="0" w:color="auto"/>
          </w:divBdr>
        </w:div>
        <w:div w:id="1078865308">
          <w:marLeft w:val="0"/>
          <w:marRight w:val="0"/>
          <w:marTop w:val="0"/>
          <w:marBottom w:val="0"/>
          <w:divBdr>
            <w:top w:val="none" w:sz="0" w:space="0" w:color="auto"/>
            <w:left w:val="none" w:sz="0" w:space="0" w:color="auto"/>
            <w:bottom w:val="none" w:sz="0" w:space="0" w:color="auto"/>
            <w:right w:val="none" w:sz="0" w:space="0" w:color="auto"/>
          </w:divBdr>
        </w:div>
        <w:div w:id="1367484221">
          <w:marLeft w:val="0"/>
          <w:marRight w:val="0"/>
          <w:marTop w:val="0"/>
          <w:marBottom w:val="0"/>
          <w:divBdr>
            <w:top w:val="none" w:sz="0" w:space="0" w:color="auto"/>
            <w:left w:val="none" w:sz="0" w:space="0" w:color="auto"/>
            <w:bottom w:val="none" w:sz="0" w:space="0" w:color="auto"/>
            <w:right w:val="none" w:sz="0" w:space="0" w:color="auto"/>
          </w:divBdr>
        </w:div>
        <w:div w:id="1935741964">
          <w:marLeft w:val="0"/>
          <w:marRight w:val="0"/>
          <w:marTop w:val="0"/>
          <w:marBottom w:val="0"/>
          <w:divBdr>
            <w:top w:val="none" w:sz="0" w:space="0" w:color="auto"/>
            <w:left w:val="none" w:sz="0" w:space="0" w:color="auto"/>
            <w:bottom w:val="none" w:sz="0" w:space="0" w:color="auto"/>
            <w:right w:val="none" w:sz="0" w:space="0" w:color="auto"/>
          </w:divBdr>
        </w:div>
        <w:div w:id="1586959073">
          <w:marLeft w:val="0"/>
          <w:marRight w:val="0"/>
          <w:marTop w:val="0"/>
          <w:marBottom w:val="0"/>
          <w:divBdr>
            <w:top w:val="none" w:sz="0" w:space="0" w:color="auto"/>
            <w:left w:val="none" w:sz="0" w:space="0" w:color="auto"/>
            <w:bottom w:val="none" w:sz="0" w:space="0" w:color="auto"/>
            <w:right w:val="none" w:sz="0" w:space="0" w:color="auto"/>
          </w:divBdr>
        </w:div>
        <w:div w:id="1175996013">
          <w:marLeft w:val="0"/>
          <w:marRight w:val="0"/>
          <w:marTop w:val="0"/>
          <w:marBottom w:val="0"/>
          <w:divBdr>
            <w:top w:val="none" w:sz="0" w:space="0" w:color="auto"/>
            <w:left w:val="none" w:sz="0" w:space="0" w:color="auto"/>
            <w:bottom w:val="none" w:sz="0" w:space="0" w:color="auto"/>
            <w:right w:val="none" w:sz="0" w:space="0" w:color="auto"/>
          </w:divBdr>
        </w:div>
        <w:div w:id="243153610">
          <w:marLeft w:val="0"/>
          <w:marRight w:val="0"/>
          <w:marTop w:val="0"/>
          <w:marBottom w:val="0"/>
          <w:divBdr>
            <w:top w:val="none" w:sz="0" w:space="0" w:color="auto"/>
            <w:left w:val="none" w:sz="0" w:space="0" w:color="auto"/>
            <w:bottom w:val="none" w:sz="0" w:space="0" w:color="auto"/>
            <w:right w:val="none" w:sz="0" w:space="0" w:color="auto"/>
          </w:divBdr>
        </w:div>
      </w:divsChild>
    </w:div>
    <w:div w:id="1729767261">
      <w:bodyDiv w:val="1"/>
      <w:marLeft w:val="0"/>
      <w:marRight w:val="0"/>
      <w:marTop w:val="0"/>
      <w:marBottom w:val="0"/>
      <w:divBdr>
        <w:top w:val="none" w:sz="0" w:space="0" w:color="auto"/>
        <w:left w:val="none" w:sz="0" w:space="0" w:color="auto"/>
        <w:bottom w:val="none" w:sz="0" w:space="0" w:color="auto"/>
        <w:right w:val="none" w:sz="0" w:space="0" w:color="auto"/>
      </w:divBdr>
    </w:div>
    <w:div w:id="181895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sks.office.com/arpansaonline.onmicrosoft.com/en-AU/Home/task/jvafLeHfi0mKP-oA0fxg7MgAAGP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sks.office.com/arpansaonline.onmicrosoft.com/en-AU/Home/task/NXgM3xTbukKNI_shc-zyxMgAD_Tq"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aea.org/topics/response/fukushima-daiichi-nuclear-accident/fukushima-daiichi-treated-water-discharge/reports" TargetMode="External"/><Relationship Id="rId4" Type="http://schemas.openxmlformats.org/officeDocument/2006/relationships/settings" Target="settings.xml"/><Relationship Id="rId9" Type="http://schemas.openxmlformats.org/officeDocument/2006/relationships/hyperlink" Target="https://tasks.office.com/arpansaonline.onmicrosoft.com/en-AU/Home/task/WKdYwtO_CEmCYJJh2_74VcgAOFb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903a95-9e5b-4553-878d-07632b142c5b">
  <we:reference id="cdbb5c38-15c9-4da0-8eab-5227ff292266" version="2.3.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6611A-51A2-4277-A074-DDA43347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2023-01-10T23:55:00Z</dcterms:created>
  <dcterms:modified xsi:type="dcterms:W3CDTF">2023-01-10T23:55:00Z</dcterms:modified>
</cp:coreProperties>
</file>