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C0C3" w14:textId="72EEBA06" w:rsidR="005063AC" w:rsidRDefault="005063AC"/>
    <w:p w14:paraId="5E01C739" w14:textId="42566D2B" w:rsidR="00D339BF" w:rsidRDefault="006C30EE" w:rsidP="00831E94">
      <w:pPr>
        <w:pStyle w:val="Heading1"/>
      </w:pPr>
      <w:r w:rsidRPr="006D156D">
        <w:t xml:space="preserve">Radiation Health Committee </w:t>
      </w:r>
    </w:p>
    <w:p w14:paraId="4B63796E" w14:textId="2DB586B0" w:rsidR="005063AC" w:rsidRPr="006D156D" w:rsidRDefault="006C30EE" w:rsidP="00831E94">
      <w:pPr>
        <w:pStyle w:val="Heading1"/>
      </w:pPr>
      <w:r w:rsidRPr="006D156D">
        <w:t>Minutes</w:t>
      </w:r>
    </w:p>
    <w:tbl>
      <w:tblPr>
        <w:tblStyle w:val="TableGridLight"/>
        <w:tblpPr w:leftFromText="181" w:rightFromText="181" w:vertAnchor="text" w:horzAnchor="page" w:tblpX="1333" w:tblpY="285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644"/>
      </w:tblGrid>
      <w:tr w:rsidR="006A2DDE" w:rsidRPr="000B6129" w14:paraId="58D69891" w14:textId="77777777" w:rsidTr="006A2DDE">
        <w:trPr>
          <w:trHeight w:val="259"/>
        </w:trPr>
        <w:tc>
          <w:tcPr>
            <w:tcW w:w="1378" w:type="dxa"/>
          </w:tcPr>
          <w:p w14:paraId="79142E91" w14:textId="499CC943" w:rsidR="006A2DDE" w:rsidRPr="006D156D" w:rsidRDefault="006A2DDE" w:rsidP="00352D89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bookmarkStart w:id="0" w:name="_Hlk488155247"/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Date</w:t>
            </w:r>
          </w:p>
        </w:tc>
        <w:tc>
          <w:tcPr>
            <w:tcW w:w="7644" w:type="dxa"/>
          </w:tcPr>
          <w:p w14:paraId="36C5AEFB" w14:textId="4B3A8402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1" w:name="_Hlk488155080"/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26 May 2022</w:t>
            </w:r>
          </w:p>
        </w:tc>
      </w:tr>
      <w:tr w:rsidR="006A2DDE" w:rsidRPr="000B6129" w14:paraId="59313504" w14:textId="77777777" w:rsidTr="006A2DDE">
        <w:trPr>
          <w:trHeight w:val="259"/>
        </w:trPr>
        <w:tc>
          <w:tcPr>
            <w:tcW w:w="1378" w:type="dxa"/>
          </w:tcPr>
          <w:p w14:paraId="3D8094B7" w14:textId="1EE1E8CE" w:rsidR="006A2DDE" w:rsidRPr="006D156D" w:rsidRDefault="006A2DDE" w:rsidP="00352D89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Time</w:t>
            </w:r>
          </w:p>
        </w:tc>
        <w:tc>
          <w:tcPr>
            <w:tcW w:w="7644" w:type="dxa"/>
          </w:tcPr>
          <w:p w14:paraId="7597BCC1" w14:textId="27A4EA43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10:30 AM - 5:00 PM</w:t>
            </w:r>
          </w:p>
        </w:tc>
      </w:tr>
      <w:tr w:rsidR="006A2DDE" w:rsidRPr="000B6129" w14:paraId="291BC55D" w14:textId="77777777" w:rsidTr="006A2DDE">
        <w:trPr>
          <w:trHeight w:val="259"/>
        </w:trPr>
        <w:tc>
          <w:tcPr>
            <w:tcW w:w="1378" w:type="dxa"/>
          </w:tcPr>
          <w:p w14:paraId="762774B6" w14:textId="5BACFC07" w:rsidR="006A2DDE" w:rsidRPr="006D156D" w:rsidRDefault="006A2DDE" w:rsidP="00352D89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Location</w:t>
            </w:r>
          </w:p>
        </w:tc>
        <w:tc>
          <w:tcPr>
            <w:tcW w:w="7644" w:type="dxa"/>
          </w:tcPr>
          <w:p w14:paraId="3082E86F" w14:textId="6001ED47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Microsoft Teams Meeting</w:t>
            </w:r>
            <w:r w:rsidR="00E17CD5">
              <w:rPr>
                <w:rFonts w:ascii="Calibri" w:eastAsiaTheme="minorHAnsi" w:hAnsi="Calibri" w:cs="Calibri"/>
                <w:sz w:val="22"/>
                <w:lang w:eastAsia="en-US"/>
              </w:rPr>
              <w:t xml:space="preserve"> and</w:t>
            </w: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 xml:space="preserve"> Yallambie, </w:t>
            </w:r>
            <w:r w:rsidR="00E17CD5">
              <w:rPr>
                <w:rFonts w:ascii="Calibri" w:eastAsiaTheme="minorHAnsi" w:hAnsi="Calibri" w:cs="Calibri"/>
                <w:sz w:val="22"/>
                <w:lang w:eastAsia="en-US"/>
              </w:rPr>
              <w:t>Melbourne.</w:t>
            </w:r>
          </w:p>
        </w:tc>
      </w:tr>
      <w:tr w:rsidR="006A2DDE" w:rsidRPr="000B6129" w14:paraId="305BE3AA" w14:textId="77777777" w:rsidTr="006A2DDE">
        <w:trPr>
          <w:trHeight w:val="259"/>
        </w:trPr>
        <w:tc>
          <w:tcPr>
            <w:tcW w:w="1378" w:type="dxa"/>
          </w:tcPr>
          <w:p w14:paraId="2A024AE8" w14:textId="164D868A" w:rsidR="006A2DDE" w:rsidRPr="006D156D" w:rsidRDefault="006A2DDE" w:rsidP="00352D89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Present</w:t>
            </w:r>
          </w:p>
        </w:tc>
        <w:tc>
          <w:tcPr>
            <w:tcW w:w="7644" w:type="dxa"/>
          </w:tcPr>
          <w:p w14:paraId="2E31321A" w14:textId="0EAC608D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Dr Roslyn Drummond</w:t>
            </w:r>
            <w:r w:rsidR="00E17CD5">
              <w:rPr>
                <w:rFonts w:ascii="Calibri" w:eastAsiaTheme="minorHAnsi" w:hAnsi="Calibri" w:cs="Calibri"/>
                <w:sz w:val="22"/>
                <w:lang w:eastAsia="en-US"/>
              </w:rPr>
              <w:t xml:space="preserve"> (Chair)</w:t>
            </w: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, Bradley Feldtman (NT), Dr Gillian Hirth (ARPANSA), Fay Bellis, Glenn Riley (VIC), Mark Carey (NSW), Penny Hill (ACT), Simon Critchley (QLD), Stephen Newbery (TAS), Joanna Wriedt, Daniel Bellifemine (SA)</w:t>
            </w:r>
          </w:p>
        </w:tc>
      </w:tr>
      <w:tr w:rsidR="006A2DDE" w:rsidRPr="000B6129" w14:paraId="027DC509" w14:textId="77777777" w:rsidTr="006A2DDE">
        <w:trPr>
          <w:trHeight w:val="259"/>
        </w:trPr>
        <w:tc>
          <w:tcPr>
            <w:tcW w:w="1378" w:type="dxa"/>
          </w:tcPr>
          <w:p w14:paraId="3DAB4B0C" w14:textId="372F287C" w:rsidR="006A2DDE" w:rsidRPr="006D156D" w:rsidRDefault="006A2DDE" w:rsidP="00352D89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Invitees</w:t>
            </w:r>
          </w:p>
        </w:tc>
        <w:tc>
          <w:tcPr>
            <w:tcW w:w="7644" w:type="dxa"/>
          </w:tcPr>
          <w:p w14:paraId="7B0824EE" w14:textId="48D11175" w:rsidR="006A2DDE" w:rsidRPr="006A2DDE" w:rsidRDefault="007A44FB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 xml:space="preserve">Sophie Dwyer (RHERP Chair), Nathan Wahl, Jim Scott, Ivan Williams, Rick Tinker, Katie </w:t>
            </w:r>
            <w:proofErr w:type="spellStart"/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Volter</w:t>
            </w:r>
            <w:proofErr w:type="spellEnd"/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 xml:space="preserve">, Helen Alexander, Trent </w:t>
            </w:r>
            <w:proofErr w:type="spellStart"/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Furminger</w:t>
            </w:r>
            <w:proofErr w:type="spellEnd"/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, Peter Thomas</w:t>
            </w:r>
          </w:p>
        </w:tc>
      </w:tr>
      <w:tr w:rsidR="006A2DDE" w:rsidRPr="000B6129" w14:paraId="520952D1" w14:textId="77777777" w:rsidTr="006A2DDE">
        <w:trPr>
          <w:trHeight w:val="259"/>
        </w:trPr>
        <w:tc>
          <w:tcPr>
            <w:tcW w:w="1378" w:type="dxa"/>
          </w:tcPr>
          <w:p w14:paraId="1B4E1A19" w14:textId="2730FA69" w:rsidR="006A2DDE" w:rsidRPr="00233587" w:rsidRDefault="006A2DDE" w:rsidP="006A2DDE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Absent</w:t>
            </w:r>
          </w:p>
        </w:tc>
        <w:tc>
          <w:tcPr>
            <w:tcW w:w="7644" w:type="dxa"/>
          </w:tcPr>
          <w:p w14:paraId="550F9664" w14:textId="5D4525E1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Hazel Upton</w:t>
            </w:r>
          </w:p>
        </w:tc>
      </w:tr>
      <w:tr w:rsidR="006A2DDE" w:rsidRPr="000B6129" w14:paraId="41853A6A" w14:textId="77777777" w:rsidTr="006A2DDE">
        <w:trPr>
          <w:trHeight w:val="259"/>
        </w:trPr>
        <w:tc>
          <w:tcPr>
            <w:tcW w:w="1378" w:type="dxa"/>
          </w:tcPr>
          <w:p w14:paraId="200ABD5E" w14:textId="2F1EC1AF" w:rsidR="006A2DDE" w:rsidRPr="00C068DA" w:rsidRDefault="006A2DDE" w:rsidP="006A2DDE">
            <w:pPr>
              <w:spacing w:line="264" w:lineRule="auto"/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</w:pPr>
            <w:r w:rsidRPr="00C068DA">
              <w:rPr>
                <w:rFonts w:ascii="Calibri" w:eastAsiaTheme="minorHAnsi" w:hAnsi="Calibri" w:cs="Calibri"/>
                <w:b/>
                <w:bCs/>
                <w:color w:val="00244C"/>
                <w:sz w:val="22"/>
                <w:lang w:eastAsia="en-US"/>
              </w:rPr>
              <w:t>Secretariat</w:t>
            </w:r>
          </w:p>
        </w:tc>
        <w:tc>
          <w:tcPr>
            <w:tcW w:w="7644" w:type="dxa"/>
          </w:tcPr>
          <w:p w14:paraId="08F1DBAD" w14:textId="40CB044D" w:rsidR="006A2DDE" w:rsidRPr="006A2DDE" w:rsidRDefault="006A2DDE" w:rsidP="006A2DDE">
            <w:pPr>
              <w:spacing w:line="264" w:lineRule="auto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6A2DDE">
              <w:rPr>
                <w:rFonts w:ascii="Calibri" w:eastAsiaTheme="minorHAnsi" w:hAnsi="Calibri" w:cs="Calibri"/>
                <w:sz w:val="22"/>
                <w:lang w:eastAsia="en-US"/>
              </w:rPr>
              <w:t>James Wheaton</w:t>
            </w:r>
          </w:p>
        </w:tc>
      </w:tr>
    </w:tbl>
    <w:bookmarkEnd w:id="1"/>
    <w:p w14:paraId="583FD41A" w14:textId="08A6E00B" w:rsidR="00E216A2" w:rsidRPr="001B2EF2" w:rsidRDefault="00D339BF" w:rsidP="001B2EF2">
      <w:pPr>
        <w:pStyle w:val="Heading3"/>
        <w:rPr>
          <w:sz w:val="24"/>
        </w:rPr>
      </w:pPr>
      <w:r w:rsidRPr="006D156D">
        <w:rPr>
          <w:noProof/>
        </w:rPr>
        <w:drawing>
          <wp:anchor distT="0" distB="0" distL="114300" distR="114300" simplePos="0" relativeHeight="251658240" behindDoc="0" locked="0" layoutInCell="1" allowOverlap="1" wp14:anchorId="01146FAB" wp14:editId="04EDBC2C">
            <wp:simplePos x="0" y="0"/>
            <wp:positionH relativeFrom="margin">
              <wp:align>left</wp:align>
            </wp:positionH>
            <wp:positionV relativeFrom="paragraph">
              <wp:posOffset>2239518</wp:posOffset>
            </wp:positionV>
            <wp:extent cx="6119495" cy="539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244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C3A6F67" w14:textId="43816308" w:rsidR="008320A3" w:rsidRPr="00D2589C" w:rsidRDefault="0056117C" w:rsidP="0056117C">
      <w:pPr>
        <w:pStyle w:val="Heading2"/>
        <w:divId w:val="536740532"/>
      </w:pPr>
      <w:r>
        <w:t xml:space="preserve">1 </w:t>
      </w:r>
      <w:r w:rsidR="008320A3" w:rsidRPr="00D2589C">
        <w:t>- Introduction</w:t>
      </w:r>
    </w:p>
    <w:p w14:paraId="28D09D9C" w14:textId="7E649C2E" w:rsidR="008320A3" w:rsidRPr="006408AF" w:rsidRDefault="008C3914" w:rsidP="008C3914">
      <w:pPr>
        <w:spacing w:before="100" w:beforeAutospacing="1" w:after="100" w:afterAutospacing="1"/>
        <w:divId w:val="536740532"/>
        <w:rPr>
          <w:rFonts w:ascii="Calibri" w:eastAsia="Times New Roman" w:hAnsi="Calibri" w:cs="Calibri"/>
          <w:sz w:val="22"/>
        </w:rPr>
      </w:pPr>
      <w:r w:rsidRPr="006408AF">
        <w:rPr>
          <w:rFonts w:ascii="Calibri" w:eastAsia="Times New Roman" w:hAnsi="Calibri" w:cs="Calibri"/>
          <w:sz w:val="22"/>
        </w:rPr>
        <w:t>The Chair opened the meeting</w:t>
      </w:r>
      <w:r w:rsidR="003A1B85">
        <w:rPr>
          <w:rFonts w:ascii="Calibri" w:eastAsia="Times New Roman" w:hAnsi="Calibri" w:cs="Calibri"/>
          <w:sz w:val="22"/>
        </w:rPr>
        <w:t>,</w:t>
      </w:r>
      <w:r w:rsidRPr="006408AF">
        <w:rPr>
          <w:rFonts w:ascii="Calibri" w:eastAsia="Times New Roman" w:hAnsi="Calibri" w:cs="Calibri"/>
          <w:sz w:val="22"/>
        </w:rPr>
        <w:t xml:space="preserve"> </w:t>
      </w:r>
      <w:r w:rsidR="006408AF" w:rsidRPr="006408AF">
        <w:rPr>
          <w:rFonts w:ascii="Calibri" w:eastAsia="Times New Roman" w:hAnsi="Calibri" w:cs="Calibri"/>
          <w:color w:val="222222"/>
          <w:sz w:val="22"/>
        </w:rPr>
        <w:t>respectfully acknowledg</w:t>
      </w:r>
      <w:r w:rsidR="003A1B85">
        <w:rPr>
          <w:rFonts w:ascii="Calibri" w:eastAsia="Times New Roman" w:hAnsi="Calibri" w:cs="Calibri"/>
          <w:color w:val="222222"/>
          <w:sz w:val="22"/>
        </w:rPr>
        <w:t>ing</w:t>
      </w:r>
      <w:r w:rsidR="006408AF" w:rsidRPr="006408AF">
        <w:rPr>
          <w:rFonts w:ascii="Calibri" w:eastAsia="Times New Roman" w:hAnsi="Calibri" w:cs="Calibri"/>
          <w:color w:val="222222"/>
          <w:sz w:val="22"/>
        </w:rPr>
        <w:t xml:space="preserve"> the Traditional Owners and Custodians of the land on which </w:t>
      </w:r>
      <w:r w:rsidR="009436E3">
        <w:rPr>
          <w:rFonts w:ascii="Calibri" w:eastAsia="Times New Roman" w:hAnsi="Calibri" w:cs="Calibri"/>
          <w:color w:val="222222"/>
          <w:sz w:val="22"/>
        </w:rPr>
        <w:t>the meeting was held</w:t>
      </w:r>
      <w:r w:rsidR="006408AF" w:rsidRPr="006408AF">
        <w:rPr>
          <w:rFonts w:ascii="Calibri" w:eastAsia="Times New Roman" w:hAnsi="Calibri" w:cs="Calibri"/>
          <w:color w:val="222222"/>
          <w:sz w:val="22"/>
        </w:rPr>
        <w:t>, pay</w:t>
      </w:r>
      <w:r w:rsidR="009436E3">
        <w:rPr>
          <w:rFonts w:ascii="Calibri" w:eastAsia="Times New Roman" w:hAnsi="Calibri" w:cs="Calibri"/>
          <w:color w:val="222222"/>
          <w:sz w:val="22"/>
        </w:rPr>
        <w:t>ing</w:t>
      </w:r>
      <w:r w:rsidR="006408AF" w:rsidRPr="006408AF">
        <w:rPr>
          <w:rFonts w:ascii="Calibri" w:eastAsia="Times New Roman" w:hAnsi="Calibri" w:cs="Calibri"/>
          <w:color w:val="222222"/>
          <w:sz w:val="22"/>
        </w:rPr>
        <w:t xml:space="preserve"> respects to their Elders, past and present.</w:t>
      </w:r>
    </w:p>
    <w:p w14:paraId="3A177C8A" w14:textId="0D519DD8" w:rsidR="008320A3" w:rsidRPr="000B1D8D" w:rsidRDefault="00231BC5" w:rsidP="00B42C9B">
      <w:pPr>
        <w:spacing w:before="100" w:beforeAutospacing="1" w:after="100" w:afterAutospacing="1"/>
        <w:divId w:val="536740532"/>
        <w:rPr>
          <w:rFonts w:ascii="Calibri" w:eastAsia="Times New Roman" w:hAnsi="Calibri" w:cs="Calibri"/>
          <w:sz w:val="22"/>
        </w:rPr>
      </w:pPr>
      <w:r w:rsidRPr="000B1D8D">
        <w:rPr>
          <w:rFonts w:ascii="Calibri" w:eastAsia="Times New Roman" w:hAnsi="Calibri" w:cs="Calibri"/>
          <w:color w:val="222222"/>
          <w:sz w:val="22"/>
        </w:rPr>
        <w:t xml:space="preserve">The Chair welcomed </w:t>
      </w:r>
      <w:r w:rsidR="006B756C">
        <w:rPr>
          <w:rFonts w:ascii="Calibri" w:eastAsia="Times New Roman" w:hAnsi="Calibri" w:cs="Calibri"/>
          <w:color w:val="222222"/>
          <w:sz w:val="22"/>
        </w:rPr>
        <w:t xml:space="preserve">RHC </w:t>
      </w:r>
      <w:r w:rsidRPr="000B1D8D">
        <w:rPr>
          <w:rFonts w:ascii="Calibri" w:eastAsia="Times New Roman" w:hAnsi="Calibri" w:cs="Calibri"/>
          <w:color w:val="222222"/>
          <w:sz w:val="22"/>
        </w:rPr>
        <w:t>members including those online, noting one apology</w:t>
      </w:r>
      <w:r w:rsidR="006B756C">
        <w:rPr>
          <w:rFonts w:ascii="Calibri" w:eastAsia="Times New Roman" w:hAnsi="Calibri" w:cs="Calibri"/>
          <w:color w:val="222222"/>
          <w:sz w:val="22"/>
        </w:rPr>
        <w:t>.</w:t>
      </w:r>
      <w:r>
        <w:rPr>
          <w:rFonts w:ascii="Calibri" w:eastAsia="Times New Roman" w:hAnsi="Calibri" w:cs="Calibri"/>
          <w:sz w:val="22"/>
        </w:rPr>
        <w:t xml:space="preserve"> </w:t>
      </w:r>
      <w:r w:rsidR="009436E3">
        <w:rPr>
          <w:rFonts w:ascii="Calibri" w:eastAsia="Times New Roman" w:hAnsi="Calibri" w:cs="Calibri"/>
          <w:sz w:val="22"/>
        </w:rPr>
        <w:t>No c</w:t>
      </w:r>
      <w:r w:rsidR="008320A3" w:rsidRPr="000B1D8D">
        <w:rPr>
          <w:rFonts w:ascii="Calibri" w:eastAsia="Times New Roman" w:hAnsi="Calibri" w:cs="Calibri"/>
          <w:sz w:val="22"/>
        </w:rPr>
        <w:t>onflict</w:t>
      </w:r>
      <w:r w:rsidR="009436E3">
        <w:rPr>
          <w:rFonts w:ascii="Calibri" w:eastAsia="Times New Roman" w:hAnsi="Calibri" w:cs="Calibri"/>
          <w:sz w:val="22"/>
        </w:rPr>
        <w:t>s</w:t>
      </w:r>
      <w:r w:rsidR="008320A3" w:rsidRPr="000B1D8D">
        <w:rPr>
          <w:rFonts w:ascii="Calibri" w:eastAsia="Times New Roman" w:hAnsi="Calibri" w:cs="Calibri"/>
          <w:sz w:val="22"/>
        </w:rPr>
        <w:t xml:space="preserve"> of </w:t>
      </w:r>
      <w:r w:rsidR="009436E3">
        <w:rPr>
          <w:rFonts w:ascii="Calibri" w:eastAsia="Times New Roman" w:hAnsi="Calibri" w:cs="Calibri"/>
          <w:sz w:val="22"/>
        </w:rPr>
        <w:t>i</w:t>
      </w:r>
      <w:r w:rsidR="008320A3" w:rsidRPr="000B1D8D">
        <w:rPr>
          <w:rFonts w:ascii="Calibri" w:eastAsia="Times New Roman" w:hAnsi="Calibri" w:cs="Calibri"/>
          <w:sz w:val="22"/>
        </w:rPr>
        <w:t xml:space="preserve">nterest </w:t>
      </w:r>
      <w:r w:rsidR="009436E3">
        <w:rPr>
          <w:rFonts w:ascii="Calibri" w:eastAsia="Times New Roman" w:hAnsi="Calibri" w:cs="Calibri"/>
          <w:sz w:val="22"/>
        </w:rPr>
        <w:t>were d</w:t>
      </w:r>
      <w:r w:rsidR="008320A3" w:rsidRPr="000B1D8D">
        <w:rPr>
          <w:rFonts w:ascii="Calibri" w:eastAsia="Times New Roman" w:hAnsi="Calibri" w:cs="Calibri"/>
          <w:sz w:val="22"/>
        </w:rPr>
        <w:t>eclar</w:t>
      </w:r>
      <w:r w:rsidR="009436E3">
        <w:rPr>
          <w:rFonts w:ascii="Calibri" w:eastAsia="Times New Roman" w:hAnsi="Calibri" w:cs="Calibri"/>
          <w:sz w:val="22"/>
        </w:rPr>
        <w:t>ed</w:t>
      </w:r>
      <w:r w:rsidR="006B756C">
        <w:rPr>
          <w:rFonts w:ascii="Calibri" w:eastAsia="Times New Roman" w:hAnsi="Calibri" w:cs="Calibri"/>
          <w:sz w:val="22"/>
        </w:rPr>
        <w:t>,</w:t>
      </w:r>
      <w:r w:rsidR="009436E3">
        <w:rPr>
          <w:rFonts w:ascii="Calibri" w:eastAsia="Times New Roman" w:hAnsi="Calibri" w:cs="Calibri"/>
          <w:sz w:val="22"/>
        </w:rPr>
        <w:t xml:space="preserve"> </w:t>
      </w:r>
      <w:r w:rsidR="00B42C9B">
        <w:rPr>
          <w:rFonts w:ascii="Calibri" w:eastAsia="Times New Roman" w:hAnsi="Calibri" w:cs="Calibri"/>
          <w:sz w:val="22"/>
        </w:rPr>
        <w:t xml:space="preserve">and the </w:t>
      </w:r>
      <w:r w:rsidR="008320A3" w:rsidRPr="000B1D8D">
        <w:rPr>
          <w:rFonts w:ascii="Calibri" w:eastAsia="Times New Roman" w:hAnsi="Calibri" w:cs="Calibri"/>
          <w:sz w:val="22"/>
        </w:rPr>
        <w:t xml:space="preserve">Minutes </w:t>
      </w:r>
      <w:r w:rsidR="003A1B85">
        <w:rPr>
          <w:rFonts w:ascii="Calibri" w:eastAsia="Times New Roman" w:hAnsi="Calibri" w:cs="Calibri"/>
          <w:sz w:val="22"/>
        </w:rPr>
        <w:t xml:space="preserve">of the prior meeting </w:t>
      </w:r>
      <w:r w:rsidR="008320A3" w:rsidRPr="000B1D8D">
        <w:rPr>
          <w:rFonts w:ascii="Calibri" w:eastAsia="Times New Roman" w:hAnsi="Calibri" w:cs="Calibri"/>
          <w:sz w:val="22"/>
        </w:rPr>
        <w:t>(March 2022)</w:t>
      </w:r>
      <w:r w:rsidR="00B42C9B">
        <w:rPr>
          <w:rFonts w:ascii="Calibri" w:eastAsia="Times New Roman" w:hAnsi="Calibri" w:cs="Calibri"/>
          <w:sz w:val="22"/>
        </w:rPr>
        <w:t xml:space="preserve"> were tabled with </w:t>
      </w:r>
      <w:r w:rsidR="006B756C">
        <w:rPr>
          <w:rFonts w:ascii="Calibri" w:eastAsia="Times New Roman" w:hAnsi="Calibri" w:cs="Calibri"/>
          <w:sz w:val="22"/>
        </w:rPr>
        <w:t>comments sought by 10 June 2022</w:t>
      </w:r>
      <w:r w:rsidR="00AD25F9">
        <w:rPr>
          <w:rFonts w:ascii="Calibri" w:eastAsia="Times New Roman" w:hAnsi="Calibri" w:cs="Calibri"/>
          <w:sz w:val="22"/>
        </w:rPr>
        <w:t>.</w:t>
      </w:r>
    </w:p>
    <w:p w14:paraId="55524A04" w14:textId="3DD9F3F6" w:rsidR="008320A3" w:rsidRPr="000B1D8D" w:rsidRDefault="00B9302E" w:rsidP="003A1B85">
      <w:pPr>
        <w:divId w:val="679699621"/>
        <w:rPr>
          <w:rFonts w:ascii="Calibri" w:eastAsia="Times New Roman" w:hAnsi="Calibri" w:cs="Calibri"/>
          <w:sz w:val="22"/>
        </w:rPr>
      </w:pPr>
      <w:hyperlink r:id="rId12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0D17E1">
        <w:rPr>
          <w:rFonts w:ascii="Calibri" w:eastAsia="Times New Roman" w:hAnsi="Calibri" w:cs="Calibri"/>
          <w:sz w:val="22"/>
        </w:rPr>
        <w:t>RHC Members to r</w:t>
      </w:r>
      <w:r w:rsidR="008320A3" w:rsidRPr="000B1D8D">
        <w:rPr>
          <w:rFonts w:ascii="Calibri" w:eastAsia="Times New Roman" w:hAnsi="Calibri" w:cs="Calibri"/>
          <w:sz w:val="22"/>
        </w:rPr>
        <w:t>eview Mar</w:t>
      </w:r>
      <w:r w:rsidR="00231BC5">
        <w:rPr>
          <w:rFonts w:ascii="Calibri" w:eastAsia="Times New Roman" w:hAnsi="Calibri" w:cs="Calibri"/>
          <w:sz w:val="22"/>
        </w:rPr>
        <w:t>ch</w:t>
      </w:r>
      <w:r w:rsidR="008320A3" w:rsidRPr="000B1D8D">
        <w:rPr>
          <w:rFonts w:ascii="Calibri" w:eastAsia="Times New Roman" w:hAnsi="Calibri" w:cs="Calibri"/>
          <w:sz w:val="22"/>
        </w:rPr>
        <w:t xml:space="preserve"> 2022 </w:t>
      </w:r>
      <w:r w:rsidR="00231BC5">
        <w:rPr>
          <w:rFonts w:ascii="Calibri" w:eastAsia="Times New Roman" w:hAnsi="Calibri" w:cs="Calibri"/>
          <w:sz w:val="22"/>
        </w:rPr>
        <w:t xml:space="preserve">Meeting </w:t>
      </w:r>
      <w:r w:rsidR="008320A3" w:rsidRPr="000B1D8D">
        <w:rPr>
          <w:rFonts w:ascii="Calibri" w:eastAsia="Times New Roman" w:hAnsi="Calibri" w:cs="Calibri"/>
          <w:sz w:val="22"/>
        </w:rPr>
        <w:t>Minutes</w:t>
      </w:r>
      <w:r w:rsidR="007F3CE6">
        <w:rPr>
          <w:rFonts w:ascii="Calibri" w:eastAsia="Times New Roman" w:hAnsi="Calibri" w:cs="Calibri"/>
          <w:i/>
          <w:iCs/>
          <w:sz w:val="22"/>
        </w:rPr>
        <w:t>.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</w:p>
    <w:p w14:paraId="50EE669A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2 - Member representing the public</w:t>
      </w:r>
    </w:p>
    <w:p w14:paraId="716C7080" w14:textId="77777777" w:rsidR="008320A3" w:rsidRPr="000B1D8D" w:rsidRDefault="008320A3">
      <w:pPr>
        <w:divId w:val="1672293342"/>
        <w:rPr>
          <w:rFonts w:ascii="Calibri" w:eastAsia="Times New Roman" w:hAnsi="Calibri" w:cs="Calibri"/>
          <w:sz w:val="22"/>
        </w:rPr>
      </w:pPr>
    </w:p>
    <w:p w14:paraId="28E73EB3" w14:textId="3FEEB0C5" w:rsidR="008320A3" w:rsidRPr="000B1D8D" w:rsidRDefault="00BB51B4" w:rsidP="00B46FD8">
      <w:pPr>
        <w:divId w:val="188567466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member representing the interests of the </w:t>
      </w:r>
      <w:proofErr w:type="gramStart"/>
      <w:r>
        <w:rPr>
          <w:rFonts w:ascii="Calibri" w:eastAsia="Times New Roman" w:hAnsi="Calibri" w:cs="Calibri"/>
          <w:sz w:val="22"/>
        </w:rPr>
        <w:t>general public</w:t>
      </w:r>
      <w:proofErr w:type="gramEnd"/>
      <w:r>
        <w:rPr>
          <w:rFonts w:ascii="Calibri" w:eastAsia="Times New Roman" w:hAnsi="Calibri" w:cs="Calibri"/>
          <w:sz w:val="22"/>
        </w:rPr>
        <w:t xml:space="preserve"> </w:t>
      </w:r>
      <w:r w:rsidR="006F5373">
        <w:rPr>
          <w:rFonts w:ascii="Calibri" w:eastAsia="Times New Roman" w:hAnsi="Calibri" w:cs="Calibri"/>
          <w:sz w:val="22"/>
        </w:rPr>
        <w:t xml:space="preserve">noted </w:t>
      </w:r>
      <w:r w:rsidR="008320A3" w:rsidRPr="000B1D8D">
        <w:rPr>
          <w:rFonts w:ascii="Calibri" w:eastAsia="Times New Roman" w:hAnsi="Calibri" w:cs="Calibri"/>
          <w:sz w:val="22"/>
        </w:rPr>
        <w:t>no correspondence</w:t>
      </w:r>
      <w:r w:rsidR="006F5373">
        <w:rPr>
          <w:rFonts w:ascii="Calibri" w:eastAsia="Times New Roman" w:hAnsi="Calibri" w:cs="Calibri"/>
          <w:sz w:val="22"/>
        </w:rPr>
        <w:t xml:space="preserve"> had been received, </w:t>
      </w:r>
      <w:r w:rsidR="00B46FD8">
        <w:rPr>
          <w:rFonts w:ascii="Calibri" w:eastAsia="Times New Roman" w:hAnsi="Calibri" w:cs="Calibri"/>
          <w:sz w:val="22"/>
        </w:rPr>
        <w:t xml:space="preserve">and there were </w:t>
      </w:r>
      <w:r w:rsidR="006F5373">
        <w:rPr>
          <w:rFonts w:ascii="Calibri" w:eastAsia="Times New Roman" w:hAnsi="Calibri" w:cs="Calibri"/>
          <w:sz w:val="22"/>
        </w:rPr>
        <w:t xml:space="preserve">no further issues </w:t>
      </w:r>
      <w:r w:rsidR="00B46FD8">
        <w:rPr>
          <w:rFonts w:ascii="Calibri" w:eastAsia="Times New Roman" w:hAnsi="Calibri" w:cs="Calibri"/>
          <w:sz w:val="22"/>
        </w:rPr>
        <w:t>to be raised</w:t>
      </w:r>
      <w:r w:rsidR="008320A3" w:rsidRPr="000B1D8D">
        <w:rPr>
          <w:rFonts w:ascii="Calibri" w:eastAsia="Times New Roman" w:hAnsi="Calibri" w:cs="Calibri"/>
          <w:sz w:val="22"/>
        </w:rPr>
        <w:t>.</w:t>
      </w:r>
    </w:p>
    <w:p w14:paraId="4A5D1A24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3 - Update from the CEO of ARPANSA</w:t>
      </w:r>
    </w:p>
    <w:p w14:paraId="2EF66A8A" w14:textId="77777777" w:rsidR="005B47C3" w:rsidRDefault="005B47C3">
      <w:pPr>
        <w:divId w:val="843322265"/>
        <w:rPr>
          <w:rFonts w:ascii="Calibri" w:eastAsia="Times New Roman" w:hAnsi="Calibri" w:cs="Calibri"/>
          <w:sz w:val="22"/>
        </w:rPr>
      </w:pPr>
    </w:p>
    <w:p w14:paraId="186D5FE0" w14:textId="0DA50119" w:rsidR="00374CAA" w:rsidRDefault="312AC52C" w:rsidP="27D4FFE7">
      <w:pPr>
        <w:divId w:val="843322265"/>
        <w:rPr>
          <w:rFonts w:ascii="Calibri" w:eastAsia="Times New Roman" w:hAnsi="Calibri" w:cs="Calibri"/>
          <w:sz w:val="22"/>
        </w:rPr>
      </w:pPr>
      <w:r w:rsidRPr="27D4FFE7">
        <w:rPr>
          <w:rFonts w:ascii="Calibri" w:eastAsia="Times New Roman" w:hAnsi="Calibri" w:cs="Calibri"/>
          <w:sz w:val="22"/>
        </w:rPr>
        <w:t>The CEO of ARPANSA</w:t>
      </w:r>
      <w:r w:rsidR="02F6B681" w:rsidRPr="27D4FFE7">
        <w:rPr>
          <w:rFonts w:ascii="Calibri" w:eastAsia="Times New Roman" w:hAnsi="Calibri" w:cs="Calibri"/>
          <w:sz w:val="22"/>
        </w:rPr>
        <w:t>, recently appointed,</w:t>
      </w:r>
      <w:r w:rsidRPr="27D4FFE7">
        <w:rPr>
          <w:rFonts w:ascii="Calibri" w:eastAsia="Times New Roman" w:hAnsi="Calibri" w:cs="Calibri"/>
          <w:sz w:val="22"/>
        </w:rPr>
        <w:t xml:space="preserve"> </w:t>
      </w:r>
      <w:r w:rsidR="060695F7" w:rsidRPr="27D4FFE7">
        <w:rPr>
          <w:rFonts w:ascii="Calibri" w:eastAsia="Times New Roman" w:hAnsi="Calibri" w:cs="Calibri"/>
          <w:sz w:val="22"/>
        </w:rPr>
        <w:t xml:space="preserve">noted </w:t>
      </w:r>
      <w:r w:rsidR="02F6B681" w:rsidRPr="27D4FFE7">
        <w:rPr>
          <w:rFonts w:ascii="Calibri" w:eastAsia="Times New Roman" w:hAnsi="Calibri" w:cs="Calibri"/>
          <w:sz w:val="22"/>
        </w:rPr>
        <w:t xml:space="preserve">the importance of the RHC </w:t>
      </w:r>
      <w:r w:rsidR="060695F7" w:rsidRPr="27D4FFE7">
        <w:rPr>
          <w:rFonts w:ascii="Calibri" w:eastAsia="Times New Roman" w:hAnsi="Calibri" w:cs="Calibri"/>
          <w:sz w:val="22"/>
        </w:rPr>
        <w:t xml:space="preserve">as </w:t>
      </w:r>
      <w:r w:rsidR="02F6B681" w:rsidRPr="27D4FFE7">
        <w:rPr>
          <w:rFonts w:ascii="Calibri" w:eastAsia="Times New Roman" w:hAnsi="Calibri" w:cs="Calibri"/>
          <w:sz w:val="22"/>
        </w:rPr>
        <w:t xml:space="preserve">a national asset </w:t>
      </w:r>
      <w:r w:rsidR="060695F7" w:rsidRPr="27D4FFE7">
        <w:rPr>
          <w:rFonts w:ascii="Calibri" w:eastAsia="Times New Roman" w:hAnsi="Calibri" w:cs="Calibri"/>
          <w:sz w:val="22"/>
        </w:rPr>
        <w:t xml:space="preserve">and underlined </w:t>
      </w:r>
      <w:r w:rsidR="77FADA4A" w:rsidRPr="27D4FFE7">
        <w:rPr>
          <w:rFonts w:ascii="Calibri" w:eastAsia="Times New Roman" w:hAnsi="Calibri" w:cs="Calibri"/>
          <w:sz w:val="22"/>
        </w:rPr>
        <w:t xml:space="preserve">the importance of sustaining RHC as an asset in its advice to ARPANSA and other </w:t>
      </w:r>
      <w:r w:rsidR="34173300" w:rsidRPr="27D4FFE7">
        <w:rPr>
          <w:rFonts w:ascii="Calibri" w:eastAsia="Times New Roman" w:hAnsi="Calibri" w:cs="Calibri"/>
          <w:sz w:val="22"/>
        </w:rPr>
        <w:t xml:space="preserve">forums for </w:t>
      </w:r>
      <w:r w:rsidR="77FADA4A" w:rsidRPr="27D4FFE7">
        <w:rPr>
          <w:rFonts w:ascii="Calibri" w:eastAsia="Times New Roman" w:hAnsi="Calibri" w:cs="Calibri"/>
          <w:sz w:val="22"/>
        </w:rPr>
        <w:t xml:space="preserve">radiation protection and nuclear </w:t>
      </w:r>
      <w:r w:rsidR="34173300" w:rsidRPr="27D4FFE7">
        <w:rPr>
          <w:rFonts w:ascii="Calibri" w:eastAsia="Times New Roman" w:hAnsi="Calibri" w:cs="Calibri"/>
          <w:sz w:val="22"/>
        </w:rPr>
        <w:t>safety policy discussion</w:t>
      </w:r>
      <w:r w:rsidR="00970293" w:rsidRPr="27D4FFE7">
        <w:rPr>
          <w:rFonts w:ascii="Calibri" w:eastAsia="Times New Roman" w:hAnsi="Calibri" w:cs="Calibri"/>
          <w:sz w:val="22"/>
        </w:rPr>
        <w:t>s</w:t>
      </w:r>
      <w:r w:rsidR="34173300" w:rsidRPr="27D4FFE7">
        <w:rPr>
          <w:rFonts w:ascii="Calibri" w:eastAsia="Times New Roman" w:hAnsi="Calibri" w:cs="Calibri"/>
          <w:sz w:val="22"/>
        </w:rPr>
        <w:t xml:space="preserve"> such as </w:t>
      </w:r>
      <w:r w:rsidR="30E21F13" w:rsidRPr="27D4FFE7">
        <w:rPr>
          <w:rFonts w:ascii="Calibri" w:eastAsia="Times New Roman" w:hAnsi="Calibri" w:cs="Calibri"/>
          <w:sz w:val="22"/>
        </w:rPr>
        <w:t>the Environmental H</w:t>
      </w:r>
      <w:r w:rsidR="798B417F" w:rsidRPr="27D4FFE7">
        <w:rPr>
          <w:rFonts w:ascii="Calibri" w:eastAsia="Times New Roman" w:hAnsi="Calibri" w:cs="Calibri"/>
          <w:sz w:val="22"/>
        </w:rPr>
        <w:t>ealth Standing Committee</w:t>
      </w:r>
      <w:r w:rsidR="5973246B" w:rsidRPr="27D4FFE7">
        <w:rPr>
          <w:rFonts w:ascii="Calibri" w:eastAsia="Times New Roman" w:hAnsi="Calibri" w:cs="Calibri"/>
          <w:sz w:val="22"/>
        </w:rPr>
        <w:t xml:space="preserve"> (</w:t>
      </w:r>
      <w:r w:rsidR="4CC75FC6" w:rsidRPr="27D4FFE7">
        <w:rPr>
          <w:rFonts w:ascii="Calibri" w:eastAsia="Times New Roman" w:hAnsi="Calibri" w:cs="Calibri"/>
          <w:sz w:val="22"/>
        </w:rPr>
        <w:t>under</w:t>
      </w:r>
      <w:r w:rsidR="37870CE1" w:rsidRPr="27D4FFE7">
        <w:rPr>
          <w:rFonts w:ascii="Calibri" w:eastAsia="Times New Roman" w:hAnsi="Calibri" w:cs="Calibri"/>
          <w:sz w:val="22"/>
        </w:rPr>
        <w:t xml:space="preserve"> the Australian Health Protection Principal Committee (AHPPC)</w:t>
      </w:r>
      <w:r w:rsidR="3C8B2C9F" w:rsidRPr="27D4FFE7">
        <w:rPr>
          <w:rFonts w:ascii="Calibri" w:eastAsia="Times New Roman" w:hAnsi="Calibri" w:cs="Calibri"/>
          <w:sz w:val="22"/>
        </w:rPr>
        <w:t>)</w:t>
      </w:r>
      <w:r w:rsidR="02F6B681" w:rsidRPr="27D4FFE7">
        <w:rPr>
          <w:rFonts w:ascii="Calibri" w:eastAsia="Times New Roman" w:hAnsi="Calibri" w:cs="Calibri"/>
          <w:sz w:val="22"/>
        </w:rPr>
        <w:t>.</w:t>
      </w:r>
    </w:p>
    <w:p w14:paraId="3D0C97ED" w14:textId="77777777" w:rsidR="001B572F" w:rsidRPr="000B1D8D" w:rsidRDefault="001B572F">
      <w:pPr>
        <w:divId w:val="843322265"/>
        <w:rPr>
          <w:rFonts w:ascii="Calibri" w:eastAsia="Times New Roman" w:hAnsi="Calibri" w:cs="Calibri"/>
          <w:sz w:val="22"/>
        </w:rPr>
      </w:pPr>
    </w:p>
    <w:p w14:paraId="77B3CA5C" w14:textId="11B1C6BE" w:rsidR="008320A3" w:rsidRPr="000B1D8D" w:rsidRDefault="00805A88">
      <w:pPr>
        <w:divId w:val="173585491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CEO noted key </w:t>
      </w:r>
      <w:r w:rsidR="00EF0ECF">
        <w:rPr>
          <w:rFonts w:ascii="Calibri" w:eastAsia="Times New Roman" w:hAnsi="Calibri" w:cs="Calibri"/>
          <w:sz w:val="22"/>
        </w:rPr>
        <w:t xml:space="preserve">current </w:t>
      </w:r>
      <w:r>
        <w:rPr>
          <w:rFonts w:ascii="Calibri" w:eastAsia="Times New Roman" w:hAnsi="Calibri" w:cs="Calibri"/>
          <w:sz w:val="22"/>
        </w:rPr>
        <w:t>activities for ARPANSA</w:t>
      </w:r>
      <w:r w:rsidR="00EF0ECF">
        <w:rPr>
          <w:rFonts w:ascii="Calibri" w:eastAsia="Times New Roman" w:hAnsi="Calibri" w:cs="Calibri"/>
          <w:sz w:val="22"/>
        </w:rPr>
        <w:t>.</w:t>
      </w:r>
      <w:r>
        <w:rPr>
          <w:rFonts w:ascii="Calibri" w:eastAsia="Times New Roman" w:hAnsi="Calibri" w:cs="Calibri"/>
          <w:sz w:val="22"/>
        </w:rPr>
        <w:t xml:space="preserve"> </w:t>
      </w:r>
      <w:r w:rsidR="00EF0ECF">
        <w:rPr>
          <w:rFonts w:ascii="Calibri" w:eastAsia="Times New Roman" w:hAnsi="Calibri" w:cs="Calibri"/>
          <w:sz w:val="22"/>
        </w:rPr>
        <w:t xml:space="preserve">This included </w:t>
      </w:r>
      <w:r>
        <w:rPr>
          <w:rFonts w:ascii="Calibri" w:eastAsia="Times New Roman" w:hAnsi="Calibri" w:cs="Calibri"/>
          <w:sz w:val="22"/>
        </w:rPr>
        <w:t>work related to the Australia-United Kingdom</w:t>
      </w:r>
      <w:r w:rsidR="000024FD">
        <w:rPr>
          <w:rFonts w:ascii="Calibri" w:eastAsia="Times New Roman" w:hAnsi="Calibri" w:cs="Calibri"/>
          <w:sz w:val="22"/>
        </w:rPr>
        <w:t>-United States (</w:t>
      </w:r>
      <w:r w:rsidR="008320A3" w:rsidRPr="000B1D8D">
        <w:rPr>
          <w:rFonts w:ascii="Calibri" w:eastAsia="Times New Roman" w:hAnsi="Calibri" w:cs="Calibri"/>
          <w:sz w:val="22"/>
        </w:rPr>
        <w:t>AUKUS</w:t>
      </w:r>
      <w:r w:rsidR="000024FD">
        <w:rPr>
          <w:rFonts w:ascii="Calibri" w:eastAsia="Times New Roman" w:hAnsi="Calibri" w:cs="Calibri"/>
          <w:sz w:val="22"/>
        </w:rPr>
        <w:t>) agreement</w:t>
      </w:r>
      <w:r w:rsidR="00F352EB">
        <w:rPr>
          <w:rFonts w:ascii="Calibri" w:eastAsia="Times New Roman" w:hAnsi="Calibri" w:cs="Calibri"/>
          <w:sz w:val="22"/>
        </w:rPr>
        <w:t xml:space="preserve">, and associated nuclear-powered submarine </w:t>
      </w:r>
      <w:r w:rsidR="00F352EB">
        <w:rPr>
          <w:rFonts w:ascii="Calibri" w:eastAsia="Times New Roman" w:hAnsi="Calibri" w:cs="Calibri"/>
          <w:sz w:val="22"/>
        </w:rPr>
        <w:lastRenderedPageBreak/>
        <w:t xml:space="preserve">taskforce, as well as the commencement of preparations for an International Atomic Energy Agency </w:t>
      </w:r>
      <w:r w:rsidR="00757F17">
        <w:rPr>
          <w:rFonts w:ascii="Calibri" w:eastAsia="Times New Roman" w:hAnsi="Calibri" w:cs="Calibri"/>
          <w:sz w:val="22"/>
        </w:rPr>
        <w:t xml:space="preserve">(IAEA) </w:t>
      </w:r>
      <w:r w:rsidR="00F352EB">
        <w:rPr>
          <w:rFonts w:ascii="Calibri" w:eastAsia="Times New Roman" w:hAnsi="Calibri" w:cs="Calibri"/>
          <w:sz w:val="22"/>
        </w:rPr>
        <w:t xml:space="preserve">Integrated Regulatory Review Services </w:t>
      </w:r>
      <w:r w:rsidR="00757F17">
        <w:rPr>
          <w:rFonts w:ascii="Calibri" w:eastAsia="Times New Roman" w:hAnsi="Calibri" w:cs="Calibri"/>
          <w:sz w:val="22"/>
        </w:rPr>
        <w:t xml:space="preserve">(IRRS) </w:t>
      </w:r>
      <w:r w:rsidR="00F352EB">
        <w:rPr>
          <w:rFonts w:ascii="Calibri" w:eastAsia="Times New Roman" w:hAnsi="Calibri" w:cs="Calibri"/>
          <w:sz w:val="22"/>
        </w:rPr>
        <w:t xml:space="preserve">follow-up </w:t>
      </w:r>
      <w:r w:rsidR="00757F17">
        <w:rPr>
          <w:rFonts w:ascii="Calibri" w:eastAsia="Times New Roman" w:hAnsi="Calibri" w:cs="Calibri"/>
          <w:sz w:val="22"/>
        </w:rPr>
        <w:t>mission to Australia in October 2023.</w:t>
      </w:r>
    </w:p>
    <w:p w14:paraId="68342E51" w14:textId="0DE93E2D" w:rsidR="008320A3" w:rsidRPr="000B1D8D" w:rsidRDefault="008320A3" w:rsidP="00D2589C">
      <w:pPr>
        <w:spacing w:after="240"/>
        <w:divId w:val="179970224"/>
        <w:rPr>
          <w:rFonts w:ascii="Calibri" w:eastAsia="Times New Roman" w:hAnsi="Calibri" w:cs="Calibri"/>
          <w:sz w:val="22"/>
        </w:rPr>
      </w:pPr>
      <w:r w:rsidRPr="000B1D8D">
        <w:rPr>
          <w:rFonts w:ascii="Calibri" w:eastAsia="Times New Roman" w:hAnsi="Calibri" w:cs="Calibri"/>
          <w:sz w:val="22"/>
        </w:rPr>
        <w:br/>
      </w:r>
      <w:r w:rsidR="007D4ECB">
        <w:rPr>
          <w:rFonts w:ascii="Calibri" w:eastAsia="Times New Roman" w:hAnsi="Calibri" w:cs="Calibri"/>
          <w:sz w:val="22"/>
        </w:rPr>
        <w:t>The CEO also n</w:t>
      </w:r>
      <w:r w:rsidRPr="000B1D8D">
        <w:rPr>
          <w:rFonts w:ascii="Calibri" w:eastAsia="Times New Roman" w:hAnsi="Calibri" w:cs="Calibri"/>
          <w:sz w:val="22"/>
        </w:rPr>
        <w:t xml:space="preserve">oted </w:t>
      </w:r>
      <w:r w:rsidR="00905455">
        <w:rPr>
          <w:rFonts w:ascii="Calibri" w:eastAsia="Times New Roman" w:hAnsi="Calibri" w:cs="Calibri"/>
          <w:sz w:val="22"/>
        </w:rPr>
        <w:t xml:space="preserve">work on </w:t>
      </w:r>
      <w:r w:rsidR="007D4ECB">
        <w:rPr>
          <w:rFonts w:ascii="Calibri" w:eastAsia="Times New Roman" w:hAnsi="Calibri" w:cs="Calibri"/>
          <w:sz w:val="22"/>
        </w:rPr>
        <w:t xml:space="preserve">a draft </w:t>
      </w:r>
      <w:r w:rsidR="00700F6E">
        <w:rPr>
          <w:rFonts w:ascii="Calibri" w:eastAsia="Times New Roman" w:hAnsi="Calibri" w:cs="Calibri"/>
          <w:sz w:val="22"/>
        </w:rPr>
        <w:t xml:space="preserve">agreement between </w:t>
      </w:r>
      <w:r w:rsidRPr="000B1D8D">
        <w:rPr>
          <w:rFonts w:ascii="Calibri" w:eastAsia="Times New Roman" w:hAnsi="Calibri" w:cs="Calibri"/>
          <w:sz w:val="22"/>
        </w:rPr>
        <w:t>ARPANSA</w:t>
      </w:r>
      <w:r w:rsidR="00700F6E">
        <w:rPr>
          <w:rFonts w:ascii="Calibri" w:eastAsia="Times New Roman" w:hAnsi="Calibri" w:cs="Calibri"/>
          <w:sz w:val="22"/>
        </w:rPr>
        <w:t xml:space="preserve"> and </w:t>
      </w:r>
      <w:r w:rsidRPr="000B1D8D">
        <w:rPr>
          <w:rFonts w:ascii="Calibri" w:eastAsia="Times New Roman" w:hAnsi="Calibri" w:cs="Calibri"/>
          <w:sz w:val="22"/>
        </w:rPr>
        <w:t>enHealth</w:t>
      </w:r>
      <w:r w:rsidR="006B090D">
        <w:rPr>
          <w:rFonts w:ascii="Calibri" w:eastAsia="Times New Roman" w:hAnsi="Calibri" w:cs="Calibri"/>
          <w:sz w:val="22"/>
        </w:rPr>
        <w:t xml:space="preserve">, </w:t>
      </w:r>
      <w:r w:rsidR="00862161">
        <w:rPr>
          <w:rFonts w:ascii="Calibri" w:eastAsia="Times New Roman" w:hAnsi="Calibri" w:cs="Calibri"/>
          <w:sz w:val="22"/>
        </w:rPr>
        <w:t xml:space="preserve">to establish consistent engagement with policy </w:t>
      </w:r>
      <w:r w:rsidR="00212F1B">
        <w:rPr>
          <w:rFonts w:ascii="Calibri" w:eastAsia="Times New Roman" w:hAnsi="Calibri" w:cs="Calibri"/>
          <w:sz w:val="22"/>
        </w:rPr>
        <w:t xml:space="preserve">and ministerial advisory </w:t>
      </w:r>
      <w:r w:rsidR="00862161">
        <w:rPr>
          <w:rFonts w:ascii="Calibri" w:eastAsia="Times New Roman" w:hAnsi="Calibri" w:cs="Calibri"/>
          <w:sz w:val="22"/>
        </w:rPr>
        <w:t>stakeholders</w:t>
      </w:r>
      <w:r w:rsidR="00F10E8F">
        <w:rPr>
          <w:rFonts w:ascii="Calibri" w:eastAsia="Times New Roman" w:hAnsi="Calibri" w:cs="Calibri"/>
          <w:sz w:val="22"/>
        </w:rPr>
        <w:t xml:space="preserve"> who are key to assisting with implementation of </w:t>
      </w:r>
      <w:r w:rsidR="00ED3BA7">
        <w:rPr>
          <w:rFonts w:ascii="Calibri" w:eastAsia="Times New Roman" w:hAnsi="Calibri" w:cs="Calibri"/>
          <w:sz w:val="22"/>
        </w:rPr>
        <w:t xml:space="preserve">the </w:t>
      </w:r>
      <w:r w:rsidR="00F10E8F">
        <w:rPr>
          <w:rFonts w:ascii="Calibri" w:eastAsia="Times New Roman" w:hAnsi="Calibri" w:cs="Calibri"/>
          <w:sz w:val="22"/>
        </w:rPr>
        <w:t>codes</w:t>
      </w:r>
      <w:r w:rsidR="00ED3BA7">
        <w:rPr>
          <w:rFonts w:ascii="Calibri" w:eastAsia="Times New Roman" w:hAnsi="Calibri" w:cs="Calibri"/>
          <w:sz w:val="22"/>
        </w:rPr>
        <w:t xml:space="preserve">, </w:t>
      </w:r>
      <w:r w:rsidR="00F87FBE">
        <w:rPr>
          <w:rFonts w:ascii="Calibri" w:eastAsia="Times New Roman" w:hAnsi="Calibri" w:cs="Calibri"/>
          <w:sz w:val="22"/>
        </w:rPr>
        <w:t>standards,</w:t>
      </w:r>
      <w:r w:rsidR="00ED3BA7">
        <w:rPr>
          <w:rFonts w:ascii="Calibri" w:eastAsia="Times New Roman" w:hAnsi="Calibri" w:cs="Calibri"/>
          <w:sz w:val="22"/>
        </w:rPr>
        <w:t xml:space="preserve"> and advice that RHC develops</w:t>
      </w:r>
      <w:r w:rsidRPr="000B1D8D">
        <w:rPr>
          <w:rFonts w:ascii="Calibri" w:eastAsia="Times New Roman" w:hAnsi="Calibri" w:cs="Calibri"/>
          <w:sz w:val="22"/>
        </w:rPr>
        <w:t>.</w:t>
      </w:r>
    </w:p>
    <w:p w14:paraId="0565E819" w14:textId="77777777" w:rsidR="00EB3FBD" w:rsidRDefault="003942E5" w:rsidP="00EB3FBD">
      <w:pPr>
        <w:divId w:val="1841697520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CEO addressed current work in progress to update Radiation Protection Series (</w:t>
      </w:r>
      <w:r w:rsidR="008320A3" w:rsidRPr="000B1D8D">
        <w:rPr>
          <w:rFonts w:ascii="Calibri" w:eastAsia="Times New Roman" w:hAnsi="Calibri" w:cs="Calibri"/>
          <w:sz w:val="22"/>
        </w:rPr>
        <w:t>RPS</w:t>
      </w:r>
      <w:r>
        <w:rPr>
          <w:rFonts w:ascii="Calibri" w:eastAsia="Times New Roman" w:hAnsi="Calibri" w:cs="Calibri"/>
          <w:sz w:val="22"/>
        </w:rPr>
        <w:t>)</w:t>
      </w:r>
      <w:r w:rsidR="008320A3" w:rsidRPr="000B1D8D">
        <w:rPr>
          <w:rFonts w:ascii="Calibri" w:eastAsia="Times New Roman" w:hAnsi="Calibri" w:cs="Calibri"/>
          <w:sz w:val="22"/>
        </w:rPr>
        <w:t xml:space="preserve"> documents and </w:t>
      </w:r>
      <w:r w:rsidR="00951144">
        <w:rPr>
          <w:rFonts w:ascii="Calibri" w:eastAsia="Times New Roman" w:hAnsi="Calibri" w:cs="Calibri"/>
          <w:sz w:val="22"/>
        </w:rPr>
        <w:t xml:space="preserve">related recent discussions at RHC about the overall </w:t>
      </w:r>
      <w:r w:rsidR="008320A3" w:rsidRPr="000B1D8D">
        <w:rPr>
          <w:rFonts w:ascii="Calibri" w:eastAsia="Times New Roman" w:hAnsi="Calibri" w:cs="Calibri"/>
          <w:sz w:val="22"/>
        </w:rPr>
        <w:t xml:space="preserve">framework </w:t>
      </w:r>
      <w:r w:rsidR="00951144">
        <w:rPr>
          <w:rFonts w:ascii="Calibri" w:eastAsia="Times New Roman" w:hAnsi="Calibri" w:cs="Calibri"/>
          <w:sz w:val="22"/>
        </w:rPr>
        <w:t>for the RPS</w:t>
      </w:r>
      <w:r w:rsidR="00E40561">
        <w:rPr>
          <w:rFonts w:ascii="Calibri" w:eastAsia="Times New Roman" w:hAnsi="Calibri" w:cs="Calibri"/>
          <w:sz w:val="22"/>
        </w:rPr>
        <w:t xml:space="preserve">, setting a preference to </w:t>
      </w:r>
      <w:r w:rsidR="008320A3" w:rsidRPr="000B1D8D">
        <w:rPr>
          <w:rFonts w:ascii="Calibri" w:eastAsia="Times New Roman" w:hAnsi="Calibri" w:cs="Calibri"/>
          <w:sz w:val="22"/>
        </w:rPr>
        <w:t xml:space="preserve">reset the direction of the work </w:t>
      </w:r>
      <w:r w:rsidR="003F2FAD">
        <w:rPr>
          <w:rFonts w:ascii="Calibri" w:eastAsia="Times New Roman" w:hAnsi="Calibri" w:cs="Calibri"/>
          <w:sz w:val="22"/>
        </w:rPr>
        <w:t xml:space="preserve">on RPS documents to ensure that they are </w:t>
      </w:r>
      <w:r w:rsidR="008320A3" w:rsidRPr="000B1D8D">
        <w:rPr>
          <w:rFonts w:ascii="Calibri" w:eastAsia="Times New Roman" w:hAnsi="Calibri" w:cs="Calibri"/>
          <w:sz w:val="22"/>
        </w:rPr>
        <w:t>updated</w:t>
      </w:r>
      <w:r w:rsidR="003F2FAD">
        <w:rPr>
          <w:rFonts w:ascii="Calibri" w:eastAsia="Times New Roman" w:hAnsi="Calibri" w:cs="Calibri"/>
          <w:sz w:val="22"/>
        </w:rPr>
        <w:t xml:space="preserve"> and </w:t>
      </w:r>
      <w:r w:rsidR="002A3379">
        <w:rPr>
          <w:rFonts w:ascii="Calibri" w:eastAsia="Times New Roman" w:hAnsi="Calibri" w:cs="Calibri"/>
          <w:sz w:val="22"/>
        </w:rPr>
        <w:t>useable in the immediate-short term. It was noted that discussions about the overall RPS framework can continue</w:t>
      </w:r>
      <w:r w:rsidR="006809B7">
        <w:rPr>
          <w:rFonts w:ascii="Calibri" w:eastAsia="Times New Roman" w:hAnsi="Calibri" w:cs="Calibri"/>
          <w:sz w:val="22"/>
        </w:rPr>
        <w:t xml:space="preserve">, including engagement with key policy stakeholders, as a parallel </w:t>
      </w:r>
      <w:r w:rsidR="006F2E59">
        <w:rPr>
          <w:rFonts w:ascii="Calibri" w:eastAsia="Times New Roman" w:hAnsi="Calibri" w:cs="Calibri"/>
          <w:sz w:val="22"/>
        </w:rPr>
        <w:t>issue with a medium-long term timeframe</w:t>
      </w:r>
      <w:r w:rsidR="009C2538">
        <w:rPr>
          <w:rFonts w:ascii="Calibri" w:eastAsia="Times New Roman" w:hAnsi="Calibri" w:cs="Calibri"/>
          <w:sz w:val="22"/>
        </w:rPr>
        <w:t xml:space="preserve"> which </w:t>
      </w:r>
      <w:r w:rsidR="00EB3FBD">
        <w:rPr>
          <w:rFonts w:ascii="Calibri" w:eastAsia="Times New Roman" w:hAnsi="Calibri" w:cs="Calibri"/>
          <w:sz w:val="22"/>
        </w:rPr>
        <w:t>also considers</w:t>
      </w:r>
      <w:r w:rsidR="009C2538">
        <w:rPr>
          <w:rFonts w:ascii="Calibri" w:eastAsia="Times New Roman" w:hAnsi="Calibri" w:cs="Calibri"/>
          <w:sz w:val="22"/>
        </w:rPr>
        <w:t xml:space="preserve"> broader national uniformity issues</w:t>
      </w:r>
      <w:r w:rsidR="00EB3FBD">
        <w:rPr>
          <w:rFonts w:ascii="Calibri" w:eastAsia="Times New Roman" w:hAnsi="Calibri" w:cs="Calibri"/>
          <w:sz w:val="22"/>
        </w:rPr>
        <w:t>.</w:t>
      </w:r>
    </w:p>
    <w:p w14:paraId="70F70144" w14:textId="77777777" w:rsidR="00EB3FBD" w:rsidRDefault="00EB3FBD" w:rsidP="00EB3FBD">
      <w:pPr>
        <w:divId w:val="1841697520"/>
        <w:rPr>
          <w:rFonts w:ascii="Calibri" w:eastAsia="Times New Roman" w:hAnsi="Calibri" w:cs="Calibri"/>
          <w:sz w:val="22"/>
        </w:rPr>
      </w:pPr>
    </w:p>
    <w:p w14:paraId="2C6E5209" w14:textId="2E643937" w:rsidR="008320A3" w:rsidRPr="000B1D8D" w:rsidRDefault="00A06451" w:rsidP="008B62E6">
      <w:pPr>
        <w:divId w:val="1841697520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Resourcing for </w:t>
      </w:r>
      <w:r w:rsidR="00880C3B" w:rsidRPr="000B1D8D">
        <w:rPr>
          <w:rFonts w:ascii="Calibri" w:eastAsia="Times New Roman" w:hAnsi="Calibri" w:cs="Calibri"/>
          <w:sz w:val="22"/>
        </w:rPr>
        <w:t xml:space="preserve">future </w:t>
      </w:r>
      <w:r w:rsidR="005B47C3" w:rsidRPr="000B1D8D">
        <w:rPr>
          <w:rFonts w:ascii="Calibri" w:eastAsia="Times New Roman" w:hAnsi="Calibri" w:cs="Calibri"/>
          <w:sz w:val="22"/>
        </w:rPr>
        <w:t>RHC projects</w:t>
      </w:r>
      <w:r w:rsidR="00880C3B">
        <w:rPr>
          <w:rFonts w:ascii="Calibri" w:eastAsia="Times New Roman" w:hAnsi="Calibri" w:cs="Calibri"/>
          <w:sz w:val="22"/>
        </w:rPr>
        <w:t xml:space="preserve"> was also </w:t>
      </w:r>
      <w:r w:rsidR="007B2812">
        <w:rPr>
          <w:rFonts w:ascii="Calibri" w:eastAsia="Times New Roman" w:hAnsi="Calibri" w:cs="Calibri"/>
          <w:sz w:val="22"/>
        </w:rPr>
        <w:t xml:space="preserve">noted as an issue </w:t>
      </w:r>
      <w:r w:rsidR="00BF31CD">
        <w:rPr>
          <w:rFonts w:ascii="Calibri" w:eastAsia="Times New Roman" w:hAnsi="Calibri" w:cs="Calibri"/>
          <w:sz w:val="22"/>
        </w:rPr>
        <w:t xml:space="preserve">for </w:t>
      </w:r>
      <w:r w:rsidR="00CE74C0">
        <w:rPr>
          <w:rFonts w:ascii="Calibri" w:eastAsia="Times New Roman" w:hAnsi="Calibri" w:cs="Calibri"/>
          <w:sz w:val="22"/>
        </w:rPr>
        <w:t xml:space="preserve">future </w:t>
      </w:r>
      <w:r w:rsidR="00BF31CD">
        <w:rPr>
          <w:rFonts w:ascii="Calibri" w:eastAsia="Times New Roman" w:hAnsi="Calibri" w:cs="Calibri"/>
          <w:sz w:val="22"/>
        </w:rPr>
        <w:t>discussion</w:t>
      </w:r>
      <w:r w:rsidR="00581008">
        <w:rPr>
          <w:rFonts w:ascii="Calibri" w:eastAsia="Times New Roman" w:hAnsi="Calibri" w:cs="Calibri"/>
          <w:sz w:val="22"/>
        </w:rPr>
        <w:t xml:space="preserve">, and the RHC separately also discussed the </w:t>
      </w:r>
      <w:r w:rsidR="008320A3" w:rsidRPr="000B1D8D">
        <w:rPr>
          <w:rFonts w:ascii="Calibri" w:eastAsia="Times New Roman" w:hAnsi="Calibri" w:cs="Calibri"/>
          <w:sz w:val="22"/>
        </w:rPr>
        <w:t xml:space="preserve">need </w:t>
      </w:r>
      <w:r w:rsidR="00405288">
        <w:rPr>
          <w:rFonts w:ascii="Calibri" w:eastAsia="Times New Roman" w:hAnsi="Calibri" w:cs="Calibri"/>
          <w:sz w:val="22"/>
        </w:rPr>
        <w:t xml:space="preserve">for </w:t>
      </w:r>
      <w:r w:rsidR="008320A3" w:rsidRPr="000B1D8D">
        <w:rPr>
          <w:rFonts w:ascii="Calibri" w:eastAsia="Times New Roman" w:hAnsi="Calibri" w:cs="Calibri"/>
          <w:sz w:val="22"/>
        </w:rPr>
        <w:t>graduate programs</w:t>
      </w:r>
      <w:r w:rsidR="00405288">
        <w:rPr>
          <w:rFonts w:ascii="Calibri" w:eastAsia="Times New Roman" w:hAnsi="Calibri" w:cs="Calibri"/>
          <w:sz w:val="22"/>
        </w:rPr>
        <w:t xml:space="preserve"> which could </w:t>
      </w:r>
      <w:r w:rsidR="008320A3" w:rsidRPr="000B1D8D">
        <w:rPr>
          <w:rFonts w:ascii="Calibri" w:eastAsia="Times New Roman" w:hAnsi="Calibri" w:cs="Calibri"/>
          <w:sz w:val="22"/>
        </w:rPr>
        <w:t xml:space="preserve">grow a workforce with greater depth in STEM and considering diversity, </w:t>
      </w:r>
      <w:r w:rsidR="008B62E6" w:rsidRPr="000B1D8D">
        <w:rPr>
          <w:rFonts w:ascii="Calibri" w:eastAsia="Times New Roman" w:hAnsi="Calibri" w:cs="Calibri"/>
          <w:sz w:val="22"/>
        </w:rPr>
        <w:t>inclusion,</w:t>
      </w:r>
      <w:r w:rsidR="008320A3" w:rsidRPr="000B1D8D">
        <w:rPr>
          <w:rFonts w:ascii="Calibri" w:eastAsia="Times New Roman" w:hAnsi="Calibri" w:cs="Calibri"/>
          <w:sz w:val="22"/>
        </w:rPr>
        <w:t xml:space="preserve"> and gender in radiation protection.</w:t>
      </w:r>
    </w:p>
    <w:p w14:paraId="1F4DE1D6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4 - enHealth update</w:t>
      </w:r>
    </w:p>
    <w:p w14:paraId="080688E1" w14:textId="77777777" w:rsidR="008F2A8B" w:rsidRDefault="008F2A8B">
      <w:pPr>
        <w:divId w:val="536740532"/>
        <w:rPr>
          <w:rFonts w:ascii="Calibri" w:eastAsia="Times New Roman" w:hAnsi="Calibri" w:cs="Calibri"/>
          <w:sz w:val="22"/>
        </w:rPr>
      </w:pPr>
    </w:p>
    <w:p w14:paraId="08715B35" w14:textId="2903A92B" w:rsidR="00F207C4" w:rsidRDefault="000425D3" w:rsidP="27D4FFE7">
      <w:pPr>
        <w:divId w:val="235628055"/>
        <w:rPr>
          <w:rFonts w:ascii="Calibri" w:eastAsia="Times New Roman" w:hAnsi="Calibri" w:cs="Calibri"/>
          <w:sz w:val="22"/>
        </w:rPr>
      </w:pPr>
      <w:r w:rsidRPr="27D4FFE7">
        <w:rPr>
          <w:rFonts w:ascii="Calibri" w:eastAsia="Times New Roman" w:hAnsi="Calibri" w:cs="Calibri"/>
          <w:sz w:val="22"/>
        </w:rPr>
        <w:t>The Chair of the Radiation Health Experts Reference Panel (RHERP</w:t>
      </w:r>
      <w:r w:rsidR="00971428" w:rsidRPr="27D4FFE7">
        <w:rPr>
          <w:rFonts w:ascii="Calibri" w:eastAsia="Times New Roman" w:hAnsi="Calibri" w:cs="Calibri"/>
          <w:sz w:val="22"/>
        </w:rPr>
        <w:t>)</w:t>
      </w:r>
      <w:r w:rsidRPr="27D4FFE7">
        <w:rPr>
          <w:rFonts w:ascii="Calibri" w:eastAsia="Times New Roman" w:hAnsi="Calibri" w:cs="Calibri"/>
          <w:sz w:val="22"/>
        </w:rPr>
        <w:t xml:space="preserve">, </w:t>
      </w:r>
      <w:r w:rsidR="00246B82" w:rsidRPr="27D4FFE7">
        <w:rPr>
          <w:rFonts w:ascii="Calibri" w:eastAsia="Times New Roman" w:hAnsi="Calibri" w:cs="Calibri"/>
          <w:sz w:val="22"/>
        </w:rPr>
        <w:t xml:space="preserve">which advises </w:t>
      </w:r>
      <w:r w:rsidR="00714D55" w:rsidRPr="27D4FFE7">
        <w:rPr>
          <w:rFonts w:ascii="Calibri" w:eastAsia="Times New Roman" w:hAnsi="Calibri" w:cs="Calibri"/>
          <w:sz w:val="22"/>
        </w:rPr>
        <w:t>enHealth</w:t>
      </w:r>
      <w:r w:rsidR="00246B82" w:rsidRPr="27D4FFE7">
        <w:rPr>
          <w:rFonts w:ascii="Calibri" w:eastAsia="Times New Roman" w:hAnsi="Calibri" w:cs="Calibri"/>
          <w:sz w:val="22"/>
        </w:rPr>
        <w:t>,</w:t>
      </w:r>
      <w:r w:rsidR="00714D55" w:rsidRPr="27D4FFE7">
        <w:rPr>
          <w:rFonts w:ascii="Calibri" w:eastAsia="Times New Roman" w:hAnsi="Calibri" w:cs="Calibri"/>
          <w:sz w:val="22"/>
        </w:rPr>
        <w:t xml:space="preserve"> </w:t>
      </w:r>
      <w:r w:rsidR="00971428" w:rsidRPr="27D4FFE7">
        <w:rPr>
          <w:rFonts w:ascii="Calibri" w:eastAsia="Times New Roman" w:hAnsi="Calibri" w:cs="Calibri"/>
          <w:sz w:val="22"/>
        </w:rPr>
        <w:t xml:space="preserve">gave an update on the work of RHERP </w:t>
      </w:r>
      <w:r w:rsidR="00CE47F7" w:rsidRPr="27D4FFE7">
        <w:rPr>
          <w:rFonts w:ascii="Calibri" w:eastAsia="Times New Roman" w:hAnsi="Calibri" w:cs="Calibri"/>
          <w:sz w:val="22"/>
        </w:rPr>
        <w:t>as it intersects with RHC’s work</w:t>
      </w:r>
      <w:r w:rsidR="004F22B7" w:rsidRPr="27D4FFE7">
        <w:rPr>
          <w:rFonts w:ascii="Calibri" w:eastAsia="Times New Roman" w:hAnsi="Calibri" w:cs="Calibri"/>
          <w:sz w:val="22"/>
        </w:rPr>
        <w:t xml:space="preserve">. The </w:t>
      </w:r>
      <w:r w:rsidR="00036E7A" w:rsidRPr="27D4FFE7">
        <w:rPr>
          <w:rFonts w:ascii="Calibri" w:eastAsia="Times New Roman" w:hAnsi="Calibri" w:cs="Calibri"/>
          <w:sz w:val="22"/>
        </w:rPr>
        <w:t xml:space="preserve">ARPANSA-enHealth </w:t>
      </w:r>
      <w:r w:rsidR="008320A3" w:rsidRPr="27D4FFE7">
        <w:rPr>
          <w:rFonts w:ascii="Calibri" w:eastAsia="Times New Roman" w:hAnsi="Calibri" w:cs="Calibri"/>
          <w:sz w:val="22"/>
        </w:rPr>
        <w:t xml:space="preserve">agreement </w:t>
      </w:r>
      <w:r w:rsidR="004F22B7" w:rsidRPr="27D4FFE7">
        <w:rPr>
          <w:rFonts w:ascii="Calibri" w:eastAsia="Times New Roman" w:hAnsi="Calibri" w:cs="Calibri"/>
          <w:sz w:val="22"/>
        </w:rPr>
        <w:t xml:space="preserve">was </w:t>
      </w:r>
      <w:r w:rsidR="0014407E" w:rsidRPr="27D4FFE7">
        <w:rPr>
          <w:rFonts w:ascii="Calibri" w:eastAsia="Times New Roman" w:hAnsi="Calibri" w:cs="Calibri"/>
          <w:sz w:val="22"/>
        </w:rPr>
        <w:t xml:space="preserve">noted </w:t>
      </w:r>
      <w:r w:rsidR="004F22B7" w:rsidRPr="27D4FFE7">
        <w:rPr>
          <w:rFonts w:ascii="Calibri" w:eastAsia="Times New Roman" w:hAnsi="Calibri" w:cs="Calibri"/>
          <w:sz w:val="22"/>
        </w:rPr>
        <w:t xml:space="preserve">again </w:t>
      </w:r>
      <w:r w:rsidR="0014407E" w:rsidRPr="27D4FFE7">
        <w:rPr>
          <w:rFonts w:ascii="Calibri" w:eastAsia="Times New Roman" w:hAnsi="Calibri" w:cs="Calibri"/>
          <w:sz w:val="22"/>
        </w:rPr>
        <w:t xml:space="preserve">as being </w:t>
      </w:r>
      <w:r w:rsidR="006870F7" w:rsidRPr="27D4FFE7">
        <w:rPr>
          <w:rFonts w:ascii="Calibri" w:eastAsia="Times New Roman" w:hAnsi="Calibri" w:cs="Calibri"/>
          <w:sz w:val="22"/>
        </w:rPr>
        <w:t xml:space="preserve">expected </w:t>
      </w:r>
      <w:r w:rsidR="0014407E" w:rsidRPr="27D4FFE7">
        <w:rPr>
          <w:rFonts w:ascii="Calibri" w:eastAsia="Times New Roman" w:hAnsi="Calibri" w:cs="Calibri"/>
          <w:sz w:val="22"/>
        </w:rPr>
        <w:t xml:space="preserve">to </w:t>
      </w:r>
      <w:r w:rsidR="008320A3" w:rsidRPr="27D4FFE7">
        <w:rPr>
          <w:rFonts w:ascii="Calibri" w:eastAsia="Times New Roman" w:hAnsi="Calibri" w:cs="Calibri"/>
          <w:sz w:val="22"/>
        </w:rPr>
        <w:t xml:space="preserve">help codify the relationship, and focus on </w:t>
      </w:r>
      <w:r w:rsidR="00A275A6" w:rsidRPr="27D4FFE7">
        <w:rPr>
          <w:rFonts w:ascii="Calibri" w:eastAsia="Times New Roman" w:hAnsi="Calibri" w:cs="Calibri"/>
          <w:sz w:val="22"/>
        </w:rPr>
        <w:t>regula</w:t>
      </w:r>
      <w:r w:rsidR="000D0D23" w:rsidRPr="27D4FFE7">
        <w:rPr>
          <w:rFonts w:ascii="Calibri" w:eastAsia="Times New Roman" w:hAnsi="Calibri" w:cs="Calibri"/>
          <w:sz w:val="22"/>
        </w:rPr>
        <w:t xml:space="preserve">tory </w:t>
      </w:r>
      <w:r w:rsidR="008320A3" w:rsidRPr="27D4FFE7">
        <w:rPr>
          <w:rFonts w:ascii="Calibri" w:eastAsia="Times New Roman" w:hAnsi="Calibri" w:cs="Calibri"/>
          <w:sz w:val="22"/>
        </w:rPr>
        <w:t xml:space="preserve">implementation, but within the authority structure of enHealth up to the Ministers which is a </w:t>
      </w:r>
      <w:r w:rsidR="006870F7" w:rsidRPr="27D4FFE7">
        <w:rPr>
          <w:rFonts w:ascii="Calibri" w:eastAsia="Times New Roman" w:hAnsi="Calibri" w:cs="Calibri"/>
          <w:sz w:val="22"/>
        </w:rPr>
        <w:t xml:space="preserve">key </w:t>
      </w:r>
      <w:r w:rsidR="008320A3" w:rsidRPr="27D4FFE7">
        <w:rPr>
          <w:rFonts w:ascii="Calibri" w:eastAsia="Times New Roman" w:hAnsi="Calibri" w:cs="Calibri"/>
          <w:sz w:val="22"/>
        </w:rPr>
        <w:t>pathway for resolution of differences</w:t>
      </w:r>
      <w:r w:rsidR="009845E7" w:rsidRPr="27D4FFE7">
        <w:rPr>
          <w:rFonts w:ascii="Calibri" w:eastAsia="Times New Roman" w:hAnsi="Calibri" w:cs="Calibri"/>
          <w:sz w:val="22"/>
        </w:rPr>
        <w:t xml:space="preserve"> </w:t>
      </w:r>
      <w:r w:rsidR="00DE53FB" w:rsidRPr="27D4FFE7">
        <w:rPr>
          <w:rFonts w:ascii="Calibri" w:eastAsia="Times New Roman" w:hAnsi="Calibri" w:cs="Calibri"/>
          <w:sz w:val="22"/>
        </w:rPr>
        <w:t xml:space="preserve">across Australian jurisdictions </w:t>
      </w:r>
      <w:r w:rsidR="009845E7" w:rsidRPr="27D4FFE7">
        <w:rPr>
          <w:rFonts w:ascii="Calibri" w:eastAsia="Times New Roman" w:hAnsi="Calibri" w:cs="Calibri"/>
          <w:sz w:val="22"/>
        </w:rPr>
        <w:t xml:space="preserve">on implementation </w:t>
      </w:r>
      <w:r w:rsidR="00BF6AF8" w:rsidRPr="27D4FFE7">
        <w:rPr>
          <w:rFonts w:ascii="Calibri" w:eastAsia="Times New Roman" w:hAnsi="Calibri" w:cs="Calibri"/>
          <w:sz w:val="22"/>
        </w:rPr>
        <w:t xml:space="preserve">issues, </w:t>
      </w:r>
      <w:r w:rsidR="000F39A7" w:rsidRPr="27D4FFE7">
        <w:rPr>
          <w:rFonts w:ascii="Calibri" w:eastAsia="Times New Roman" w:hAnsi="Calibri" w:cs="Calibri"/>
          <w:sz w:val="22"/>
        </w:rPr>
        <w:t>such as licensing arrangements</w:t>
      </w:r>
      <w:r w:rsidR="008320A3" w:rsidRPr="27D4FFE7">
        <w:rPr>
          <w:rFonts w:ascii="Calibri" w:eastAsia="Times New Roman" w:hAnsi="Calibri" w:cs="Calibri"/>
          <w:sz w:val="22"/>
        </w:rPr>
        <w:t>.</w:t>
      </w:r>
      <w:r w:rsidR="00682870" w:rsidRPr="27D4FFE7">
        <w:rPr>
          <w:rFonts w:ascii="Calibri" w:eastAsia="Times New Roman" w:hAnsi="Calibri" w:cs="Calibri"/>
          <w:sz w:val="22"/>
        </w:rPr>
        <w:t xml:space="preserve"> </w:t>
      </w:r>
    </w:p>
    <w:p w14:paraId="38805AFC" w14:textId="77777777" w:rsidR="00F207C4" w:rsidRDefault="00F207C4">
      <w:pPr>
        <w:divId w:val="235628055"/>
        <w:rPr>
          <w:rFonts w:ascii="Calibri" w:eastAsia="Times New Roman" w:hAnsi="Calibri" w:cs="Calibri"/>
          <w:sz w:val="22"/>
        </w:rPr>
      </w:pPr>
    </w:p>
    <w:p w14:paraId="74A3FC3D" w14:textId="2F2F4ECA" w:rsidR="008320A3" w:rsidRPr="000B1D8D" w:rsidRDefault="004A69EE">
      <w:pPr>
        <w:divId w:val="235628055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682870">
        <w:rPr>
          <w:rFonts w:ascii="Calibri" w:eastAsia="Times New Roman" w:hAnsi="Calibri" w:cs="Calibri"/>
          <w:sz w:val="22"/>
        </w:rPr>
        <w:t xml:space="preserve">ther current issues noted </w:t>
      </w:r>
      <w:r>
        <w:rPr>
          <w:rFonts w:ascii="Calibri" w:eastAsia="Times New Roman" w:hAnsi="Calibri" w:cs="Calibri"/>
          <w:sz w:val="22"/>
        </w:rPr>
        <w:t xml:space="preserve">were </w:t>
      </w:r>
      <w:r w:rsidR="0019399B">
        <w:rPr>
          <w:rFonts w:ascii="Calibri" w:eastAsia="Times New Roman" w:hAnsi="Calibri" w:cs="Calibri"/>
          <w:sz w:val="22"/>
        </w:rPr>
        <w:t>transport packaging</w:t>
      </w:r>
      <w:r w:rsidR="00CE3325">
        <w:rPr>
          <w:rFonts w:ascii="Calibri" w:eastAsia="Times New Roman" w:hAnsi="Calibri" w:cs="Calibri"/>
          <w:sz w:val="22"/>
        </w:rPr>
        <w:t xml:space="preserve"> security assessments</w:t>
      </w:r>
      <w:r>
        <w:rPr>
          <w:rFonts w:ascii="Calibri" w:eastAsia="Times New Roman" w:hAnsi="Calibri" w:cs="Calibri"/>
          <w:sz w:val="22"/>
        </w:rPr>
        <w:t>, and emergency response</w:t>
      </w:r>
      <w:r w:rsidR="00434A51">
        <w:rPr>
          <w:rFonts w:ascii="Calibri" w:eastAsia="Times New Roman" w:hAnsi="Calibri" w:cs="Calibri"/>
          <w:sz w:val="22"/>
        </w:rPr>
        <w:t xml:space="preserve"> capability and capacit</w:t>
      </w:r>
      <w:r w:rsidR="004801AB">
        <w:rPr>
          <w:rFonts w:ascii="Calibri" w:eastAsia="Times New Roman" w:hAnsi="Calibri" w:cs="Calibri"/>
          <w:sz w:val="22"/>
        </w:rPr>
        <w:t>y across jurisdictions</w:t>
      </w:r>
      <w:r w:rsidR="00E2464B">
        <w:rPr>
          <w:rFonts w:ascii="Calibri" w:eastAsia="Times New Roman" w:hAnsi="Calibri" w:cs="Calibri"/>
          <w:sz w:val="22"/>
        </w:rPr>
        <w:t>, noting the IAEA’S 2018 IRRS recommendations</w:t>
      </w:r>
      <w:r w:rsidR="00F207C4">
        <w:rPr>
          <w:rFonts w:ascii="Calibri" w:eastAsia="Times New Roman" w:hAnsi="Calibri" w:cs="Calibri"/>
          <w:sz w:val="22"/>
        </w:rPr>
        <w:t>.</w:t>
      </w:r>
    </w:p>
    <w:p w14:paraId="57C0CFD2" w14:textId="77777777" w:rsidR="008320A3" w:rsidRPr="000B1D8D" w:rsidRDefault="008320A3">
      <w:pPr>
        <w:divId w:val="1395393222"/>
        <w:rPr>
          <w:rFonts w:ascii="Calibri" w:eastAsia="Times New Roman" w:hAnsi="Calibri" w:cs="Calibri"/>
          <w:sz w:val="22"/>
        </w:rPr>
      </w:pPr>
    </w:p>
    <w:p w14:paraId="6C03D398" w14:textId="00A34A12" w:rsidR="008320A3" w:rsidRPr="000B1D8D" w:rsidRDefault="001523B0">
      <w:pPr>
        <w:divId w:val="208813974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A</w:t>
      </w:r>
      <w:r w:rsidR="00932531">
        <w:rPr>
          <w:rFonts w:ascii="Calibri" w:eastAsia="Times New Roman" w:hAnsi="Calibri" w:cs="Calibri"/>
          <w:sz w:val="22"/>
        </w:rPr>
        <w:t xml:space="preserve"> noted</w:t>
      </w:r>
      <w:r>
        <w:rPr>
          <w:rFonts w:ascii="Calibri" w:eastAsia="Times New Roman" w:hAnsi="Calibri" w:cs="Calibri"/>
          <w:sz w:val="22"/>
        </w:rPr>
        <w:t xml:space="preserve"> advantage of the RHERP and enHealth perspective </w:t>
      </w:r>
      <w:r w:rsidR="00932531">
        <w:rPr>
          <w:rFonts w:ascii="Calibri" w:eastAsia="Times New Roman" w:hAnsi="Calibri" w:cs="Calibri"/>
          <w:sz w:val="22"/>
        </w:rPr>
        <w:t xml:space="preserve">on these issues was that they sit within the </w:t>
      </w:r>
      <w:r w:rsidR="008320A3" w:rsidRPr="000B1D8D">
        <w:rPr>
          <w:rFonts w:ascii="Calibri" w:eastAsia="Times New Roman" w:hAnsi="Calibri" w:cs="Calibri"/>
          <w:sz w:val="22"/>
        </w:rPr>
        <w:t xml:space="preserve">AHPPC system </w:t>
      </w:r>
      <w:r w:rsidR="00932531">
        <w:rPr>
          <w:rFonts w:ascii="Calibri" w:eastAsia="Times New Roman" w:hAnsi="Calibri" w:cs="Calibri"/>
          <w:sz w:val="22"/>
        </w:rPr>
        <w:t xml:space="preserve">which </w:t>
      </w:r>
      <w:r w:rsidR="008320A3" w:rsidRPr="000B1D8D">
        <w:rPr>
          <w:rFonts w:ascii="Calibri" w:eastAsia="Times New Roman" w:hAnsi="Calibri" w:cs="Calibri"/>
          <w:sz w:val="22"/>
        </w:rPr>
        <w:t xml:space="preserve">has recently handled </w:t>
      </w:r>
      <w:r w:rsidR="00932531">
        <w:rPr>
          <w:rFonts w:ascii="Calibri" w:eastAsia="Times New Roman" w:hAnsi="Calibri" w:cs="Calibri"/>
          <w:sz w:val="22"/>
        </w:rPr>
        <w:t xml:space="preserve">similar issues in relation to national </w:t>
      </w:r>
      <w:r w:rsidR="008320A3" w:rsidRPr="000B1D8D">
        <w:rPr>
          <w:rFonts w:ascii="Calibri" w:eastAsia="Times New Roman" w:hAnsi="Calibri" w:cs="Calibri"/>
          <w:sz w:val="22"/>
        </w:rPr>
        <w:t>Covid</w:t>
      </w:r>
      <w:r w:rsidR="00F5272A">
        <w:rPr>
          <w:rFonts w:ascii="Calibri" w:eastAsia="Times New Roman" w:hAnsi="Calibri" w:cs="Calibri"/>
          <w:sz w:val="22"/>
        </w:rPr>
        <w:t>-responses</w:t>
      </w:r>
      <w:r w:rsidR="008320A3" w:rsidRPr="000B1D8D">
        <w:rPr>
          <w:rFonts w:ascii="Calibri" w:eastAsia="Times New Roman" w:hAnsi="Calibri" w:cs="Calibri"/>
          <w:sz w:val="22"/>
        </w:rPr>
        <w:t>.</w:t>
      </w:r>
    </w:p>
    <w:p w14:paraId="3FF28C78" w14:textId="2B318B9E" w:rsidR="008320A3" w:rsidRPr="000B1D8D" w:rsidRDefault="00F5272A" w:rsidP="00F5272A">
      <w:pPr>
        <w:spacing w:before="100" w:beforeAutospacing="1" w:after="100" w:afterAutospacing="1"/>
        <w:divId w:val="1395393222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>R</w:t>
      </w:r>
      <w:r w:rsidR="008320A3" w:rsidRPr="56BD1945">
        <w:rPr>
          <w:rFonts w:ascii="Calibri" w:eastAsia="Times New Roman" w:hAnsi="Calibri" w:cs="Calibri"/>
          <w:sz w:val="22"/>
        </w:rPr>
        <w:t>adiation</w:t>
      </w:r>
      <w:r w:rsidR="00AA13D7" w:rsidRPr="56BD1945">
        <w:rPr>
          <w:rFonts w:ascii="Calibri" w:eastAsia="Times New Roman" w:hAnsi="Calibri" w:cs="Calibri"/>
          <w:sz w:val="22"/>
        </w:rPr>
        <w:t xml:space="preserve">, as an issue which is no longer </w:t>
      </w:r>
      <w:r w:rsidR="008320A3" w:rsidRPr="56BD1945">
        <w:rPr>
          <w:rFonts w:ascii="Calibri" w:eastAsia="Times New Roman" w:hAnsi="Calibri" w:cs="Calibri"/>
          <w:sz w:val="22"/>
        </w:rPr>
        <w:t xml:space="preserve">isolated </w:t>
      </w:r>
      <w:r w:rsidR="00AA13D7" w:rsidRPr="56BD1945">
        <w:rPr>
          <w:rFonts w:ascii="Calibri" w:eastAsia="Times New Roman" w:hAnsi="Calibri" w:cs="Calibri"/>
          <w:sz w:val="22"/>
        </w:rPr>
        <w:t>from other health issues</w:t>
      </w:r>
      <w:r w:rsidR="008320A3" w:rsidRPr="56BD1945">
        <w:rPr>
          <w:rFonts w:ascii="Calibri" w:eastAsia="Times New Roman" w:hAnsi="Calibri" w:cs="Calibri"/>
          <w:sz w:val="22"/>
        </w:rPr>
        <w:t xml:space="preserve">, </w:t>
      </w:r>
      <w:r w:rsidR="005A3CC3" w:rsidRPr="56BD1945">
        <w:rPr>
          <w:rFonts w:ascii="Calibri" w:eastAsia="Times New Roman" w:hAnsi="Calibri" w:cs="Calibri"/>
          <w:sz w:val="22"/>
        </w:rPr>
        <w:t xml:space="preserve">was noted as </w:t>
      </w:r>
      <w:r w:rsidR="0020780B" w:rsidRPr="56BD1945">
        <w:rPr>
          <w:rFonts w:ascii="Calibri" w:eastAsia="Times New Roman" w:hAnsi="Calibri" w:cs="Calibri"/>
          <w:sz w:val="22"/>
        </w:rPr>
        <w:t xml:space="preserve">also </w:t>
      </w:r>
      <w:r w:rsidR="008320A3" w:rsidRPr="56BD1945">
        <w:rPr>
          <w:rFonts w:ascii="Calibri" w:eastAsia="Times New Roman" w:hAnsi="Calibri" w:cs="Calibri"/>
          <w:sz w:val="22"/>
        </w:rPr>
        <w:t>fit</w:t>
      </w:r>
      <w:r w:rsidR="005A3CC3" w:rsidRPr="56BD1945">
        <w:rPr>
          <w:rFonts w:ascii="Calibri" w:eastAsia="Times New Roman" w:hAnsi="Calibri" w:cs="Calibri"/>
          <w:sz w:val="22"/>
        </w:rPr>
        <w:t>ting</w:t>
      </w:r>
      <w:r w:rsidR="008320A3" w:rsidRPr="56BD1945">
        <w:rPr>
          <w:rFonts w:ascii="Calibri" w:eastAsia="Times New Roman" w:hAnsi="Calibri" w:cs="Calibri"/>
          <w:sz w:val="22"/>
        </w:rPr>
        <w:t xml:space="preserve"> into national and state systems</w:t>
      </w:r>
      <w:r w:rsidR="005A3CC3" w:rsidRPr="56BD1945">
        <w:rPr>
          <w:rFonts w:ascii="Calibri" w:eastAsia="Times New Roman" w:hAnsi="Calibri" w:cs="Calibri"/>
          <w:sz w:val="22"/>
        </w:rPr>
        <w:t>, underscoring the importance of the National Strategy for Radiation Protection</w:t>
      </w:r>
      <w:r w:rsidR="00BB1E01" w:rsidRPr="56BD1945">
        <w:rPr>
          <w:rFonts w:ascii="Calibri" w:eastAsia="Times New Roman" w:hAnsi="Calibri" w:cs="Calibri"/>
          <w:sz w:val="22"/>
        </w:rPr>
        <w:t xml:space="preserve"> demonstrating the practical </w:t>
      </w:r>
      <w:r w:rsidR="00853807" w:rsidRPr="56BD1945">
        <w:rPr>
          <w:rFonts w:ascii="Calibri" w:eastAsia="Times New Roman" w:hAnsi="Calibri" w:cs="Calibri"/>
          <w:sz w:val="22"/>
        </w:rPr>
        <w:t xml:space="preserve">and coordinated </w:t>
      </w:r>
      <w:r w:rsidR="00BB1E01" w:rsidRPr="56BD1945">
        <w:rPr>
          <w:rFonts w:ascii="Calibri" w:eastAsia="Times New Roman" w:hAnsi="Calibri" w:cs="Calibri"/>
          <w:sz w:val="22"/>
        </w:rPr>
        <w:t xml:space="preserve">steps </w:t>
      </w:r>
      <w:r w:rsidR="00853807" w:rsidRPr="56BD1945">
        <w:rPr>
          <w:rFonts w:ascii="Calibri" w:eastAsia="Times New Roman" w:hAnsi="Calibri" w:cs="Calibri"/>
          <w:sz w:val="22"/>
        </w:rPr>
        <w:t>required to achieve its objectives.</w:t>
      </w:r>
    </w:p>
    <w:p w14:paraId="74B1EE12" w14:textId="7E0B7130" w:rsidR="008320A3" w:rsidRPr="000B1D8D" w:rsidRDefault="00570151" w:rsidP="27D4FFE7">
      <w:pPr>
        <w:divId w:val="1636377181"/>
        <w:rPr>
          <w:rFonts w:ascii="Calibri" w:eastAsia="Times New Roman" w:hAnsi="Calibri" w:cs="Calibri"/>
          <w:sz w:val="22"/>
        </w:rPr>
      </w:pPr>
      <w:r w:rsidRPr="27D4FFE7">
        <w:rPr>
          <w:rFonts w:ascii="Calibri" w:eastAsia="Times New Roman" w:hAnsi="Calibri" w:cs="Calibri"/>
          <w:sz w:val="22"/>
        </w:rPr>
        <w:t>The RHC discussed its own involvement in the context of broader national systems</w:t>
      </w:r>
      <w:r w:rsidR="005D79BD" w:rsidRPr="27D4FFE7">
        <w:rPr>
          <w:rFonts w:ascii="Calibri" w:eastAsia="Times New Roman" w:hAnsi="Calibri" w:cs="Calibri"/>
          <w:sz w:val="22"/>
        </w:rPr>
        <w:t xml:space="preserve">, </w:t>
      </w:r>
      <w:r w:rsidR="008E62A8" w:rsidRPr="27D4FFE7">
        <w:rPr>
          <w:rFonts w:ascii="Calibri" w:eastAsia="Times New Roman" w:hAnsi="Calibri" w:cs="Calibri"/>
          <w:sz w:val="22"/>
        </w:rPr>
        <w:t>and it was recognised that contemporary and evidence-based standards which are the heart of any regulatory system</w:t>
      </w:r>
      <w:r w:rsidR="00F01214" w:rsidRPr="27D4FFE7">
        <w:rPr>
          <w:rFonts w:ascii="Calibri" w:eastAsia="Times New Roman" w:hAnsi="Calibri" w:cs="Calibri"/>
          <w:sz w:val="22"/>
        </w:rPr>
        <w:t>. W</w:t>
      </w:r>
      <w:r w:rsidR="00930E3A" w:rsidRPr="27D4FFE7">
        <w:rPr>
          <w:rFonts w:ascii="Calibri" w:eastAsia="Times New Roman" w:hAnsi="Calibri" w:cs="Calibri"/>
          <w:sz w:val="22"/>
        </w:rPr>
        <w:t xml:space="preserve">hile RHERP discusses </w:t>
      </w:r>
      <w:r w:rsidR="00463DF9" w:rsidRPr="27D4FFE7">
        <w:rPr>
          <w:rFonts w:ascii="Calibri" w:eastAsia="Times New Roman" w:hAnsi="Calibri" w:cs="Calibri"/>
          <w:sz w:val="22"/>
        </w:rPr>
        <w:t xml:space="preserve">policy choices about </w:t>
      </w:r>
      <w:r w:rsidR="006961EA" w:rsidRPr="27D4FFE7">
        <w:rPr>
          <w:rFonts w:ascii="Calibri" w:eastAsia="Times New Roman" w:hAnsi="Calibri" w:cs="Calibri"/>
          <w:sz w:val="22"/>
        </w:rPr>
        <w:t xml:space="preserve">how to give effect to </w:t>
      </w:r>
      <w:r w:rsidR="003474BB" w:rsidRPr="27D4FFE7">
        <w:rPr>
          <w:rFonts w:ascii="Calibri" w:eastAsia="Times New Roman" w:hAnsi="Calibri" w:cs="Calibri"/>
          <w:sz w:val="22"/>
        </w:rPr>
        <w:t xml:space="preserve">safety </w:t>
      </w:r>
      <w:r w:rsidR="006961EA" w:rsidRPr="27D4FFE7">
        <w:rPr>
          <w:rFonts w:ascii="Calibri" w:eastAsia="Times New Roman" w:hAnsi="Calibri" w:cs="Calibri"/>
          <w:sz w:val="22"/>
        </w:rPr>
        <w:t xml:space="preserve">requirements, </w:t>
      </w:r>
      <w:r w:rsidR="003474BB" w:rsidRPr="27D4FFE7">
        <w:rPr>
          <w:rFonts w:ascii="Calibri" w:eastAsia="Times New Roman" w:hAnsi="Calibri" w:cs="Calibri"/>
          <w:sz w:val="22"/>
        </w:rPr>
        <w:t xml:space="preserve">the </w:t>
      </w:r>
      <w:r w:rsidR="0048204B" w:rsidRPr="27D4FFE7">
        <w:rPr>
          <w:rFonts w:ascii="Calibri" w:eastAsia="Times New Roman" w:hAnsi="Calibri" w:cs="Calibri"/>
          <w:sz w:val="22"/>
        </w:rPr>
        <w:t>RHC play</w:t>
      </w:r>
      <w:r w:rsidR="003474BB" w:rsidRPr="27D4FFE7">
        <w:rPr>
          <w:rFonts w:ascii="Calibri" w:eastAsia="Times New Roman" w:hAnsi="Calibri" w:cs="Calibri"/>
          <w:sz w:val="22"/>
        </w:rPr>
        <w:t>s</w:t>
      </w:r>
      <w:r w:rsidR="0048204B" w:rsidRPr="27D4FFE7">
        <w:rPr>
          <w:rFonts w:ascii="Calibri" w:eastAsia="Times New Roman" w:hAnsi="Calibri" w:cs="Calibri"/>
          <w:sz w:val="22"/>
        </w:rPr>
        <w:t xml:space="preserve"> a key role </w:t>
      </w:r>
      <w:r w:rsidR="00EB7142" w:rsidRPr="27D4FFE7">
        <w:rPr>
          <w:rFonts w:ascii="Calibri" w:eastAsia="Times New Roman" w:hAnsi="Calibri" w:cs="Calibri"/>
          <w:sz w:val="22"/>
        </w:rPr>
        <w:t>in defining safety</w:t>
      </w:r>
      <w:r w:rsidR="008C4E9A" w:rsidRPr="27D4FFE7">
        <w:rPr>
          <w:rFonts w:ascii="Calibri" w:eastAsia="Times New Roman" w:hAnsi="Calibri" w:cs="Calibri"/>
          <w:sz w:val="22"/>
        </w:rPr>
        <w:t xml:space="preserve"> </w:t>
      </w:r>
      <w:r w:rsidR="00B65EE7" w:rsidRPr="27D4FFE7">
        <w:rPr>
          <w:rFonts w:ascii="Calibri" w:eastAsia="Times New Roman" w:hAnsi="Calibri" w:cs="Calibri"/>
          <w:sz w:val="22"/>
        </w:rPr>
        <w:t>standards and guidance</w:t>
      </w:r>
      <w:r w:rsidR="00EB7142" w:rsidRPr="27D4FFE7">
        <w:rPr>
          <w:rFonts w:ascii="Calibri" w:eastAsia="Times New Roman" w:hAnsi="Calibri" w:cs="Calibri"/>
          <w:sz w:val="22"/>
        </w:rPr>
        <w:t xml:space="preserve"> through</w:t>
      </w:r>
      <w:r w:rsidR="005A44F0" w:rsidRPr="27D4FFE7">
        <w:rPr>
          <w:rFonts w:ascii="Calibri" w:eastAsia="Times New Roman" w:hAnsi="Calibri" w:cs="Calibri"/>
          <w:sz w:val="22"/>
        </w:rPr>
        <w:t xml:space="preserve"> the RPS</w:t>
      </w:r>
      <w:r w:rsidR="0047578B" w:rsidRPr="27D4FFE7">
        <w:rPr>
          <w:rFonts w:ascii="Calibri" w:eastAsia="Times New Roman" w:hAnsi="Calibri" w:cs="Calibri"/>
          <w:sz w:val="22"/>
        </w:rPr>
        <w:t xml:space="preserve"> and providing valuable advice to government</w:t>
      </w:r>
      <w:r w:rsidR="0048204B" w:rsidRPr="27D4FFE7">
        <w:rPr>
          <w:rFonts w:ascii="Calibri" w:eastAsia="Times New Roman" w:hAnsi="Calibri" w:cs="Calibri"/>
          <w:sz w:val="22"/>
        </w:rPr>
        <w:t xml:space="preserve">. </w:t>
      </w:r>
      <w:r>
        <w:br/>
      </w:r>
    </w:p>
    <w:p w14:paraId="0A5F0CBE" w14:textId="5D08FB27" w:rsidR="008320A3" w:rsidRDefault="44BFB25F" w:rsidP="56BD1945">
      <w:pPr>
        <w:divId w:val="789469705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The RHC briefly discussed the overarching legislative framework </w:t>
      </w:r>
      <w:r w:rsidR="0A889547" w:rsidRPr="56BD1945">
        <w:rPr>
          <w:rFonts w:ascii="Calibri" w:eastAsia="Times New Roman" w:hAnsi="Calibri" w:cs="Calibri"/>
          <w:sz w:val="22"/>
        </w:rPr>
        <w:t xml:space="preserve">for radiation protection in Australia, harmonisation opportunities, </w:t>
      </w:r>
      <w:r w:rsidR="31F2BCB8" w:rsidRPr="56BD1945">
        <w:rPr>
          <w:rFonts w:ascii="Calibri" w:eastAsia="Times New Roman" w:hAnsi="Calibri" w:cs="Calibri"/>
          <w:sz w:val="22"/>
        </w:rPr>
        <w:t xml:space="preserve">and </w:t>
      </w:r>
      <w:r w:rsidR="0A889547" w:rsidRPr="56BD1945">
        <w:rPr>
          <w:rFonts w:ascii="Calibri" w:eastAsia="Times New Roman" w:hAnsi="Calibri" w:cs="Calibri"/>
          <w:sz w:val="22"/>
        </w:rPr>
        <w:t xml:space="preserve">the National Strategy as a </w:t>
      </w:r>
      <w:r w:rsidR="31F2BCB8" w:rsidRPr="56BD1945">
        <w:rPr>
          <w:rFonts w:ascii="Calibri" w:eastAsia="Times New Roman" w:hAnsi="Calibri" w:cs="Calibri"/>
          <w:sz w:val="22"/>
        </w:rPr>
        <w:t xml:space="preserve">key starting point for </w:t>
      </w:r>
      <w:r w:rsidR="6A9A6ABA" w:rsidRPr="56BD1945">
        <w:rPr>
          <w:rFonts w:ascii="Calibri" w:eastAsia="Times New Roman" w:hAnsi="Calibri" w:cs="Calibri"/>
          <w:sz w:val="22"/>
        </w:rPr>
        <w:t xml:space="preserve">this </w:t>
      </w:r>
      <w:r w:rsidR="31F2BCB8" w:rsidRPr="56BD1945">
        <w:rPr>
          <w:rFonts w:ascii="Calibri" w:eastAsia="Times New Roman" w:hAnsi="Calibri" w:cs="Calibri"/>
          <w:sz w:val="22"/>
        </w:rPr>
        <w:t>discussion.</w:t>
      </w:r>
    </w:p>
    <w:p w14:paraId="3C97EF52" w14:textId="2BC4E2B3" w:rsidR="00831E94" w:rsidRDefault="00831E94" w:rsidP="56BD1945">
      <w:pPr>
        <w:divId w:val="789469705"/>
        <w:rPr>
          <w:rFonts w:ascii="Calibri" w:eastAsia="Times New Roman" w:hAnsi="Calibri" w:cs="Calibri"/>
          <w:sz w:val="22"/>
        </w:rPr>
      </w:pPr>
    </w:p>
    <w:p w14:paraId="3B39B290" w14:textId="77777777" w:rsidR="00831E94" w:rsidRPr="000B1D8D" w:rsidRDefault="00831E94" w:rsidP="56BD1945">
      <w:pPr>
        <w:divId w:val="789469705"/>
        <w:rPr>
          <w:rFonts w:ascii="Calibri" w:eastAsia="Times New Roman" w:hAnsi="Calibri" w:cs="Calibri"/>
          <w:sz w:val="22"/>
        </w:rPr>
      </w:pPr>
    </w:p>
    <w:p w14:paraId="7B788A98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lastRenderedPageBreak/>
        <w:t>5 - X-Ray Apparatus Exemption</w:t>
      </w:r>
    </w:p>
    <w:p w14:paraId="721132A6" w14:textId="77777777" w:rsidR="00A575C1" w:rsidRDefault="00A575C1">
      <w:pPr>
        <w:divId w:val="536740532"/>
        <w:rPr>
          <w:rFonts w:ascii="Calibri" w:eastAsia="Times New Roman" w:hAnsi="Calibri" w:cs="Calibri"/>
          <w:sz w:val="22"/>
        </w:rPr>
      </w:pPr>
    </w:p>
    <w:p w14:paraId="0E6A1762" w14:textId="37B3BFC8" w:rsidR="00A84DB3" w:rsidRDefault="004805A9" w:rsidP="00A84DB3">
      <w:pPr>
        <w:divId w:val="733963971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considered a </w:t>
      </w:r>
      <w:r w:rsidR="008320A3" w:rsidRPr="000B1D8D">
        <w:rPr>
          <w:rFonts w:ascii="Calibri" w:eastAsia="Times New Roman" w:hAnsi="Calibri" w:cs="Calibri"/>
          <w:sz w:val="22"/>
        </w:rPr>
        <w:t>recommendation</w:t>
      </w:r>
      <w:r w:rsidR="00357B37">
        <w:rPr>
          <w:rFonts w:ascii="Calibri" w:eastAsia="Times New Roman" w:hAnsi="Calibri" w:cs="Calibri"/>
          <w:sz w:val="22"/>
        </w:rPr>
        <w:t xml:space="preserve"> for </w:t>
      </w:r>
      <w:r w:rsidR="008320A3" w:rsidRPr="000B1D8D">
        <w:rPr>
          <w:rFonts w:ascii="Calibri" w:eastAsia="Times New Roman" w:hAnsi="Calibri" w:cs="Calibri"/>
          <w:sz w:val="22"/>
        </w:rPr>
        <w:t xml:space="preserve">the ARPANSA CEO </w:t>
      </w:r>
      <w:r w:rsidR="00357B37">
        <w:rPr>
          <w:rFonts w:ascii="Calibri" w:eastAsia="Times New Roman" w:hAnsi="Calibri" w:cs="Calibri"/>
          <w:sz w:val="22"/>
        </w:rPr>
        <w:t xml:space="preserve">to </w:t>
      </w:r>
      <w:r w:rsidR="008320A3" w:rsidRPr="000B1D8D">
        <w:rPr>
          <w:rFonts w:ascii="Calibri" w:eastAsia="Times New Roman" w:hAnsi="Calibri" w:cs="Calibri"/>
          <w:sz w:val="22"/>
        </w:rPr>
        <w:t xml:space="preserve">refer </w:t>
      </w:r>
      <w:r w:rsidR="00357B37">
        <w:rPr>
          <w:rFonts w:ascii="Calibri" w:eastAsia="Times New Roman" w:hAnsi="Calibri" w:cs="Calibri"/>
          <w:sz w:val="22"/>
        </w:rPr>
        <w:t xml:space="preserve">a proposal </w:t>
      </w:r>
      <w:r w:rsidR="008320A3" w:rsidRPr="000B1D8D">
        <w:rPr>
          <w:rFonts w:ascii="Calibri" w:eastAsia="Times New Roman" w:hAnsi="Calibri" w:cs="Calibri"/>
          <w:sz w:val="22"/>
        </w:rPr>
        <w:t>to enHealth</w:t>
      </w:r>
      <w:r w:rsidR="00277437">
        <w:rPr>
          <w:rFonts w:ascii="Calibri" w:eastAsia="Times New Roman" w:hAnsi="Calibri" w:cs="Calibri"/>
          <w:sz w:val="22"/>
        </w:rPr>
        <w:t>,</w:t>
      </w:r>
      <w:r w:rsidR="00751491">
        <w:rPr>
          <w:rFonts w:ascii="Calibri" w:eastAsia="Times New Roman" w:hAnsi="Calibri" w:cs="Calibri"/>
          <w:sz w:val="22"/>
        </w:rPr>
        <w:t xml:space="preserve"> </w:t>
      </w:r>
      <w:r w:rsidR="00277437">
        <w:rPr>
          <w:rFonts w:ascii="Calibri" w:eastAsia="Times New Roman" w:hAnsi="Calibri" w:cs="Calibri"/>
          <w:sz w:val="22"/>
        </w:rPr>
        <w:t>for</w:t>
      </w:r>
      <w:r w:rsidR="00251616">
        <w:rPr>
          <w:rFonts w:ascii="Calibri" w:eastAsia="Times New Roman" w:hAnsi="Calibri" w:cs="Calibri"/>
          <w:sz w:val="22"/>
        </w:rPr>
        <w:t xml:space="preserve"> </w:t>
      </w:r>
      <w:r w:rsidR="008320A3" w:rsidRPr="000B1D8D">
        <w:rPr>
          <w:rFonts w:ascii="Calibri" w:eastAsia="Times New Roman" w:hAnsi="Calibri" w:cs="Calibri"/>
          <w:sz w:val="22"/>
        </w:rPr>
        <w:t>RHER</w:t>
      </w:r>
      <w:r w:rsidR="00CC01DC">
        <w:rPr>
          <w:rFonts w:ascii="Calibri" w:eastAsia="Times New Roman" w:hAnsi="Calibri" w:cs="Calibri"/>
          <w:sz w:val="22"/>
        </w:rPr>
        <w:t>P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  <w:r w:rsidR="00277437">
        <w:rPr>
          <w:rFonts w:ascii="Calibri" w:eastAsia="Times New Roman" w:hAnsi="Calibri" w:cs="Calibri"/>
          <w:sz w:val="22"/>
        </w:rPr>
        <w:t xml:space="preserve">to </w:t>
      </w:r>
      <w:r w:rsidR="00251616">
        <w:rPr>
          <w:rFonts w:ascii="Calibri" w:eastAsia="Times New Roman" w:hAnsi="Calibri" w:cs="Calibri"/>
          <w:sz w:val="22"/>
        </w:rPr>
        <w:t xml:space="preserve">consider </w:t>
      </w:r>
      <w:r w:rsidR="00C21F96">
        <w:rPr>
          <w:rFonts w:ascii="Calibri" w:eastAsia="Times New Roman" w:hAnsi="Calibri" w:cs="Calibri"/>
          <w:sz w:val="22"/>
        </w:rPr>
        <w:t xml:space="preserve">the issue of </w:t>
      </w:r>
      <w:r w:rsidR="00751491">
        <w:rPr>
          <w:rFonts w:ascii="Calibri" w:eastAsia="Times New Roman" w:hAnsi="Calibri" w:cs="Calibri"/>
          <w:sz w:val="22"/>
        </w:rPr>
        <w:t>regulatory exemptions</w:t>
      </w:r>
      <w:r w:rsidR="00251616">
        <w:rPr>
          <w:rFonts w:ascii="Calibri" w:eastAsia="Times New Roman" w:hAnsi="Calibri" w:cs="Calibri"/>
          <w:sz w:val="22"/>
        </w:rPr>
        <w:t xml:space="preserve"> for radiation apparatus</w:t>
      </w:r>
      <w:r w:rsidR="008320A3" w:rsidRPr="000B1D8D">
        <w:rPr>
          <w:rStyle w:val="Emphasis"/>
          <w:rFonts w:ascii="Calibri" w:eastAsia="Times New Roman" w:hAnsi="Calibri" w:cs="Calibri"/>
          <w:sz w:val="22"/>
        </w:rPr>
        <w:t>.</w:t>
      </w:r>
      <w:r w:rsidR="00811AB6">
        <w:rPr>
          <w:rStyle w:val="Emphasis"/>
          <w:rFonts w:ascii="Calibri" w:eastAsia="Times New Roman" w:hAnsi="Calibri" w:cs="Calibri"/>
          <w:sz w:val="22"/>
        </w:rPr>
        <w:t xml:space="preserve"> </w:t>
      </w:r>
      <w:r w:rsidR="00811AB6" w:rsidRPr="00811AB6">
        <w:rPr>
          <w:rStyle w:val="Emphasis"/>
          <w:rFonts w:ascii="Calibri" w:eastAsia="Times New Roman" w:hAnsi="Calibri" w:cs="Calibri"/>
          <w:i w:val="0"/>
          <w:iCs w:val="0"/>
          <w:sz w:val="22"/>
        </w:rPr>
        <w:t>The</w:t>
      </w:r>
      <w:r w:rsidR="00811AB6">
        <w:rPr>
          <w:rStyle w:val="Emphasis"/>
          <w:rFonts w:ascii="Calibri" w:eastAsia="Times New Roman" w:hAnsi="Calibri" w:cs="Calibri"/>
          <w:sz w:val="22"/>
        </w:rPr>
        <w:t xml:space="preserve"> </w:t>
      </w:r>
      <w:r w:rsidR="00811AB6">
        <w:rPr>
          <w:rFonts w:ascii="Calibri" w:eastAsia="Times New Roman" w:hAnsi="Calibri" w:cs="Calibri"/>
          <w:sz w:val="22"/>
        </w:rPr>
        <w:t>RHC noted</w:t>
      </w:r>
      <w:r w:rsidR="00A1633F">
        <w:rPr>
          <w:rFonts w:ascii="Calibri" w:eastAsia="Times New Roman" w:hAnsi="Calibri" w:cs="Calibri"/>
          <w:sz w:val="22"/>
        </w:rPr>
        <w:t xml:space="preserve"> previous work through the radiation regulators network</w:t>
      </w:r>
      <w:r w:rsidR="006618F8">
        <w:rPr>
          <w:rFonts w:ascii="Calibri" w:eastAsia="Times New Roman" w:hAnsi="Calibri" w:cs="Calibri"/>
          <w:sz w:val="22"/>
        </w:rPr>
        <w:t xml:space="preserve"> </w:t>
      </w:r>
      <w:r w:rsidR="008320A3" w:rsidRPr="000B1D8D">
        <w:rPr>
          <w:rFonts w:ascii="Calibri" w:eastAsia="Times New Roman" w:hAnsi="Calibri" w:cs="Calibri"/>
          <w:sz w:val="22"/>
        </w:rPr>
        <w:t xml:space="preserve">to compile </w:t>
      </w:r>
      <w:r w:rsidR="006618F8">
        <w:rPr>
          <w:rFonts w:ascii="Calibri" w:eastAsia="Times New Roman" w:hAnsi="Calibri" w:cs="Calibri"/>
          <w:sz w:val="22"/>
        </w:rPr>
        <w:t xml:space="preserve">a list of all </w:t>
      </w:r>
      <w:r w:rsidR="008320A3" w:rsidRPr="000B1D8D">
        <w:rPr>
          <w:rFonts w:ascii="Calibri" w:eastAsia="Times New Roman" w:hAnsi="Calibri" w:cs="Calibri"/>
          <w:sz w:val="22"/>
        </w:rPr>
        <w:t xml:space="preserve">exemptions </w:t>
      </w:r>
      <w:r w:rsidR="006618F8">
        <w:rPr>
          <w:rFonts w:ascii="Calibri" w:eastAsia="Times New Roman" w:hAnsi="Calibri" w:cs="Calibri"/>
          <w:sz w:val="22"/>
        </w:rPr>
        <w:t>across Australian jurisdictions</w:t>
      </w:r>
      <w:r w:rsidR="001D2EF6">
        <w:rPr>
          <w:rFonts w:ascii="Calibri" w:eastAsia="Times New Roman" w:hAnsi="Calibri" w:cs="Calibri"/>
          <w:sz w:val="22"/>
        </w:rPr>
        <w:t xml:space="preserve">, and separately, the publication of the </w:t>
      </w:r>
      <w:r w:rsidR="008320A3" w:rsidRPr="000B1D8D">
        <w:rPr>
          <w:rFonts w:ascii="Calibri" w:eastAsia="Times New Roman" w:hAnsi="Calibri" w:cs="Calibri"/>
          <w:sz w:val="22"/>
        </w:rPr>
        <w:t xml:space="preserve">second edition of </w:t>
      </w:r>
      <w:r w:rsidR="001D2EF6">
        <w:rPr>
          <w:rFonts w:ascii="Calibri" w:eastAsia="Times New Roman" w:hAnsi="Calibri" w:cs="Calibri"/>
          <w:sz w:val="22"/>
        </w:rPr>
        <w:t>the National Directory for Radiation Protection (</w:t>
      </w:r>
      <w:r w:rsidR="008320A3" w:rsidRPr="000B1D8D">
        <w:rPr>
          <w:rFonts w:ascii="Calibri" w:eastAsia="Times New Roman" w:hAnsi="Calibri" w:cs="Calibri"/>
          <w:sz w:val="22"/>
        </w:rPr>
        <w:t>NDRP</w:t>
      </w:r>
      <w:r w:rsidR="001D2EF6">
        <w:rPr>
          <w:rFonts w:ascii="Calibri" w:eastAsia="Times New Roman" w:hAnsi="Calibri" w:cs="Calibri"/>
          <w:sz w:val="22"/>
        </w:rPr>
        <w:t>)</w:t>
      </w:r>
      <w:r w:rsidR="008320A3" w:rsidRPr="000B1D8D">
        <w:rPr>
          <w:rFonts w:ascii="Calibri" w:eastAsia="Times New Roman" w:hAnsi="Calibri" w:cs="Calibri"/>
          <w:sz w:val="22"/>
        </w:rPr>
        <w:t xml:space="preserve"> which </w:t>
      </w:r>
      <w:r w:rsidR="00F60C49">
        <w:rPr>
          <w:rFonts w:ascii="Calibri" w:eastAsia="Times New Roman" w:hAnsi="Calibri" w:cs="Calibri"/>
          <w:sz w:val="22"/>
        </w:rPr>
        <w:t xml:space="preserve">also </w:t>
      </w:r>
      <w:r w:rsidR="008320A3" w:rsidRPr="000B1D8D">
        <w:rPr>
          <w:rFonts w:ascii="Calibri" w:eastAsia="Times New Roman" w:hAnsi="Calibri" w:cs="Calibri"/>
          <w:sz w:val="22"/>
        </w:rPr>
        <w:t>include</w:t>
      </w:r>
      <w:r w:rsidR="00F60C49">
        <w:rPr>
          <w:rFonts w:ascii="Calibri" w:eastAsia="Times New Roman" w:hAnsi="Calibri" w:cs="Calibri"/>
          <w:sz w:val="22"/>
        </w:rPr>
        <w:t>d</w:t>
      </w:r>
      <w:r w:rsidR="008320A3" w:rsidRPr="000B1D8D">
        <w:rPr>
          <w:rFonts w:ascii="Calibri" w:eastAsia="Times New Roman" w:hAnsi="Calibri" w:cs="Calibri"/>
          <w:sz w:val="22"/>
        </w:rPr>
        <w:t xml:space="preserve"> a methodology for exempting x-ray apparatus</w:t>
      </w:r>
      <w:r w:rsidR="009E5F1B">
        <w:rPr>
          <w:rFonts w:ascii="Calibri" w:eastAsia="Times New Roman" w:hAnsi="Calibri" w:cs="Calibri"/>
          <w:sz w:val="22"/>
        </w:rPr>
        <w:t xml:space="preserve"> based on the risk-based approach </w:t>
      </w:r>
      <w:r w:rsidR="00244500">
        <w:rPr>
          <w:rFonts w:ascii="Calibri" w:eastAsia="Times New Roman" w:hAnsi="Calibri" w:cs="Calibri"/>
          <w:sz w:val="22"/>
        </w:rPr>
        <w:t>of the IAEA general safety requirements</w:t>
      </w:r>
      <w:r w:rsidR="008320A3" w:rsidRPr="000B1D8D">
        <w:rPr>
          <w:rFonts w:ascii="Calibri" w:eastAsia="Times New Roman" w:hAnsi="Calibri" w:cs="Calibri"/>
          <w:sz w:val="22"/>
        </w:rPr>
        <w:t>.</w:t>
      </w:r>
      <w:r w:rsidR="00A84DB3">
        <w:rPr>
          <w:rFonts w:ascii="Calibri" w:eastAsia="Times New Roman" w:hAnsi="Calibri" w:cs="Calibri"/>
          <w:sz w:val="22"/>
        </w:rPr>
        <w:t xml:space="preserve"> </w:t>
      </w:r>
      <w:r w:rsidR="00AD6925">
        <w:rPr>
          <w:rFonts w:ascii="Calibri" w:eastAsia="Times New Roman" w:hAnsi="Calibri" w:cs="Calibri"/>
          <w:sz w:val="22"/>
        </w:rPr>
        <w:t xml:space="preserve">It was noted that the </w:t>
      </w:r>
      <w:r w:rsidR="00244500">
        <w:rPr>
          <w:rFonts w:ascii="Calibri" w:eastAsia="Times New Roman" w:hAnsi="Calibri" w:cs="Calibri"/>
          <w:sz w:val="22"/>
        </w:rPr>
        <w:t xml:space="preserve">next step </w:t>
      </w:r>
      <w:r w:rsidR="008320A3" w:rsidRPr="000B1D8D">
        <w:rPr>
          <w:rFonts w:ascii="Calibri" w:eastAsia="Times New Roman" w:hAnsi="Calibri" w:cs="Calibri"/>
          <w:sz w:val="22"/>
        </w:rPr>
        <w:t xml:space="preserve">needed </w:t>
      </w:r>
      <w:r w:rsidR="00AD6925">
        <w:rPr>
          <w:rFonts w:ascii="Calibri" w:eastAsia="Times New Roman" w:hAnsi="Calibri" w:cs="Calibri"/>
          <w:sz w:val="22"/>
        </w:rPr>
        <w:t xml:space="preserve">may be </w:t>
      </w:r>
      <w:r w:rsidR="008320A3" w:rsidRPr="000B1D8D">
        <w:rPr>
          <w:rFonts w:ascii="Calibri" w:eastAsia="Times New Roman" w:hAnsi="Calibri" w:cs="Calibri"/>
          <w:sz w:val="22"/>
        </w:rPr>
        <w:t xml:space="preserve">to do an assessment of </w:t>
      </w:r>
      <w:r w:rsidR="00AD6925">
        <w:rPr>
          <w:rFonts w:ascii="Calibri" w:eastAsia="Times New Roman" w:hAnsi="Calibri" w:cs="Calibri"/>
          <w:sz w:val="22"/>
        </w:rPr>
        <w:t xml:space="preserve">the radiation </w:t>
      </w:r>
      <w:r w:rsidR="008320A3" w:rsidRPr="000B1D8D">
        <w:rPr>
          <w:rFonts w:ascii="Calibri" w:eastAsia="Times New Roman" w:hAnsi="Calibri" w:cs="Calibri"/>
          <w:sz w:val="22"/>
        </w:rPr>
        <w:t xml:space="preserve">dose to operator, to determine </w:t>
      </w:r>
      <w:r w:rsidR="008C0392">
        <w:rPr>
          <w:rFonts w:ascii="Calibri" w:eastAsia="Times New Roman" w:hAnsi="Calibri" w:cs="Calibri"/>
          <w:sz w:val="22"/>
        </w:rPr>
        <w:t xml:space="preserve">what apparatus’ fit potential </w:t>
      </w:r>
      <w:r w:rsidR="008320A3" w:rsidRPr="000B1D8D">
        <w:rPr>
          <w:rFonts w:ascii="Calibri" w:eastAsia="Times New Roman" w:hAnsi="Calibri" w:cs="Calibri"/>
          <w:sz w:val="22"/>
        </w:rPr>
        <w:t>exemption criteria.</w:t>
      </w:r>
      <w:r w:rsidR="00BE1E92">
        <w:rPr>
          <w:rFonts w:ascii="Calibri" w:eastAsia="Times New Roman" w:hAnsi="Calibri" w:cs="Calibri"/>
          <w:sz w:val="22"/>
        </w:rPr>
        <w:t xml:space="preserve"> </w:t>
      </w:r>
    </w:p>
    <w:p w14:paraId="5509B3C3" w14:textId="77777777" w:rsidR="00A84DB3" w:rsidRDefault="00A84DB3" w:rsidP="00244500">
      <w:pPr>
        <w:divId w:val="577524812"/>
        <w:rPr>
          <w:rFonts w:ascii="Calibri" w:eastAsia="Times New Roman" w:hAnsi="Calibri" w:cs="Calibri"/>
          <w:sz w:val="22"/>
        </w:rPr>
      </w:pPr>
    </w:p>
    <w:p w14:paraId="27287B8D" w14:textId="4E9B0A94" w:rsidR="008320A3" w:rsidRDefault="00BE1E92" w:rsidP="009763A1">
      <w:pPr>
        <w:divId w:val="642126374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As </w:t>
      </w:r>
      <w:r w:rsidR="007F4D52">
        <w:rPr>
          <w:rFonts w:ascii="Calibri" w:eastAsia="Times New Roman" w:hAnsi="Calibri" w:cs="Calibri"/>
          <w:sz w:val="22"/>
        </w:rPr>
        <w:t xml:space="preserve">a regulatory implementation </w:t>
      </w:r>
      <w:r w:rsidR="00B8312F">
        <w:rPr>
          <w:rFonts w:ascii="Calibri" w:eastAsia="Times New Roman" w:hAnsi="Calibri" w:cs="Calibri"/>
          <w:sz w:val="22"/>
        </w:rPr>
        <w:t xml:space="preserve">matter, the RHC discussed referring this issue to RHERP </w:t>
      </w:r>
      <w:r w:rsidR="006F7DC0">
        <w:rPr>
          <w:rFonts w:ascii="Calibri" w:eastAsia="Times New Roman" w:hAnsi="Calibri" w:cs="Calibri"/>
          <w:sz w:val="22"/>
        </w:rPr>
        <w:t xml:space="preserve">to consider </w:t>
      </w:r>
      <w:r w:rsidR="00CA3E0B">
        <w:rPr>
          <w:rFonts w:ascii="Calibri" w:eastAsia="Times New Roman" w:hAnsi="Calibri" w:cs="Calibri"/>
          <w:sz w:val="22"/>
        </w:rPr>
        <w:t>h</w:t>
      </w:r>
      <w:r w:rsidR="008320A3" w:rsidRPr="000B1D8D">
        <w:rPr>
          <w:rFonts w:ascii="Calibri" w:eastAsia="Times New Roman" w:hAnsi="Calibri" w:cs="Calibri"/>
          <w:sz w:val="22"/>
        </w:rPr>
        <w:t>ow a schedule of legacy exemption</w:t>
      </w:r>
      <w:r w:rsidR="004A438B">
        <w:rPr>
          <w:rFonts w:ascii="Calibri" w:eastAsia="Times New Roman" w:hAnsi="Calibri" w:cs="Calibri"/>
          <w:sz w:val="22"/>
        </w:rPr>
        <w:t>s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  <w:r w:rsidR="004A438B">
        <w:rPr>
          <w:rFonts w:ascii="Calibri" w:eastAsia="Times New Roman" w:hAnsi="Calibri" w:cs="Calibri"/>
          <w:sz w:val="22"/>
        </w:rPr>
        <w:t xml:space="preserve">can </w:t>
      </w:r>
      <w:r w:rsidR="008320A3" w:rsidRPr="000B1D8D">
        <w:rPr>
          <w:rFonts w:ascii="Calibri" w:eastAsia="Times New Roman" w:hAnsi="Calibri" w:cs="Calibri"/>
          <w:sz w:val="22"/>
        </w:rPr>
        <w:t xml:space="preserve">be prepared to ensure that legacy exemptions are </w:t>
      </w:r>
      <w:r w:rsidR="004A438B">
        <w:rPr>
          <w:rFonts w:ascii="Calibri" w:eastAsia="Times New Roman" w:hAnsi="Calibri" w:cs="Calibri"/>
          <w:sz w:val="22"/>
        </w:rPr>
        <w:t xml:space="preserve">assessed </w:t>
      </w:r>
      <w:r w:rsidR="008320A3" w:rsidRPr="000B1D8D">
        <w:rPr>
          <w:rFonts w:ascii="Calibri" w:eastAsia="Times New Roman" w:hAnsi="Calibri" w:cs="Calibri"/>
          <w:sz w:val="22"/>
        </w:rPr>
        <w:t>in order of potential radiation safety risk (from highest to lowest)</w:t>
      </w:r>
      <w:r w:rsidR="00B87A63">
        <w:rPr>
          <w:rFonts w:ascii="Calibri" w:eastAsia="Times New Roman" w:hAnsi="Calibri" w:cs="Calibri"/>
          <w:sz w:val="22"/>
        </w:rPr>
        <w:t xml:space="preserve">; and, </w:t>
      </w:r>
      <w:r w:rsidR="004A438B">
        <w:rPr>
          <w:rFonts w:ascii="Calibri" w:eastAsia="Times New Roman" w:hAnsi="Calibri" w:cs="Calibri"/>
          <w:sz w:val="22"/>
        </w:rPr>
        <w:t>w</w:t>
      </w:r>
      <w:r w:rsidR="004A438B" w:rsidRPr="000B1D8D">
        <w:rPr>
          <w:rFonts w:ascii="Calibri" w:eastAsia="Times New Roman" w:hAnsi="Calibri" w:cs="Calibri"/>
          <w:sz w:val="22"/>
        </w:rPr>
        <w:t xml:space="preserve">hat process should follow the </w:t>
      </w:r>
      <w:r w:rsidR="004A438B">
        <w:rPr>
          <w:rFonts w:ascii="Calibri" w:eastAsia="Times New Roman" w:hAnsi="Calibri" w:cs="Calibri"/>
          <w:sz w:val="22"/>
        </w:rPr>
        <w:t xml:space="preserve">assessment </w:t>
      </w:r>
      <w:r w:rsidR="004A438B" w:rsidRPr="000B1D8D">
        <w:rPr>
          <w:rFonts w:ascii="Calibri" w:eastAsia="Times New Roman" w:hAnsi="Calibri" w:cs="Calibri"/>
          <w:sz w:val="22"/>
        </w:rPr>
        <w:t>of a legacy exemption in the situation where the exemption is determined to be unjustified</w:t>
      </w:r>
      <w:r w:rsidR="00420F8F">
        <w:rPr>
          <w:rFonts w:ascii="Calibri" w:eastAsia="Times New Roman" w:hAnsi="Calibri" w:cs="Calibri"/>
          <w:sz w:val="22"/>
        </w:rPr>
        <w:t xml:space="preserve"> (for example, will </w:t>
      </w:r>
      <w:r w:rsidR="008320A3" w:rsidRPr="000B1D8D">
        <w:rPr>
          <w:rFonts w:ascii="Calibri" w:eastAsia="Times New Roman" w:hAnsi="Calibri" w:cs="Calibri"/>
          <w:sz w:val="22"/>
        </w:rPr>
        <w:t>it trigger the need for a Regulatory Impact Assessment</w:t>
      </w:r>
      <w:r w:rsidR="00420F8F">
        <w:rPr>
          <w:rFonts w:ascii="Calibri" w:eastAsia="Times New Roman" w:hAnsi="Calibri" w:cs="Calibri"/>
          <w:sz w:val="22"/>
        </w:rPr>
        <w:t xml:space="preserve"> or </w:t>
      </w:r>
      <w:r w:rsidR="008320A3" w:rsidRPr="000B1D8D">
        <w:rPr>
          <w:rFonts w:ascii="Calibri" w:eastAsia="Times New Roman" w:hAnsi="Calibri" w:cs="Calibri"/>
          <w:sz w:val="22"/>
        </w:rPr>
        <w:t>a proposed amendment to Schedule 2 of the NDRP 2</w:t>
      </w:r>
      <w:r w:rsidR="008320A3" w:rsidRPr="000B1D8D">
        <w:rPr>
          <w:rFonts w:ascii="Calibri" w:eastAsia="Times New Roman" w:hAnsi="Calibri" w:cs="Calibri"/>
          <w:sz w:val="22"/>
          <w:vertAlign w:val="superscript"/>
        </w:rPr>
        <w:t>nd</w:t>
      </w:r>
      <w:r w:rsidR="008320A3" w:rsidRPr="000B1D8D">
        <w:rPr>
          <w:rFonts w:ascii="Calibri" w:eastAsia="Times New Roman" w:hAnsi="Calibri" w:cs="Calibri"/>
          <w:sz w:val="22"/>
        </w:rPr>
        <w:t xml:space="preserve"> edition).</w:t>
      </w:r>
    </w:p>
    <w:p w14:paraId="1C7380E2" w14:textId="77777777" w:rsidR="00064356" w:rsidRDefault="00064356" w:rsidP="009763A1">
      <w:pPr>
        <w:divId w:val="642126374"/>
        <w:rPr>
          <w:rFonts w:ascii="Calibri" w:eastAsia="Times New Roman" w:hAnsi="Calibri" w:cs="Calibri"/>
          <w:sz w:val="22"/>
        </w:rPr>
      </w:pPr>
    </w:p>
    <w:p w14:paraId="3673AD6A" w14:textId="76860705" w:rsidR="008320A3" w:rsidRDefault="00B9302E" w:rsidP="00FD79E1">
      <w:pPr>
        <w:divId w:val="642126374"/>
        <w:rPr>
          <w:rFonts w:ascii="Calibri" w:eastAsia="Times New Roman" w:hAnsi="Calibri" w:cs="Calibri"/>
          <w:sz w:val="22"/>
        </w:rPr>
      </w:pPr>
      <w:hyperlink r:id="rId13" w:anchor="/groupdecisions?groupId=77e37ec7-4d5b-4b70-9fa4-31d2c6d98d91&amp;channelId=19:BKCCRzY-wymyMg45loeSwO8yHPTTEElOWaheMlvokC01@thread.tacv2&amp;decisionId=Ma3aEoyAAk64qzNzYr3cfcgAHcqL&amp;tenant=e23b7344-00e1-49cb-9468-2759cc63a844" w:history="1">
        <w:r w:rsidR="009763A1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Decision:</w:t>
        </w:r>
      </w:hyperlink>
      <w:r w:rsidR="009763A1">
        <w:rPr>
          <w:rFonts w:ascii="Calibri" w:eastAsia="Times New Roman" w:hAnsi="Calibri" w:cs="Calibri"/>
          <w:sz w:val="22"/>
        </w:rPr>
        <w:t xml:space="preserve"> </w:t>
      </w:r>
      <w:r w:rsidR="00B87A63">
        <w:rPr>
          <w:rFonts w:ascii="Calibri" w:eastAsia="Times New Roman" w:hAnsi="Calibri" w:cs="Calibri"/>
          <w:sz w:val="22"/>
        </w:rPr>
        <w:t xml:space="preserve">The RHC agreed to refer </w:t>
      </w:r>
      <w:r w:rsidR="009763A1">
        <w:rPr>
          <w:rFonts w:ascii="Calibri" w:eastAsia="Times New Roman" w:hAnsi="Calibri" w:cs="Calibri"/>
          <w:sz w:val="22"/>
        </w:rPr>
        <w:t>the issue of apparatus exemptions to enHealth (and RHERP).</w:t>
      </w:r>
    </w:p>
    <w:p w14:paraId="3F84A972" w14:textId="77777777" w:rsidR="00BD092E" w:rsidRPr="000B1D8D" w:rsidRDefault="00BD092E" w:rsidP="00FD79E1">
      <w:pPr>
        <w:divId w:val="642126374"/>
        <w:rPr>
          <w:rFonts w:ascii="Calibri" w:eastAsia="Times New Roman" w:hAnsi="Calibri" w:cs="Calibri"/>
          <w:sz w:val="22"/>
        </w:rPr>
      </w:pPr>
    </w:p>
    <w:p w14:paraId="6FF06C2E" w14:textId="44E87818" w:rsidR="008320A3" w:rsidRPr="000B1D8D" w:rsidRDefault="00B9302E" w:rsidP="00FD79E1">
      <w:pPr>
        <w:divId w:val="815873351"/>
        <w:rPr>
          <w:rFonts w:ascii="Calibri" w:eastAsia="Times New Roman" w:hAnsi="Calibri" w:cs="Calibri"/>
          <w:sz w:val="22"/>
        </w:rPr>
      </w:pPr>
      <w:hyperlink r:id="rId14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FF4D4B">
        <w:rPr>
          <w:rFonts w:ascii="Calibri" w:eastAsia="Times New Roman" w:hAnsi="Calibri" w:cs="Calibri"/>
          <w:sz w:val="22"/>
        </w:rPr>
        <w:t>R</w:t>
      </w:r>
      <w:r w:rsidR="008320A3" w:rsidRPr="000B1D8D">
        <w:rPr>
          <w:rFonts w:ascii="Calibri" w:eastAsia="Times New Roman" w:hAnsi="Calibri" w:cs="Calibri"/>
          <w:sz w:val="22"/>
        </w:rPr>
        <w:t xml:space="preserve">efer </w:t>
      </w:r>
      <w:r w:rsidR="00FF4D4B">
        <w:rPr>
          <w:rFonts w:ascii="Calibri" w:eastAsia="Times New Roman" w:hAnsi="Calibri" w:cs="Calibri"/>
          <w:sz w:val="22"/>
        </w:rPr>
        <w:t xml:space="preserve">the issue of radiation apparatus exemptions </w:t>
      </w:r>
      <w:r w:rsidR="008320A3" w:rsidRPr="000B1D8D">
        <w:rPr>
          <w:rFonts w:ascii="Calibri" w:eastAsia="Times New Roman" w:hAnsi="Calibri" w:cs="Calibri"/>
          <w:sz w:val="22"/>
        </w:rPr>
        <w:t xml:space="preserve">to </w:t>
      </w:r>
      <w:r w:rsidR="009A6FF6">
        <w:rPr>
          <w:rFonts w:ascii="Calibri" w:eastAsia="Times New Roman" w:hAnsi="Calibri" w:cs="Calibri"/>
          <w:sz w:val="22"/>
        </w:rPr>
        <w:t>enHealth</w:t>
      </w:r>
      <w:r w:rsidR="007F3CE6">
        <w:rPr>
          <w:rFonts w:ascii="Calibri" w:eastAsia="Times New Roman" w:hAnsi="Calibri" w:cs="Calibri"/>
          <w:sz w:val="22"/>
        </w:rPr>
        <w:t>.</w:t>
      </w:r>
    </w:p>
    <w:p w14:paraId="7573027D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6 - Competencies</w:t>
      </w:r>
    </w:p>
    <w:p w14:paraId="13D79E26" w14:textId="77777777" w:rsidR="00167D6E" w:rsidRDefault="00167D6E">
      <w:pPr>
        <w:divId w:val="536740532"/>
        <w:rPr>
          <w:rFonts w:ascii="Calibri" w:eastAsia="Times New Roman" w:hAnsi="Calibri" w:cs="Calibri"/>
          <w:sz w:val="22"/>
        </w:rPr>
      </w:pPr>
    </w:p>
    <w:p w14:paraId="58337742" w14:textId="4BF959BA" w:rsidR="008320A3" w:rsidRPr="000B1D8D" w:rsidRDefault="00167D6E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discussed a </w:t>
      </w:r>
      <w:r w:rsidR="008320A3" w:rsidRPr="000B1D8D">
        <w:rPr>
          <w:rFonts w:ascii="Calibri" w:eastAsia="Times New Roman" w:hAnsi="Calibri" w:cs="Calibri"/>
          <w:sz w:val="22"/>
        </w:rPr>
        <w:t>recommendation</w:t>
      </w:r>
      <w:r>
        <w:rPr>
          <w:rFonts w:ascii="Calibri" w:eastAsia="Times New Roman" w:hAnsi="Calibri" w:cs="Calibri"/>
          <w:sz w:val="22"/>
        </w:rPr>
        <w:t xml:space="preserve"> for</w:t>
      </w:r>
      <w:r w:rsidR="008320A3" w:rsidRPr="000B1D8D">
        <w:rPr>
          <w:rFonts w:ascii="Calibri" w:eastAsia="Times New Roman" w:hAnsi="Calibri" w:cs="Calibri"/>
          <w:sz w:val="22"/>
        </w:rPr>
        <w:t xml:space="preserve"> the ARPANSA CEO </w:t>
      </w:r>
      <w:r>
        <w:rPr>
          <w:rFonts w:ascii="Calibri" w:eastAsia="Times New Roman" w:hAnsi="Calibri" w:cs="Calibri"/>
          <w:sz w:val="22"/>
        </w:rPr>
        <w:t xml:space="preserve">to </w:t>
      </w:r>
      <w:r w:rsidR="008320A3" w:rsidRPr="000B1D8D">
        <w:rPr>
          <w:rFonts w:ascii="Calibri" w:eastAsia="Times New Roman" w:hAnsi="Calibri" w:cs="Calibri"/>
          <w:sz w:val="22"/>
        </w:rPr>
        <w:t xml:space="preserve">refer </w:t>
      </w:r>
      <w:r>
        <w:rPr>
          <w:rFonts w:ascii="Calibri" w:eastAsia="Times New Roman" w:hAnsi="Calibri" w:cs="Calibri"/>
          <w:sz w:val="22"/>
        </w:rPr>
        <w:t xml:space="preserve">the </w:t>
      </w:r>
      <w:r w:rsidR="008320A3" w:rsidRPr="000B1D8D">
        <w:rPr>
          <w:rFonts w:ascii="Calibri" w:eastAsia="Times New Roman" w:hAnsi="Calibri" w:cs="Calibri"/>
          <w:sz w:val="22"/>
        </w:rPr>
        <w:t xml:space="preserve">issue </w:t>
      </w:r>
      <w:r w:rsidR="00C66B03">
        <w:rPr>
          <w:rFonts w:ascii="Calibri" w:eastAsia="Times New Roman" w:hAnsi="Calibri" w:cs="Calibri"/>
          <w:sz w:val="22"/>
        </w:rPr>
        <w:t xml:space="preserve">of radiation practitioner competencies </w:t>
      </w:r>
      <w:r w:rsidR="008320A3" w:rsidRPr="000B1D8D">
        <w:rPr>
          <w:rFonts w:ascii="Calibri" w:eastAsia="Times New Roman" w:hAnsi="Calibri" w:cs="Calibri"/>
          <w:sz w:val="22"/>
        </w:rPr>
        <w:t>to enHealth</w:t>
      </w:r>
      <w:r w:rsidR="00C66B03">
        <w:rPr>
          <w:rFonts w:ascii="Calibri" w:eastAsia="Times New Roman" w:hAnsi="Calibri" w:cs="Calibri"/>
          <w:sz w:val="22"/>
        </w:rPr>
        <w:t xml:space="preserve"> (and </w:t>
      </w:r>
      <w:r w:rsidR="008320A3" w:rsidRPr="000B1D8D">
        <w:rPr>
          <w:rFonts w:ascii="Calibri" w:eastAsia="Times New Roman" w:hAnsi="Calibri" w:cs="Calibri"/>
          <w:sz w:val="22"/>
        </w:rPr>
        <w:t>RHERP</w:t>
      </w:r>
      <w:r w:rsidR="00C66B03">
        <w:rPr>
          <w:rFonts w:ascii="Calibri" w:eastAsia="Times New Roman" w:hAnsi="Calibri" w:cs="Calibri"/>
          <w:sz w:val="22"/>
        </w:rPr>
        <w:t>)</w:t>
      </w:r>
      <w:r w:rsidR="008320A3" w:rsidRPr="000B1D8D">
        <w:rPr>
          <w:rFonts w:ascii="Calibri" w:eastAsia="Times New Roman" w:hAnsi="Calibri" w:cs="Calibri"/>
          <w:sz w:val="22"/>
        </w:rPr>
        <w:t xml:space="preserve"> to consider how </w:t>
      </w:r>
      <w:r w:rsidR="00C66B03">
        <w:rPr>
          <w:rFonts w:ascii="Calibri" w:eastAsia="Times New Roman" w:hAnsi="Calibri" w:cs="Calibri"/>
          <w:sz w:val="22"/>
        </w:rPr>
        <w:t xml:space="preserve">radiation competencies and </w:t>
      </w:r>
      <w:r w:rsidR="008320A3" w:rsidRPr="000B1D8D">
        <w:rPr>
          <w:rFonts w:ascii="Calibri" w:eastAsia="Times New Roman" w:hAnsi="Calibri" w:cs="Calibri"/>
          <w:sz w:val="22"/>
        </w:rPr>
        <w:t>courses could be used for training users in various radiation practices</w:t>
      </w:r>
      <w:r w:rsidR="00941AC4">
        <w:rPr>
          <w:rFonts w:ascii="Calibri" w:eastAsia="Times New Roman" w:hAnsi="Calibri" w:cs="Calibri"/>
          <w:sz w:val="22"/>
        </w:rPr>
        <w:t xml:space="preserve"> as an implementation matter</w:t>
      </w:r>
      <w:r w:rsidR="001639DB">
        <w:rPr>
          <w:rFonts w:ascii="Calibri" w:eastAsia="Times New Roman" w:hAnsi="Calibri" w:cs="Calibri"/>
          <w:sz w:val="22"/>
        </w:rPr>
        <w:t>.</w:t>
      </w:r>
    </w:p>
    <w:p w14:paraId="464D7E05" w14:textId="77777777" w:rsidR="008320A3" w:rsidRPr="000B1D8D" w:rsidRDefault="008320A3">
      <w:pPr>
        <w:divId w:val="812672472"/>
        <w:rPr>
          <w:rFonts w:ascii="Calibri" w:eastAsia="Times New Roman" w:hAnsi="Calibri" w:cs="Calibri"/>
          <w:sz w:val="22"/>
        </w:rPr>
      </w:pPr>
    </w:p>
    <w:p w14:paraId="085034F4" w14:textId="318B59A6" w:rsidR="004903B4" w:rsidRDefault="009522D9">
      <w:pPr>
        <w:divId w:val="128662289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It was noted </w:t>
      </w:r>
      <w:r w:rsidR="008320A3" w:rsidRPr="000B1D8D">
        <w:rPr>
          <w:rFonts w:ascii="Calibri" w:eastAsia="Times New Roman" w:hAnsi="Calibri" w:cs="Calibri"/>
          <w:sz w:val="22"/>
        </w:rPr>
        <w:t xml:space="preserve">that </w:t>
      </w:r>
      <w:r w:rsidR="00743E96">
        <w:rPr>
          <w:rFonts w:ascii="Calibri" w:eastAsia="Times New Roman" w:hAnsi="Calibri" w:cs="Calibri"/>
          <w:sz w:val="22"/>
        </w:rPr>
        <w:t xml:space="preserve">in South Australia (SA) </w:t>
      </w:r>
      <w:r w:rsidR="008320A3" w:rsidRPr="000B1D8D">
        <w:rPr>
          <w:rFonts w:ascii="Calibri" w:eastAsia="Times New Roman" w:hAnsi="Calibri" w:cs="Calibri"/>
          <w:sz w:val="22"/>
        </w:rPr>
        <w:t xml:space="preserve">this </w:t>
      </w:r>
      <w:r>
        <w:rPr>
          <w:rFonts w:ascii="Calibri" w:eastAsia="Times New Roman" w:hAnsi="Calibri" w:cs="Calibri"/>
          <w:sz w:val="22"/>
        </w:rPr>
        <w:t xml:space="preserve">work </w:t>
      </w:r>
      <w:r w:rsidR="008320A3" w:rsidRPr="000B1D8D">
        <w:rPr>
          <w:rFonts w:ascii="Calibri" w:eastAsia="Times New Roman" w:hAnsi="Calibri" w:cs="Calibri"/>
          <w:sz w:val="22"/>
        </w:rPr>
        <w:t xml:space="preserve">will tie in with </w:t>
      </w:r>
      <w:r>
        <w:rPr>
          <w:rFonts w:ascii="Calibri" w:eastAsia="Times New Roman" w:hAnsi="Calibri" w:cs="Calibri"/>
          <w:sz w:val="22"/>
        </w:rPr>
        <w:t xml:space="preserve">Environment Protection Authority </w:t>
      </w:r>
      <w:r w:rsidR="008320A3" w:rsidRPr="000B1D8D">
        <w:rPr>
          <w:rFonts w:ascii="Calibri" w:eastAsia="Times New Roman" w:hAnsi="Calibri" w:cs="Calibri"/>
          <w:sz w:val="22"/>
        </w:rPr>
        <w:t xml:space="preserve">SA work </w:t>
      </w:r>
      <w:r w:rsidR="00743E96">
        <w:rPr>
          <w:rFonts w:ascii="Calibri" w:eastAsia="Times New Roman" w:hAnsi="Calibri" w:cs="Calibri"/>
          <w:sz w:val="22"/>
        </w:rPr>
        <w:t xml:space="preserve">to </w:t>
      </w:r>
      <w:r w:rsidR="008320A3" w:rsidRPr="000B1D8D">
        <w:rPr>
          <w:rFonts w:ascii="Calibri" w:eastAsia="Times New Roman" w:hAnsi="Calibri" w:cs="Calibri"/>
          <w:sz w:val="22"/>
        </w:rPr>
        <w:t>accredit individuals to assess comp</w:t>
      </w:r>
      <w:r w:rsidR="00566979">
        <w:rPr>
          <w:rFonts w:ascii="Calibri" w:eastAsia="Times New Roman" w:hAnsi="Calibri" w:cs="Calibri"/>
          <w:sz w:val="22"/>
        </w:rPr>
        <w:t>e</w:t>
      </w:r>
      <w:r w:rsidR="008320A3" w:rsidRPr="000B1D8D">
        <w:rPr>
          <w:rFonts w:ascii="Calibri" w:eastAsia="Times New Roman" w:hAnsi="Calibri" w:cs="Calibri"/>
          <w:sz w:val="22"/>
        </w:rPr>
        <w:t xml:space="preserve">tencies. </w:t>
      </w:r>
      <w:r w:rsidR="004903B4" w:rsidRPr="000B1D8D">
        <w:rPr>
          <w:rFonts w:ascii="Calibri" w:eastAsia="Times New Roman" w:hAnsi="Calibri" w:cs="Calibri"/>
          <w:sz w:val="22"/>
        </w:rPr>
        <w:t xml:space="preserve">It was </w:t>
      </w:r>
      <w:r w:rsidR="004903B4">
        <w:rPr>
          <w:rFonts w:ascii="Calibri" w:eastAsia="Times New Roman" w:hAnsi="Calibri" w:cs="Calibri"/>
          <w:sz w:val="22"/>
        </w:rPr>
        <w:t xml:space="preserve">also </w:t>
      </w:r>
      <w:r w:rsidR="004903B4" w:rsidRPr="000B1D8D">
        <w:rPr>
          <w:rFonts w:ascii="Calibri" w:eastAsia="Times New Roman" w:hAnsi="Calibri" w:cs="Calibri"/>
          <w:sz w:val="22"/>
        </w:rPr>
        <w:t xml:space="preserve">noted that the </w:t>
      </w:r>
      <w:r w:rsidR="004903B4">
        <w:rPr>
          <w:rFonts w:ascii="Calibri" w:eastAsia="Times New Roman" w:hAnsi="Calibri" w:cs="Calibri"/>
          <w:sz w:val="22"/>
        </w:rPr>
        <w:t xml:space="preserve">issue </w:t>
      </w:r>
      <w:r w:rsidR="004903B4" w:rsidRPr="000B1D8D">
        <w:rPr>
          <w:rFonts w:ascii="Calibri" w:eastAsia="Times New Roman" w:hAnsi="Calibri" w:cs="Calibri"/>
          <w:sz w:val="22"/>
        </w:rPr>
        <w:t>interface</w:t>
      </w:r>
      <w:r w:rsidR="004903B4">
        <w:rPr>
          <w:rFonts w:ascii="Calibri" w:eastAsia="Times New Roman" w:hAnsi="Calibri" w:cs="Calibri"/>
          <w:sz w:val="22"/>
        </w:rPr>
        <w:t>s</w:t>
      </w:r>
      <w:r w:rsidR="004903B4" w:rsidRPr="000B1D8D">
        <w:rPr>
          <w:rFonts w:ascii="Calibri" w:eastAsia="Times New Roman" w:hAnsi="Calibri" w:cs="Calibri"/>
          <w:sz w:val="22"/>
        </w:rPr>
        <w:t xml:space="preserve"> with AUKUS </w:t>
      </w:r>
      <w:r w:rsidR="004903B4">
        <w:rPr>
          <w:rFonts w:ascii="Calibri" w:eastAsia="Times New Roman" w:hAnsi="Calibri" w:cs="Calibri"/>
          <w:sz w:val="22"/>
        </w:rPr>
        <w:t xml:space="preserve">considerations around </w:t>
      </w:r>
      <w:r w:rsidR="004903B4" w:rsidRPr="000B1D8D">
        <w:rPr>
          <w:rFonts w:ascii="Calibri" w:eastAsia="Times New Roman" w:hAnsi="Calibri" w:cs="Calibri"/>
          <w:sz w:val="22"/>
        </w:rPr>
        <w:t xml:space="preserve">developing </w:t>
      </w:r>
      <w:r w:rsidR="002D1953">
        <w:rPr>
          <w:rFonts w:ascii="Calibri" w:eastAsia="Times New Roman" w:hAnsi="Calibri" w:cs="Calibri"/>
          <w:sz w:val="22"/>
        </w:rPr>
        <w:t xml:space="preserve">Australian </w:t>
      </w:r>
      <w:r w:rsidR="004903B4" w:rsidRPr="000B1D8D">
        <w:rPr>
          <w:rFonts w:ascii="Calibri" w:eastAsia="Times New Roman" w:hAnsi="Calibri" w:cs="Calibri"/>
          <w:sz w:val="22"/>
        </w:rPr>
        <w:t>capabilities and associated competencies.</w:t>
      </w:r>
    </w:p>
    <w:p w14:paraId="56B94991" w14:textId="77777777" w:rsidR="004903B4" w:rsidRDefault="004903B4">
      <w:pPr>
        <w:divId w:val="1286622892"/>
        <w:rPr>
          <w:rFonts w:ascii="Calibri" w:eastAsia="Times New Roman" w:hAnsi="Calibri" w:cs="Calibri"/>
          <w:sz w:val="22"/>
        </w:rPr>
      </w:pPr>
    </w:p>
    <w:p w14:paraId="11436E2D" w14:textId="04E5C4A1" w:rsidR="008320A3" w:rsidRPr="000B1D8D" w:rsidRDefault="4B10EB05" w:rsidP="56BD1945">
      <w:pPr>
        <w:divId w:val="413673093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ARPANSA noted </w:t>
      </w:r>
      <w:r w:rsidR="539B41F2" w:rsidRPr="56BD1945">
        <w:rPr>
          <w:rFonts w:ascii="Calibri" w:eastAsia="Times New Roman" w:hAnsi="Calibri" w:cs="Calibri"/>
          <w:sz w:val="22"/>
        </w:rPr>
        <w:t xml:space="preserve">that it can further consider </w:t>
      </w:r>
      <w:r w:rsidRPr="56BD1945">
        <w:rPr>
          <w:rFonts w:ascii="Calibri" w:eastAsia="Times New Roman" w:hAnsi="Calibri" w:cs="Calibri"/>
          <w:sz w:val="22"/>
        </w:rPr>
        <w:t xml:space="preserve">mechanisms </w:t>
      </w:r>
      <w:r w:rsidR="539B41F2" w:rsidRPr="56BD1945">
        <w:rPr>
          <w:rFonts w:ascii="Calibri" w:eastAsia="Times New Roman" w:hAnsi="Calibri" w:cs="Calibri"/>
          <w:sz w:val="22"/>
        </w:rPr>
        <w:t xml:space="preserve">to seek </w:t>
      </w:r>
      <w:r w:rsidRPr="56BD1945">
        <w:rPr>
          <w:rFonts w:ascii="Calibri" w:eastAsia="Times New Roman" w:hAnsi="Calibri" w:cs="Calibri"/>
          <w:sz w:val="22"/>
        </w:rPr>
        <w:t xml:space="preserve">funding further work </w:t>
      </w:r>
      <w:r w:rsidR="539B41F2" w:rsidRPr="56BD1945">
        <w:rPr>
          <w:rFonts w:ascii="Calibri" w:eastAsia="Times New Roman" w:hAnsi="Calibri" w:cs="Calibri"/>
          <w:sz w:val="22"/>
        </w:rPr>
        <w:t xml:space="preserve">at RHC </w:t>
      </w:r>
      <w:r w:rsidRPr="56BD1945">
        <w:rPr>
          <w:rFonts w:ascii="Calibri" w:eastAsia="Times New Roman" w:hAnsi="Calibri" w:cs="Calibri"/>
          <w:sz w:val="22"/>
        </w:rPr>
        <w:t xml:space="preserve">in this area if </w:t>
      </w:r>
      <w:r w:rsidR="7CACD2AE" w:rsidRPr="56BD1945">
        <w:rPr>
          <w:rFonts w:ascii="Calibri" w:eastAsia="Times New Roman" w:hAnsi="Calibri" w:cs="Calibri"/>
          <w:sz w:val="22"/>
        </w:rPr>
        <w:t xml:space="preserve">there is </w:t>
      </w:r>
      <w:r w:rsidRPr="56BD1945">
        <w:rPr>
          <w:rFonts w:ascii="Calibri" w:eastAsia="Times New Roman" w:hAnsi="Calibri" w:cs="Calibri"/>
          <w:sz w:val="22"/>
        </w:rPr>
        <w:t>policy support from enHealth</w:t>
      </w:r>
      <w:r w:rsidR="7CACD2AE" w:rsidRPr="56BD1945">
        <w:rPr>
          <w:rFonts w:ascii="Calibri" w:eastAsia="Times New Roman" w:hAnsi="Calibri" w:cs="Calibri"/>
          <w:sz w:val="22"/>
        </w:rPr>
        <w:t xml:space="preserve"> for further work</w:t>
      </w:r>
      <w:r w:rsidR="64EF32AE" w:rsidRPr="56BD1945">
        <w:rPr>
          <w:rFonts w:ascii="Calibri" w:eastAsia="Times New Roman" w:hAnsi="Calibri" w:cs="Calibri"/>
          <w:sz w:val="22"/>
        </w:rPr>
        <w:t xml:space="preserve">, and the RHC noted that any referral of this matter to enHealth could note </w:t>
      </w:r>
      <w:r w:rsidR="167925D3" w:rsidRPr="56BD1945">
        <w:rPr>
          <w:rFonts w:ascii="Calibri" w:eastAsia="Times New Roman" w:hAnsi="Calibri" w:cs="Calibri"/>
          <w:sz w:val="22"/>
        </w:rPr>
        <w:t xml:space="preserve">that consulting </w:t>
      </w:r>
      <w:r w:rsidR="64EF32AE" w:rsidRPr="56BD1945">
        <w:rPr>
          <w:rFonts w:ascii="Calibri" w:eastAsia="Times New Roman" w:hAnsi="Calibri" w:cs="Calibri"/>
          <w:sz w:val="22"/>
        </w:rPr>
        <w:t xml:space="preserve">ARPANSA </w:t>
      </w:r>
      <w:r w:rsidRPr="56BD1945">
        <w:rPr>
          <w:rFonts w:ascii="Calibri" w:eastAsia="Times New Roman" w:hAnsi="Calibri" w:cs="Calibri"/>
          <w:sz w:val="22"/>
        </w:rPr>
        <w:t xml:space="preserve">will be key </w:t>
      </w:r>
      <w:r w:rsidR="167925D3" w:rsidRPr="56BD1945">
        <w:rPr>
          <w:rFonts w:ascii="Calibri" w:eastAsia="Times New Roman" w:hAnsi="Calibri" w:cs="Calibri"/>
          <w:sz w:val="22"/>
        </w:rPr>
        <w:t xml:space="preserve">to any </w:t>
      </w:r>
      <w:r w:rsidRPr="56BD1945">
        <w:rPr>
          <w:rFonts w:ascii="Calibri" w:eastAsia="Times New Roman" w:hAnsi="Calibri" w:cs="Calibri"/>
          <w:sz w:val="22"/>
        </w:rPr>
        <w:t>further work.</w:t>
      </w:r>
    </w:p>
    <w:p w14:paraId="62E681D2" w14:textId="77777777" w:rsidR="008320A3" w:rsidRPr="000B1D8D" w:rsidRDefault="008320A3">
      <w:pPr>
        <w:divId w:val="812672472"/>
        <w:rPr>
          <w:rFonts w:ascii="Calibri" w:eastAsia="Times New Roman" w:hAnsi="Calibri" w:cs="Calibri"/>
          <w:sz w:val="22"/>
        </w:rPr>
      </w:pPr>
    </w:p>
    <w:p w14:paraId="3523D115" w14:textId="195C37AB" w:rsidR="008320A3" w:rsidRDefault="00B9302E" w:rsidP="00FD79E1">
      <w:pPr>
        <w:divId w:val="1482505548"/>
        <w:rPr>
          <w:rFonts w:ascii="Calibri" w:eastAsia="Times New Roman" w:hAnsi="Calibri" w:cs="Calibri"/>
          <w:sz w:val="22"/>
        </w:rPr>
      </w:pPr>
      <w:hyperlink r:id="rId15" w:anchor="/groupdecisions?groupId=77e37ec7-4d5b-4b70-9fa4-31d2c6d98d91&amp;channelId=19:BKCCRzY-wymyMg45loeSwO8yHPTTEElOWaheMlvokC01@thread.tacv2&amp;decisionId=_4rprcj0aUCuY8iJ8Z9mAcgAJUGg&amp;tenant=e23b7344-00e1-49cb-9468-2759cc63a844">
        <w:r w:rsidR="00B53E59" w:rsidRPr="42D0AB4A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00B53E59" w:rsidRPr="42D0AB4A">
        <w:rPr>
          <w:rFonts w:ascii="Calibri" w:eastAsia="Times New Roman" w:hAnsi="Calibri" w:cs="Calibri"/>
          <w:sz w:val="22"/>
        </w:rPr>
        <w:t xml:space="preserve"> The </w:t>
      </w:r>
      <w:r w:rsidR="008320A3" w:rsidRPr="42D0AB4A">
        <w:rPr>
          <w:rFonts w:ascii="Calibri" w:eastAsia="Times New Roman" w:hAnsi="Calibri" w:cs="Calibri"/>
          <w:sz w:val="22"/>
        </w:rPr>
        <w:t>RHC agreed to refer</w:t>
      </w:r>
      <w:r w:rsidR="009A6FF6" w:rsidRPr="42D0AB4A">
        <w:rPr>
          <w:rFonts w:ascii="Calibri" w:eastAsia="Times New Roman" w:hAnsi="Calibri" w:cs="Calibri"/>
          <w:sz w:val="22"/>
        </w:rPr>
        <w:t xml:space="preserve"> the issue of radiation competencies </w:t>
      </w:r>
      <w:r w:rsidR="00174EC8" w:rsidRPr="42D0AB4A">
        <w:rPr>
          <w:rFonts w:ascii="Calibri" w:eastAsia="Times New Roman" w:hAnsi="Calibri" w:cs="Calibri"/>
          <w:sz w:val="22"/>
        </w:rPr>
        <w:t xml:space="preserve">with historical information </w:t>
      </w:r>
      <w:r w:rsidR="009A6FF6" w:rsidRPr="42D0AB4A">
        <w:rPr>
          <w:rFonts w:ascii="Calibri" w:eastAsia="Times New Roman" w:hAnsi="Calibri" w:cs="Calibri"/>
          <w:sz w:val="22"/>
        </w:rPr>
        <w:t>to enHealth (and RHERP)</w:t>
      </w:r>
      <w:r w:rsidR="008320A3" w:rsidRPr="42D0AB4A">
        <w:rPr>
          <w:rFonts w:ascii="Calibri" w:eastAsia="Times New Roman" w:hAnsi="Calibri" w:cs="Calibri"/>
          <w:sz w:val="22"/>
        </w:rPr>
        <w:t>.</w:t>
      </w:r>
    </w:p>
    <w:p w14:paraId="1DD2A4F6" w14:textId="77777777" w:rsidR="00D43EB4" w:rsidRPr="000B1D8D" w:rsidRDefault="00D43EB4" w:rsidP="00FD79E1">
      <w:pPr>
        <w:divId w:val="1482505548"/>
        <w:rPr>
          <w:rFonts w:ascii="Calibri" w:eastAsia="Times New Roman" w:hAnsi="Calibri" w:cs="Calibri"/>
          <w:sz w:val="22"/>
        </w:rPr>
      </w:pPr>
    </w:p>
    <w:p w14:paraId="67EFB7E1" w14:textId="6314FE99" w:rsidR="008320A3" w:rsidRPr="000B1D8D" w:rsidRDefault="00B9302E" w:rsidP="00831E94">
      <w:pPr>
        <w:divId w:val="932396546"/>
        <w:rPr>
          <w:rFonts w:ascii="Calibri" w:eastAsia="Times New Roman" w:hAnsi="Calibri" w:cs="Calibri"/>
          <w:sz w:val="22"/>
        </w:rPr>
      </w:pPr>
      <w:hyperlink r:id="rId16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8003AD">
        <w:rPr>
          <w:rFonts w:ascii="Calibri" w:eastAsia="Times New Roman" w:hAnsi="Calibri" w:cs="Calibri"/>
          <w:sz w:val="22"/>
        </w:rPr>
        <w:t>R</w:t>
      </w:r>
      <w:r w:rsidR="008320A3" w:rsidRPr="000B1D8D">
        <w:rPr>
          <w:rFonts w:ascii="Calibri" w:eastAsia="Times New Roman" w:hAnsi="Calibri" w:cs="Calibri"/>
          <w:sz w:val="22"/>
        </w:rPr>
        <w:t xml:space="preserve">efer </w:t>
      </w:r>
      <w:r w:rsidR="008003AD">
        <w:rPr>
          <w:rFonts w:ascii="Calibri" w:eastAsia="Times New Roman" w:hAnsi="Calibri" w:cs="Calibri"/>
          <w:sz w:val="22"/>
        </w:rPr>
        <w:t xml:space="preserve">the issue of radiation competencies </w:t>
      </w:r>
      <w:r w:rsidR="008320A3" w:rsidRPr="000B1D8D">
        <w:rPr>
          <w:rFonts w:ascii="Calibri" w:eastAsia="Times New Roman" w:hAnsi="Calibri" w:cs="Calibri"/>
          <w:sz w:val="22"/>
        </w:rPr>
        <w:t xml:space="preserve">to </w:t>
      </w:r>
      <w:r w:rsidR="008003AD">
        <w:rPr>
          <w:rFonts w:ascii="Calibri" w:eastAsia="Times New Roman" w:hAnsi="Calibri" w:cs="Calibri"/>
          <w:sz w:val="22"/>
        </w:rPr>
        <w:t>enHealth</w:t>
      </w:r>
      <w:r w:rsidR="007F3CE6">
        <w:rPr>
          <w:rFonts w:ascii="Calibri" w:eastAsia="Times New Roman" w:hAnsi="Calibri" w:cs="Calibri"/>
          <w:sz w:val="22"/>
        </w:rPr>
        <w:t>.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</w:p>
    <w:p w14:paraId="726E1172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7 - Compliance Testing Standard</w:t>
      </w:r>
    </w:p>
    <w:p w14:paraId="12E74045" w14:textId="77777777" w:rsidR="00930824" w:rsidRDefault="00930824">
      <w:pPr>
        <w:divId w:val="536740532"/>
        <w:rPr>
          <w:rFonts w:ascii="Calibri" w:eastAsia="Times New Roman" w:hAnsi="Calibri" w:cs="Calibri"/>
          <w:sz w:val="22"/>
        </w:rPr>
      </w:pPr>
    </w:p>
    <w:p w14:paraId="51198661" w14:textId="758B0D0D" w:rsidR="00EA7FA4" w:rsidRDefault="7C632D6C" w:rsidP="56BD1945">
      <w:pPr>
        <w:divId w:val="536740532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The RHC was presented with the working group’s </w:t>
      </w:r>
      <w:r w:rsidR="4B10EB05" w:rsidRPr="56BD1945">
        <w:rPr>
          <w:rFonts w:ascii="Calibri" w:eastAsia="Times New Roman" w:hAnsi="Calibri" w:cs="Calibri"/>
          <w:sz w:val="22"/>
        </w:rPr>
        <w:t xml:space="preserve">comments and proposed actions </w:t>
      </w:r>
      <w:r w:rsidR="63F34C3D" w:rsidRPr="56BD1945">
        <w:rPr>
          <w:rFonts w:ascii="Calibri" w:eastAsia="Times New Roman" w:hAnsi="Calibri" w:cs="Calibri"/>
          <w:sz w:val="22"/>
        </w:rPr>
        <w:t xml:space="preserve">on </w:t>
      </w:r>
      <w:r w:rsidR="39E945C0" w:rsidRPr="56BD1945">
        <w:rPr>
          <w:rFonts w:ascii="Calibri" w:eastAsia="Times New Roman" w:hAnsi="Calibri" w:cs="Calibri"/>
          <w:sz w:val="22"/>
        </w:rPr>
        <w:t xml:space="preserve">each piece of </w:t>
      </w:r>
      <w:r w:rsidR="63F34C3D" w:rsidRPr="56BD1945">
        <w:rPr>
          <w:rFonts w:ascii="Calibri" w:eastAsia="Times New Roman" w:hAnsi="Calibri" w:cs="Calibri"/>
          <w:sz w:val="22"/>
        </w:rPr>
        <w:t>feedback obtained from the public consultation of the draft compliance testing standard</w:t>
      </w:r>
      <w:r w:rsidR="1CD92395" w:rsidRPr="56BD1945">
        <w:rPr>
          <w:rFonts w:ascii="Calibri" w:eastAsia="Times New Roman" w:hAnsi="Calibri" w:cs="Calibri"/>
          <w:sz w:val="22"/>
        </w:rPr>
        <w:t xml:space="preserve">. </w:t>
      </w:r>
      <w:r w:rsidR="10990C8F" w:rsidRPr="56BD1945">
        <w:rPr>
          <w:rFonts w:ascii="Calibri" w:eastAsia="Times New Roman" w:hAnsi="Calibri" w:cs="Calibri"/>
          <w:sz w:val="22"/>
        </w:rPr>
        <w:t xml:space="preserve"> T</w:t>
      </w:r>
      <w:r w:rsidR="7876D4E1" w:rsidRPr="56BD1945">
        <w:rPr>
          <w:rFonts w:ascii="Calibri" w:eastAsia="Times New Roman" w:hAnsi="Calibri" w:cs="Calibri"/>
          <w:sz w:val="22"/>
        </w:rPr>
        <w:t xml:space="preserve">he RHC noted </w:t>
      </w:r>
      <w:proofErr w:type="gramStart"/>
      <w:r w:rsidR="7876D4E1" w:rsidRPr="56BD1945">
        <w:rPr>
          <w:rFonts w:ascii="Calibri" w:eastAsia="Times New Roman" w:hAnsi="Calibri" w:cs="Calibri"/>
          <w:sz w:val="22"/>
        </w:rPr>
        <w:t>in particular the</w:t>
      </w:r>
      <w:proofErr w:type="gramEnd"/>
      <w:r w:rsidR="7876D4E1" w:rsidRPr="56BD1945">
        <w:rPr>
          <w:rFonts w:ascii="Calibri" w:eastAsia="Times New Roman" w:hAnsi="Calibri" w:cs="Calibri"/>
          <w:sz w:val="22"/>
        </w:rPr>
        <w:t xml:space="preserve"> issue of critical failures was raised in </w:t>
      </w:r>
      <w:r w:rsidR="3BD0203B" w:rsidRPr="56BD1945">
        <w:rPr>
          <w:rFonts w:ascii="Calibri" w:eastAsia="Times New Roman" w:hAnsi="Calibri" w:cs="Calibri"/>
          <w:sz w:val="22"/>
        </w:rPr>
        <w:t xml:space="preserve">the </w:t>
      </w:r>
      <w:r w:rsidR="7876D4E1" w:rsidRPr="56BD1945">
        <w:rPr>
          <w:rFonts w:ascii="Calibri" w:eastAsia="Times New Roman" w:hAnsi="Calibri" w:cs="Calibri"/>
          <w:sz w:val="22"/>
        </w:rPr>
        <w:t>public feedback</w:t>
      </w:r>
      <w:r w:rsidR="10990C8F" w:rsidRPr="56BD1945">
        <w:rPr>
          <w:rFonts w:ascii="Calibri" w:eastAsia="Times New Roman" w:hAnsi="Calibri" w:cs="Calibri"/>
          <w:sz w:val="22"/>
        </w:rPr>
        <w:t>.</w:t>
      </w:r>
      <w:r w:rsidR="6085FBDF" w:rsidRPr="56BD1945">
        <w:rPr>
          <w:rFonts w:ascii="Calibri" w:eastAsia="Times New Roman" w:hAnsi="Calibri" w:cs="Calibri"/>
          <w:sz w:val="22"/>
        </w:rPr>
        <w:t xml:space="preserve"> The original scope was noted as being to set a minimum standard, with further certification issues to be implementation policy decisions across jurisdictions.</w:t>
      </w:r>
    </w:p>
    <w:p w14:paraId="3E008F88" w14:textId="77777777" w:rsidR="00394E07" w:rsidRDefault="00394E07">
      <w:pPr>
        <w:divId w:val="536740532"/>
        <w:rPr>
          <w:rFonts w:ascii="Calibri" w:eastAsia="Times New Roman" w:hAnsi="Calibri" w:cs="Calibri"/>
          <w:sz w:val="22"/>
        </w:rPr>
      </w:pPr>
    </w:p>
    <w:p w14:paraId="388D07C3" w14:textId="4A362AB2" w:rsidR="008320A3" w:rsidRPr="000B1D8D" w:rsidRDefault="000B5E5C" w:rsidP="00FC09EF">
      <w:pPr>
        <w:divId w:val="117422575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lastRenderedPageBreak/>
        <w:t>T</w:t>
      </w:r>
      <w:r w:rsidR="00FC3679">
        <w:rPr>
          <w:rFonts w:ascii="Calibri" w:eastAsia="Times New Roman" w:hAnsi="Calibri" w:cs="Calibri"/>
          <w:sz w:val="22"/>
        </w:rPr>
        <w:t xml:space="preserve">he </w:t>
      </w:r>
      <w:r w:rsidR="00DF3979">
        <w:rPr>
          <w:rFonts w:ascii="Calibri" w:eastAsia="Times New Roman" w:hAnsi="Calibri" w:cs="Calibri"/>
          <w:sz w:val="22"/>
        </w:rPr>
        <w:t>working group sought the affirmation of RHC member</w:t>
      </w:r>
      <w:r>
        <w:rPr>
          <w:rFonts w:ascii="Calibri" w:eastAsia="Times New Roman" w:hAnsi="Calibri" w:cs="Calibri"/>
          <w:sz w:val="22"/>
        </w:rPr>
        <w:t>s</w:t>
      </w:r>
      <w:r w:rsidR="00DF3979">
        <w:rPr>
          <w:rFonts w:ascii="Calibri" w:eastAsia="Times New Roman" w:hAnsi="Calibri" w:cs="Calibri"/>
          <w:sz w:val="22"/>
        </w:rPr>
        <w:t xml:space="preserve"> </w:t>
      </w:r>
      <w:r w:rsidR="00E96286">
        <w:rPr>
          <w:rFonts w:ascii="Calibri" w:eastAsia="Times New Roman" w:hAnsi="Calibri" w:cs="Calibri"/>
          <w:sz w:val="22"/>
        </w:rPr>
        <w:t>that the</w:t>
      </w:r>
      <w:r w:rsidR="00FC09EF">
        <w:rPr>
          <w:rFonts w:ascii="Calibri" w:eastAsia="Times New Roman" w:hAnsi="Calibri" w:cs="Calibri"/>
          <w:sz w:val="22"/>
        </w:rPr>
        <w:t>ir</w:t>
      </w:r>
      <w:r w:rsidR="00E96286">
        <w:rPr>
          <w:rFonts w:ascii="Calibri" w:eastAsia="Times New Roman" w:hAnsi="Calibri" w:cs="Calibri"/>
          <w:sz w:val="22"/>
        </w:rPr>
        <w:t xml:space="preserve"> recommendations on how to address the feedback w</w:t>
      </w:r>
      <w:r w:rsidR="00FC09EF">
        <w:rPr>
          <w:rFonts w:ascii="Calibri" w:eastAsia="Times New Roman" w:hAnsi="Calibri" w:cs="Calibri"/>
          <w:sz w:val="22"/>
        </w:rPr>
        <w:t>ere</w:t>
      </w:r>
      <w:r w:rsidR="00E96286">
        <w:rPr>
          <w:rFonts w:ascii="Calibri" w:eastAsia="Times New Roman" w:hAnsi="Calibri" w:cs="Calibri"/>
          <w:sz w:val="22"/>
        </w:rPr>
        <w:t xml:space="preserve"> appropriate, </w:t>
      </w:r>
      <w:r w:rsidR="002C4FDE">
        <w:rPr>
          <w:rFonts w:ascii="Calibri" w:eastAsia="Times New Roman" w:hAnsi="Calibri" w:cs="Calibri"/>
          <w:sz w:val="22"/>
        </w:rPr>
        <w:t xml:space="preserve">and support to complete </w:t>
      </w:r>
      <w:r w:rsidR="001B0428">
        <w:rPr>
          <w:rFonts w:ascii="Calibri" w:eastAsia="Times New Roman" w:hAnsi="Calibri" w:cs="Calibri"/>
          <w:sz w:val="22"/>
        </w:rPr>
        <w:t xml:space="preserve">the </w:t>
      </w:r>
      <w:r w:rsidR="00E96286">
        <w:rPr>
          <w:rFonts w:ascii="Calibri" w:eastAsia="Times New Roman" w:hAnsi="Calibri" w:cs="Calibri"/>
          <w:sz w:val="22"/>
        </w:rPr>
        <w:t>drafting work</w:t>
      </w:r>
      <w:r w:rsidR="001B0428">
        <w:rPr>
          <w:rFonts w:ascii="Calibri" w:eastAsia="Times New Roman" w:hAnsi="Calibri" w:cs="Calibri"/>
          <w:sz w:val="22"/>
        </w:rPr>
        <w:t xml:space="preserve">. The secretariat suggested that </w:t>
      </w:r>
      <w:r w:rsidR="00AF589F">
        <w:rPr>
          <w:rFonts w:ascii="Calibri" w:eastAsia="Times New Roman" w:hAnsi="Calibri" w:cs="Calibri"/>
          <w:sz w:val="22"/>
        </w:rPr>
        <w:t xml:space="preserve">RHC </w:t>
      </w:r>
      <w:r w:rsidR="002C4FDE">
        <w:rPr>
          <w:rFonts w:ascii="Calibri" w:eastAsia="Times New Roman" w:hAnsi="Calibri" w:cs="Calibri"/>
          <w:sz w:val="22"/>
        </w:rPr>
        <w:t xml:space="preserve">members </w:t>
      </w:r>
      <w:r w:rsidR="001B0428">
        <w:rPr>
          <w:rFonts w:ascii="Calibri" w:eastAsia="Times New Roman" w:hAnsi="Calibri" w:cs="Calibri"/>
          <w:sz w:val="22"/>
        </w:rPr>
        <w:t>could provide any further comments out of session within two weeks.</w:t>
      </w:r>
    </w:p>
    <w:p w14:paraId="156F8B06" w14:textId="77777777" w:rsidR="008320A3" w:rsidRPr="000B1D8D" w:rsidRDefault="008320A3">
      <w:pPr>
        <w:divId w:val="1934775019"/>
        <w:rPr>
          <w:rFonts w:ascii="Calibri" w:eastAsia="Times New Roman" w:hAnsi="Calibri" w:cs="Calibri"/>
          <w:sz w:val="22"/>
        </w:rPr>
      </w:pPr>
    </w:p>
    <w:p w14:paraId="393ACBB2" w14:textId="6F37A856" w:rsidR="003015E5" w:rsidRDefault="00B9302E" w:rsidP="42D0AB4A">
      <w:pPr>
        <w:divId w:val="791441282"/>
        <w:rPr>
          <w:rFonts w:ascii="Calibri" w:eastAsia="Times New Roman" w:hAnsi="Calibri" w:cs="Calibri"/>
          <w:sz w:val="22"/>
        </w:rPr>
      </w:pPr>
      <w:hyperlink r:id="rId17" w:anchor="/groupdecisions?groupId=77e37ec7-4d5b-4b70-9fa4-31d2c6d98d91&amp;channelId=19:BKCCRzY-wymyMg45loeSwO8yHPTTEElOWaheMlvokC01@thread.tacv2&amp;decisionId=kgiovsKmYEm7tJrEyDrzg8gAGhJ_&amp;tenant=e23b7344-00e1-49cb-9468-2759cc63a844">
        <w:r w:rsidR="005E41F0" w:rsidRPr="42D0AB4A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005E41F0" w:rsidRPr="42D0AB4A">
        <w:rPr>
          <w:rFonts w:ascii="Calibri" w:eastAsia="Times New Roman" w:hAnsi="Calibri" w:cs="Calibri"/>
          <w:sz w:val="22"/>
        </w:rPr>
        <w:t xml:space="preserve"> The RHC agreed </w:t>
      </w:r>
      <w:r w:rsidR="005A3C43" w:rsidRPr="42D0AB4A">
        <w:rPr>
          <w:rFonts w:ascii="Calibri" w:eastAsia="Times New Roman" w:hAnsi="Calibri" w:cs="Calibri"/>
          <w:sz w:val="22"/>
        </w:rPr>
        <w:t xml:space="preserve">to support </w:t>
      </w:r>
      <w:r w:rsidR="001C5B24" w:rsidRPr="42D0AB4A">
        <w:rPr>
          <w:rFonts w:ascii="Calibri" w:eastAsia="Times New Roman" w:hAnsi="Calibri" w:cs="Calibri"/>
          <w:sz w:val="22"/>
        </w:rPr>
        <w:t>continue</w:t>
      </w:r>
      <w:r w:rsidR="005A3C43" w:rsidRPr="42D0AB4A">
        <w:rPr>
          <w:rFonts w:ascii="Calibri" w:eastAsia="Times New Roman" w:hAnsi="Calibri" w:cs="Calibri"/>
          <w:sz w:val="22"/>
        </w:rPr>
        <w:t>d work</w:t>
      </w:r>
      <w:r w:rsidR="005F7DBE" w:rsidRPr="42D0AB4A">
        <w:rPr>
          <w:rFonts w:ascii="Calibri" w:eastAsia="Times New Roman" w:hAnsi="Calibri" w:cs="Calibri"/>
          <w:sz w:val="22"/>
        </w:rPr>
        <w:t xml:space="preserve"> to complete </w:t>
      </w:r>
      <w:r w:rsidR="001C5B24" w:rsidRPr="42D0AB4A">
        <w:rPr>
          <w:rFonts w:ascii="Calibri" w:eastAsia="Times New Roman" w:hAnsi="Calibri" w:cs="Calibri"/>
          <w:sz w:val="22"/>
        </w:rPr>
        <w:t xml:space="preserve">the </w:t>
      </w:r>
      <w:r w:rsidR="005F7DBE" w:rsidRPr="42D0AB4A">
        <w:rPr>
          <w:rFonts w:ascii="Calibri" w:eastAsia="Times New Roman" w:hAnsi="Calibri" w:cs="Calibri"/>
          <w:sz w:val="22"/>
        </w:rPr>
        <w:t xml:space="preserve">draft </w:t>
      </w:r>
      <w:r w:rsidR="008320A3" w:rsidRPr="42D0AB4A">
        <w:rPr>
          <w:rFonts w:ascii="Calibri" w:eastAsia="Times New Roman" w:hAnsi="Calibri" w:cs="Calibri"/>
          <w:sz w:val="22"/>
        </w:rPr>
        <w:t>standard</w:t>
      </w:r>
      <w:r w:rsidR="001C5B24" w:rsidRPr="42D0AB4A">
        <w:rPr>
          <w:rFonts w:ascii="Calibri" w:eastAsia="Times New Roman" w:hAnsi="Calibri" w:cs="Calibri"/>
          <w:sz w:val="22"/>
        </w:rPr>
        <w:t>.</w:t>
      </w:r>
    </w:p>
    <w:p w14:paraId="5F82C0BA" w14:textId="77777777" w:rsidR="007C13A9" w:rsidRPr="000B1D8D" w:rsidRDefault="007C13A9" w:rsidP="00FD79E1">
      <w:pPr>
        <w:divId w:val="791441282"/>
        <w:rPr>
          <w:rFonts w:ascii="Calibri" w:eastAsia="Times New Roman" w:hAnsi="Calibri" w:cs="Calibri"/>
          <w:sz w:val="22"/>
        </w:rPr>
      </w:pPr>
    </w:p>
    <w:p w14:paraId="733390DF" w14:textId="317782F5" w:rsidR="008320A3" w:rsidRPr="000B1D8D" w:rsidRDefault="00B9302E" w:rsidP="56BD1945">
      <w:pPr>
        <w:divId w:val="569775607"/>
        <w:rPr>
          <w:rFonts w:ascii="Calibri" w:eastAsia="Times New Roman" w:hAnsi="Calibri" w:cs="Calibri"/>
          <w:sz w:val="22"/>
        </w:rPr>
      </w:pPr>
      <w:hyperlink r:id="rId18">
        <w:r w:rsidR="4B10EB05" w:rsidRPr="56BD1945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4B10EB05" w:rsidRPr="56BD1945">
        <w:rPr>
          <w:rFonts w:ascii="Calibri" w:eastAsia="Times New Roman" w:hAnsi="Calibri" w:cs="Calibri"/>
          <w:b/>
          <w:bCs/>
          <w:sz w:val="22"/>
        </w:rPr>
        <w:t xml:space="preserve"> </w:t>
      </w:r>
      <w:r w:rsidR="010DE3B2" w:rsidRPr="56BD1945">
        <w:rPr>
          <w:rFonts w:ascii="Calibri" w:eastAsia="Times New Roman" w:hAnsi="Calibri" w:cs="Calibri"/>
          <w:sz w:val="22"/>
        </w:rPr>
        <w:t xml:space="preserve">Compliance Testing Standard - </w:t>
      </w:r>
      <w:r w:rsidR="4B10EB05" w:rsidRPr="56BD1945">
        <w:rPr>
          <w:rFonts w:ascii="Calibri" w:eastAsia="Times New Roman" w:hAnsi="Calibri" w:cs="Calibri"/>
          <w:sz w:val="22"/>
        </w:rPr>
        <w:t xml:space="preserve">RHC members to review </w:t>
      </w:r>
      <w:r w:rsidR="010DE3B2" w:rsidRPr="56BD1945">
        <w:rPr>
          <w:rFonts w:ascii="Calibri" w:eastAsia="Times New Roman" w:hAnsi="Calibri" w:cs="Calibri"/>
          <w:sz w:val="22"/>
        </w:rPr>
        <w:t xml:space="preserve">and </w:t>
      </w:r>
      <w:r w:rsidR="0C525165" w:rsidRPr="56BD1945">
        <w:rPr>
          <w:rFonts w:ascii="Calibri" w:eastAsia="Times New Roman" w:hAnsi="Calibri" w:cs="Calibri"/>
          <w:sz w:val="22"/>
        </w:rPr>
        <w:t xml:space="preserve">provide </w:t>
      </w:r>
      <w:r w:rsidR="29780640" w:rsidRPr="56BD1945">
        <w:rPr>
          <w:rFonts w:ascii="Calibri" w:eastAsia="Times New Roman" w:hAnsi="Calibri" w:cs="Calibri"/>
          <w:sz w:val="22"/>
        </w:rPr>
        <w:t xml:space="preserve">further </w:t>
      </w:r>
      <w:r w:rsidR="010DE3B2" w:rsidRPr="56BD1945">
        <w:rPr>
          <w:rFonts w:ascii="Calibri" w:eastAsia="Times New Roman" w:hAnsi="Calibri" w:cs="Calibri"/>
          <w:sz w:val="22"/>
        </w:rPr>
        <w:t>comment</w:t>
      </w:r>
      <w:r w:rsidR="0C525165" w:rsidRPr="56BD1945">
        <w:rPr>
          <w:rFonts w:ascii="Calibri" w:eastAsia="Times New Roman" w:hAnsi="Calibri" w:cs="Calibri"/>
          <w:sz w:val="22"/>
        </w:rPr>
        <w:t>s</w:t>
      </w:r>
      <w:r w:rsidR="29780640" w:rsidRPr="56BD1945">
        <w:rPr>
          <w:rFonts w:ascii="Calibri" w:eastAsia="Times New Roman" w:hAnsi="Calibri" w:cs="Calibri"/>
          <w:sz w:val="22"/>
        </w:rPr>
        <w:t xml:space="preserve"> on the working group’s recommendations to address public feedback</w:t>
      </w:r>
      <w:r w:rsidR="007F3CE6">
        <w:rPr>
          <w:rFonts w:ascii="Calibri" w:eastAsia="Times New Roman" w:hAnsi="Calibri" w:cs="Calibri"/>
          <w:sz w:val="22"/>
        </w:rPr>
        <w:t>.</w:t>
      </w:r>
      <w:r w:rsidR="4B10EB05" w:rsidRPr="56BD1945">
        <w:rPr>
          <w:rFonts w:ascii="Calibri" w:eastAsia="Times New Roman" w:hAnsi="Calibri" w:cs="Calibri"/>
          <w:sz w:val="22"/>
        </w:rPr>
        <w:t xml:space="preserve"> </w:t>
      </w:r>
    </w:p>
    <w:p w14:paraId="464B4264" w14:textId="65B61146" w:rsidR="000E3E00" w:rsidRPr="000B1D8D" w:rsidRDefault="00B9302E" w:rsidP="000E3E00">
      <w:pPr>
        <w:divId w:val="1179932466"/>
        <w:rPr>
          <w:rFonts w:ascii="Calibri" w:eastAsia="Times New Roman" w:hAnsi="Calibri" w:cs="Calibri"/>
          <w:sz w:val="22"/>
        </w:rPr>
      </w:pPr>
      <w:hyperlink r:id="rId19" w:history="1">
        <w:r w:rsidR="000E3E00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0E3E00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0E3E00" w:rsidRPr="000B1D8D">
        <w:rPr>
          <w:rFonts w:ascii="Calibri" w:eastAsia="Times New Roman" w:hAnsi="Calibri" w:cs="Calibri"/>
          <w:sz w:val="22"/>
        </w:rPr>
        <w:t xml:space="preserve">Compliance Testing Standard - </w:t>
      </w:r>
      <w:r w:rsidR="000E3E00">
        <w:rPr>
          <w:rFonts w:ascii="Calibri" w:eastAsia="Times New Roman" w:hAnsi="Calibri" w:cs="Calibri"/>
          <w:sz w:val="22"/>
        </w:rPr>
        <w:t>working group to finalise the draft standard</w:t>
      </w:r>
      <w:r w:rsidR="00BF53B2">
        <w:rPr>
          <w:rFonts w:ascii="Calibri" w:eastAsia="Times New Roman" w:hAnsi="Calibri" w:cs="Calibri"/>
          <w:sz w:val="22"/>
        </w:rPr>
        <w:t>.</w:t>
      </w:r>
      <w:r w:rsidR="000E3E00" w:rsidRPr="000B1D8D">
        <w:rPr>
          <w:rFonts w:ascii="Calibri" w:eastAsia="Times New Roman" w:hAnsi="Calibri" w:cs="Calibri"/>
          <w:sz w:val="22"/>
        </w:rPr>
        <w:t xml:space="preserve"> </w:t>
      </w:r>
    </w:p>
    <w:p w14:paraId="500DE7DA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8 - Dose Conversion Factor update</w:t>
      </w:r>
    </w:p>
    <w:p w14:paraId="40847CB3" w14:textId="3EE45FB0" w:rsidR="008320A3" w:rsidRPr="000B1D8D" w:rsidRDefault="008320A3">
      <w:pPr>
        <w:divId w:val="536740532"/>
        <w:rPr>
          <w:rFonts w:ascii="Calibri" w:eastAsia="Times New Roman" w:hAnsi="Calibri" w:cs="Calibri"/>
          <w:sz w:val="22"/>
        </w:rPr>
      </w:pPr>
    </w:p>
    <w:p w14:paraId="1A52CF8B" w14:textId="495AE3DD" w:rsidR="005010CA" w:rsidRPr="00A76493" w:rsidRDefault="008515B3" w:rsidP="005010CA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noted that </w:t>
      </w:r>
      <w:r w:rsidR="00E41B58">
        <w:rPr>
          <w:rFonts w:ascii="Calibri" w:eastAsia="Times New Roman" w:hAnsi="Calibri" w:cs="Calibri"/>
          <w:sz w:val="22"/>
        </w:rPr>
        <w:t>s</w:t>
      </w:r>
      <w:r w:rsidR="008320A3" w:rsidRPr="000B1D8D">
        <w:rPr>
          <w:rFonts w:ascii="Calibri" w:eastAsia="Times New Roman" w:hAnsi="Calibri" w:cs="Calibri"/>
          <w:sz w:val="22"/>
        </w:rPr>
        <w:t xml:space="preserve">takeholder engagement </w:t>
      </w:r>
      <w:r w:rsidR="00E41B58">
        <w:rPr>
          <w:rFonts w:ascii="Calibri" w:eastAsia="Times New Roman" w:hAnsi="Calibri" w:cs="Calibri"/>
          <w:sz w:val="22"/>
        </w:rPr>
        <w:t xml:space="preserve">is now </w:t>
      </w:r>
      <w:r w:rsidR="008320A3" w:rsidRPr="000B1D8D">
        <w:rPr>
          <w:rFonts w:ascii="Calibri" w:eastAsia="Times New Roman" w:hAnsi="Calibri" w:cs="Calibri"/>
          <w:sz w:val="22"/>
        </w:rPr>
        <w:t xml:space="preserve">complete with </w:t>
      </w:r>
      <w:r w:rsidR="00E41B58">
        <w:rPr>
          <w:rFonts w:ascii="Calibri" w:eastAsia="Times New Roman" w:hAnsi="Calibri" w:cs="Calibri"/>
          <w:sz w:val="22"/>
        </w:rPr>
        <w:t xml:space="preserve">additional minor </w:t>
      </w:r>
      <w:r w:rsidR="008320A3" w:rsidRPr="000B1D8D">
        <w:rPr>
          <w:rFonts w:ascii="Calibri" w:eastAsia="Times New Roman" w:hAnsi="Calibri" w:cs="Calibri"/>
          <w:sz w:val="22"/>
        </w:rPr>
        <w:t>feedback now incorporated</w:t>
      </w:r>
      <w:r w:rsidR="00E41B58">
        <w:rPr>
          <w:rFonts w:ascii="Calibri" w:eastAsia="Times New Roman" w:hAnsi="Calibri" w:cs="Calibri"/>
          <w:sz w:val="22"/>
        </w:rPr>
        <w:t xml:space="preserve"> into the final document</w:t>
      </w:r>
      <w:r w:rsidR="005010CA">
        <w:rPr>
          <w:rFonts w:ascii="Calibri" w:eastAsia="Times New Roman" w:hAnsi="Calibri" w:cs="Calibri"/>
          <w:sz w:val="22"/>
        </w:rPr>
        <w:t xml:space="preserve"> which will be published on ARPANSA’s website in due course.</w:t>
      </w:r>
    </w:p>
    <w:p w14:paraId="4766CF30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9 - Draft revised RPS 10 - Code for Radiation Protection in Dentistry</w:t>
      </w:r>
    </w:p>
    <w:p w14:paraId="63C58BDE" w14:textId="77777777" w:rsidR="007B0F86" w:rsidRDefault="007B0F86">
      <w:pPr>
        <w:divId w:val="536740532"/>
        <w:rPr>
          <w:rFonts w:ascii="Calibri" w:eastAsia="Times New Roman" w:hAnsi="Calibri" w:cs="Calibri"/>
          <w:sz w:val="22"/>
        </w:rPr>
      </w:pPr>
    </w:p>
    <w:p w14:paraId="4E274C70" w14:textId="26E10A63" w:rsidR="008320A3" w:rsidRPr="000B1D8D" w:rsidRDefault="3A8AC753" w:rsidP="56BD1945">
      <w:pPr>
        <w:divId w:val="536740532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The RHC considered </w:t>
      </w:r>
      <w:r w:rsidR="2AB98CDE" w:rsidRPr="56BD1945">
        <w:rPr>
          <w:rFonts w:ascii="Calibri" w:eastAsia="Times New Roman" w:hAnsi="Calibri" w:cs="Calibri"/>
          <w:sz w:val="22"/>
        </w:rPr>
        <w:t xml:space="preserve">a draft revised RPS </w:t>
      </w:r>
      <w:r w:rsidR="0D503FAE" w:rsidRPr="56BD1945">
        <w:rPr>
          <w:rFonts w:ascii="Calibri" w:eastAsia="Times New Roman" w:hAnsi="Calibri" w:cs="Calibri"/>
          <w:sz w:val="22"/>
        </w:rPr>
        <w:t xml:space="preserve">10 (Code for Radiation Protection in Dentistry) and proposal to </w:t>
      </w:r>
      <w:r w:rsidR="4B10EB05" w:rsidRPr="56BD1945">
        <w:rPr>
          <w:rFonts w:ascii="Calibri" w:eastAsia="Times New Roman" w:hAnsi="Calibri" w:cs="Calibri"/>
          <w:sz w:val="22"/>
        </w:rPr>
        <w:t xml:space="preserve">continue the </w:t>
      </w:r>
      <w:r w:rsidR="19E5103F" w:rsidRPr="56BD1945">
        <w:rPr>
          <w:rFonts w:ascii="Calibri" w:eastAsia="Times New Roman" w:hAnsi="Calibri" w:cs="Calibri"/>
          <w:sz w:val="22"/>
        </w:rPr>
        <w:t xml:space="preserve">redrafting </w:t>
      </w:r>
      <w:r w:rsidR="4B10EB05" w:rsidRPr="56BD1945">
        <w:rPr>
          <w:rFonts w:ascii="Calibri" w:eastAsia="Times New Roman" w:hAnsi="Calibri" w:cs="Calibri"/>
          <w:sz w:val="22"/>
        </w:rPr>
        <w:t>work and produce a replacement for RPS 10. </w:t>
      </w:r>
    </w:p>
    <w:p w14:paraId="54AC4305" w14:textId="77777777" w:rsidR="008320A3" w:rsidRPr="000B1D8D" w:rsidRDefault="008320A3">
      <w:pPr>
        <w:divId w:val="13654571"/>
        <w:rPr>
          <w:rFonts w:ascii="Calibri" w:eastAsia="Times New Roman" w:hAnsi="Calibri" w:cs="Calibri"/>
          <w:sz w:val="22"/>
        </w:rPr>
      </w:pPr>
    </w:p>
    <w:p w14:paraId="2E8B8535" w14:textId="21A37D2B" w:rsidR="008320A3" w:rsidRPr="000B1D8D" w:rsidRDefault="00144B61" w:rsidP="00C67032">
      <w:pPr>
        <w:divId w:val="1379822683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RHC n</w:t>
      </w:r>
      <w:r w:rsidR="008320A3" w:rsidRPr="000B1D8D">
        <w:rPr>
          <w:rFonts w:ascii="Calibri" w:eastAsia="Times New Roman" w:hAnsi="Calibri" w:cs="Calibri"/>
          <w:sz w:val="22"/>
        </w:rPr>
        <w:t xml:space="preserve">oted </w:t>
      </w:r>
      <w:r>
        <w:rPr>
          <w:rFonts w:ascii="Calibri" w:eastAsia="Times New Roman" w:hAnsi="Calibri" w:cs="Calibri"/>
          <w:sz w:val="22"/>
        </w:rPr>
        <w:t xml:space="preserve">the </w:t>
      </w:r>
      <w:r w:rsidR="008320A3" w:rsidRPr="000B1D8D">
        <w:rPr>
          <w:rFonts w:ascii="Calibri" w:eastAsia="Times New Roman" w:hAnsi="Calibri" w:cs="Calibri"/>
          <w:sz w:val="22"/>
        </w:rPr>
        <w:t xml:space="preserve">work done </w:t>
      </w:r>
      <w:r>
        <w:rPr>
          <w:rFonts w:ascii="Calibri" w:eastAsia="Times New Roman" w:hAnsi="Calibri" w:cs="Calibri"/>
          <w:sz w:val="22"/>
        </w:rPr>
        <w:t xml:space="preserve">to date </w:t>
      </w:r>
      <w:r w:rsidR="008320A3" w:rsidRPr="000B1D8D">
        <w:rPr>
          <w:rFonts w:ascii="Calibri" w:eastAsia="Times New Roman" w:hAnsi="Calibri" w:cs="Calibri"/>
          <w:sz w:val="22"/>
        </w:rPr>
        <w:t xml:space="preserve">including </w:t>
      </w:r>
      <w:r>
        <w:rPr>
          <w:rFonts w:ascii="Calibri" w:eastAsia="Times New Roman" w:hAnsi="Calibri" w:cs="Calibri"/>
          <w:sz w:val="22"/>
        </w:rPr>
        <w:t xml:space="preserve">the </w:t>
      </w:r>
      <w:r w:rsidR="008320A3" w:rsidRPr="000B1D8D">
        <w:rPr>
          <w:rFonts w:ascii="Calibri" w:eastAsia="Times New Roman" w:hAnsi="Calibri" w:cs="Calibri"/>
          <w:sz w:val="22"/>
        </w:rPr>
        <w:t>approach of working with experts and specialists in the dental field.</w:t>
      </w:r>
      <w:r w:rsidR="006A2562">
        <w:rPr>
          <w:rFonts w:ascii="Calibri" w:eastAsia="Times New Roman" w:hAnsi="Calibri" w:cs="Calibri"/>
          <w:sz w:val="22"/>
        </w:rPr>
        <w:t xml:space="preserve"> It was suggested that </w:t>
      </w:r>
      <w:r w:rsidR="00413BF2">
        <w:rPr>
          <w:rFonts w:ascii="Calibri" w:eastAsia="Times New Roman" w:hAnsi="Calibri" w:cs="Calibri"/>
          <w:sz w:val="22"/>
        </w:rPr>
        <w:t xml:space="preserve">a revised draft </w:t>
      </w:r>
      <w:r w:rsidR="000C51E2">
        <w:rPr>
          <w:rFonts w:ascii="Calibri" w:eastAsia="Times New Roman" w:hAnsi="Calibri" w:cs="Calibri"/>
          <w:sz w:val="22"/>
        </w:rPr>
        <w:t>should go through a similar process to the development of the Medical Exposure Code (MEC)</w:t>
      </w:r>
      <w:r w:rsidR="004E4FC6">
        <w:rPr>
          <w:rFonts w:ascii="Calibri" w:eastAsia="Times New Roman" w:hAnsi="Calibri" w:cs="Calibri"/>
          <w:sz w:val="22"/>
        </w:rPr>
        <w:t xml:space="preserve">, while </w:t>
      </w:r>
      <w:r w:rsidR="008320A3" w:rsidRPr="000B1D8D">
        <w:rPr>
          <w:rFonts w:ascii="Calibri" w:eastAsia="Times New Roman" w:hAnsi="Calibri" w:cs="Calibri"/>
          <w:sz w:val="22"/>
        </w:rPr>
        <w:t xml:space="preserve">filtering out </w:t>
      </w:r>
      <w:r w:rsidR="00EA1F0B">
        <w:rPr>
          <w:rFonts w:ascii="Calibri" w:eastAsia="Times New Roman" w:hAnsi="Calibri" w:cs="Calibri"/>
          <w:sz w:val="22"/>
        </w:rPr>
        <w:t xml:space="preserve">any </w:t>
      </w:r>
      <w:r w:rsidR="008320A3" w:rsidRPr="000B1D8D">
        <w:rPr>
          <w:rFonts w:ascii="Calibri" w:eastAsia="Times New Roman" w:hAnsi="Calibri" w:cs="Calibri"/>
          <w:sz w:val="22"/>
        </w:rPr>
        <w:t>code requirements that overlap.</w:t>
      </w:r>
      <w:r w:rsidR="00EA1F0B">
        <w:rPr>
          <w:rFonts w:ascii="Calibri" w:eastAsia="Times New Roman" w:hAnsi="Calibri" w:cs="Calibri"/>
          <w:sz w:val="22"/>
        </w:rPr>
        <w:t xml:space="preserve"> Cone beam</w:t>
      </w:r>
      <w:r w:rsidR="00DA5371">
        <w:rPr>
          <w:rFonts w:ascii="Calibri" w:eastAsia="Times New Roman" w:hAnsi="Calibri" w:cs="Calibri"/>
          <w:sz w:val="22"/>
        </w:rPr>
        <w:t xml:space="preserve"> computed tomography </w:t>
      </w:r>
      <w:r w:rsidR="00E51EE5">
        <w:rPr>
          <w:rFonts w:ascii="Calibri" w:eastAsia="Times New Roman" w:hAnsi="Calibri" w:cs="Calibri"/>
          <w:sz w:val="22"/>
        </w:rPr>
        <w:t xml:space="preserve">(CT) </w:t>
      </w:r>
      <w:r w:rsidR="00EA466F">
        <w:rPr>
          <w:rFonts w:ascii="Calibri" w:eastAsia="Times New Roman" w:hAnsi="Calibri" w:cs="Calibri"/>
          <w:sz w:val="22"/>
        </w:rPr>
        <w:t>was noted as an important consideration</w:t>
      </w:r>
      <w:r w:rsidR="00004F62">
        <w:rPr>
          <w:rFonts w:ascii="Calibri" w:eastAsia="Times New Roman" w:hAnsi="Calibri" w:cs="Calibri"/>
          <w:sz w:val="22"/>
        </w:rPr>
        <w:t>.</w:t>
      </w:r>
      <w:r w:rsidR="00EA466F">
        <w:rPr>
          <w:rFonts w:ascii="Calibri" w:eastAsia="Times New Roman" w:hAnsi="Calibri" w:cs="Calibri"/>
          <w:sz w:val="22"/>
        </w:rPr>
        <w:t xml:space="preserve"> </w:t>
      </w:r>
      <w:r w:rsidR="00004F62">
        <w:rPr>
          <w:rFonts w:ascii="Calibri" w:eastAsia="Times New Roman" w:hAnsi="Calibri" w:cs="Calibri"/>
          <w:sz w:val="22"/>
        </w:rPr>
        <w:t>I</w:t>
      </w:r>
      <w:r w:rsidR="00E51EE5">
        <w:rPr>
          <w:rFonts w:ascii="Calibri" w:eastAsia="Times New Roman" w:hAnsi="Calibri" w:cs="Calibri"/>
          <w:sz w:val="22"/>
        </w:rPr>
        <w:t xml:space="preserve">t was suggested the RHC could consider producing </w:t>
      </w:r>
      <w:r w:rsidR="008320A3" w:rsidRPr="000B1D8D">
        <w:rPr>
          <w:rFonts w:ascii="Calibri" w:eastAsia="Times New Roman" w:hAnsi="Calibri" w:cs="Calibri"/>
          <w:sz w:val="22"/>
        </w:rPr>
        <w:t>a guidance document on extra-oral cone beam CT</w:t>
      </w:r>
      <w:r w:rsidR="00004F62">
        <w:rPr>
          <w:rFonts w:ascii="Calibri" w:eastAsia="Times New Roman" w:hAnsi="Calibri" w:cs="Calibri"/>
          <w:sz w:val="22"/>
        </w:rPr>
        <w:t xml:space="preserve">, and </w:t>
      </w:r>
      <w:r w:rsidR="00C41EAB">
        <w:rPr>
          <w:rFonts w:ascii="Calibri" w:eastAsia="Times New Roman" w:hAnsi="Calibri" w:cs="Calibri"/>
          <w:sz w:val="22"/>
        </w:rPr>
        <w:t xml:space="preserve">Tasmania agreed to share its </w:t>
      </w:r>
      <w:r w:rsidR="008D6AF0">
        <w:rPr>
          <w:rFonts w:ascii="Calibri" w:eastAsia="Times New Roman" w:hAnsi="Calibri" w:cs="Calibri"/>
          <w:sz w:val="22"/>
        </w:rPr>
        <w:t xml:space="preserve">recently developed </w:t>
      </w:r>
      <w:r w:rsidR="00004F62">
        <w:rPr>
          <w:rFonts w:ascii="Calibri" w:eastAsia="Times New Roman" w:hAnsi="Calibri" w:cs="Calibri"/>
          <w:sz w:val="22"/>
        </w:rPr>
        <w:t>guidance</w:t>
      </w:r>
      <w:r w:rsidR="008D6AF0">
        <w:rPr>
          <w:rFonts w:ascii="Calibri" w:eastAsia="Times New Roman" w:hAnsi="Calibri" w:cs="Calibri"/>
          <w:sz w:val="22"/>
        </w:rPr>
        <w:t xml:space="preserve"> document for consideration.</w:t>
      </w:r>
      <w:r w:rsidR="00C67032">
        <w:rPr>
          <w:rFonts w:ascii="Calibri" w:eastAsia="Times New Roman" w:hAnsi="Calibri" w:cs="Calibri"/>
          <w:sz w:val="22"/>
        </w:rPr>
        <w:t xml:space="preserve"> </w:t>
      </w:r>
      <w:r w:rsidR="00E51EE5">
        <w:rPr>
          <w:rFonts w:ascii="Calibri" w:eastAsia="Times New Roman" w:hAnsi="Calibri" w:cs="Calibri"/>
          <w:sz w:val="22"/>
        </w:rPr>
        <w:t xml:space="preserve">The </w:t>
      </w:r>
      <w:r w:rsidR="000309C3">
        <w:rPr>
          <w:rFonts w:ascii="Calibri" w:eastAsia="Times New Roman" w:hAnsi="Calibri" w:cs="Calibri"/>
          <w:sz w:val="22"/>
        </w:rPr>
        <w:t xml:space="preserve">RHC discussed </w:t>
      </w:r>
      <w:r w:rsidR="003B5034">
        <w:rPr>
          <w:rFonts w:ascii="Calibri" w:eastAsia="Times New Roman" w:hAnsi="Calibri" w:cs="Calibri"/>
          <w:sz w:val="22"/>
        </w:rPr>
        <w:t xml:space="preserve">consulting closely with key professional </w:t>
      </w:r>
      <w:r w:rsidR="00291545">
        <w:rPr>
          <w:rFonts w:ascii="Calibri" w:eastAsia="Times New Roman" w:hAnsi="Calibri" w:cs="Calibri"/>
          <w:sz w:val="22"/>
        </w:rPr>
        <w:t xml:space="preserve">stakeholders </w:t>
      </w:r>
      <w:r w:rsidR="009153EC">
        <w:rPr>
          <w:rFonts w:ascii="Calibri" w:eastAsia="Times New Roman" w:hAnsi="Calibri" w:cs="Calibri"/>
          <w:sz w:val="22"/>
        </w:rPr>
        <w:t xml:space="preserve">as part of the </w:t>
      </w:r>
      <w:r w:rsidR="00D42B6B">
        <w:rPr>
          <w:rFonts w:ascii="Calibri" w:eastAsia="Times New Roman" w:hAnsi="Calibri" w:cs="Calibri"/>
          <w:sz w:val="22"/>
        </w:rPr>
        <w:t>drafting process</w:t>
      </w:r>
      <w:r w:rsidR="00C67032">
        <w:rPr>
          <w:rFonts w:ascii="Calibri" w:eastAsia="Times New Roman" w:hAnsi="Calibri" w:cs="Calibri"/>
          <w:sz w:val="22"/>
        </w:rPr>
        <w:t>.</w:t>
      </w:r>
    </w:p>
    <w:p w14:paraId="45F849E3" w14:textId="77777777" w:rsidR="008320A3" w:rsidRDefault="008320A3">
      <w:pPr>
        <w:divId w:val="388262464"/>
        <w:rPr>
          <w:rFonts w:ascii="Calibri" w:eastAsia="Times New Roman" w:hAnsi="Calibri" w:cs="Calibri"/>
          <w:sz w:val="22"/>
        </w:rPr>
      </w:pPr>
    </w:p>
    <w:p w14:paraId="7E2800C1" w14:textId="3D25CB27" w:rsidR="00B56309" w:rsidRDefault="00B9302E" w:rsidP="56BD1945">
      <w:pPr>
        <w:rPr>
          <w:rFonts w:ascii="Calibri" w:eastAsia="Times New Roman" w:hAnsi="Calibri" w:cs="Calibri"/>
          <w:sz w:val="22"/>
        </w:rPr>
      </w:pPr>
      <w:hyperlink r:id="rId20" w:anchor="/groupdecisions?groupId=77e37ec7-4d5b-4b70-9fa4-31d2c6d98d91&amp;channelId=19:BKCCRzY-wymyMg45loeSwO8yHPTTEElOWaheMlvokC01@thread.tacv2&amp;decisionId=HBMwnICsRkyEyj40PBKdGsgAGYGV&amp;tenant=e23b7344-00e1-49cb-9468-2759cc63a844">
        <w:r w:rsidR="00B56309" w:rsidRPr="56BD1945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00B56309" w:rsidRPr="56BD1945">
        <w:rPr>
          <w:rFonts w:ascii="Calibri" w:eastAsia="Times New Roman" w:hAnsi="Calibri" w:cs="Calibri"/>
          <w:sz w:val="22"/>
        </w:rPr>
        <w:t xml:space="preserve"> The RHC agreed to establish a working group </w:t>
      </w:r>
      <w:r w:rsidR="00842688" w:rsidRPr="56BD1945">
        <w:rPr>
          <w:rFonts w:ascii="Calibri" w:eastAsia="Times New Roman" w:hAnsi="Calibri" w:cs="Calibri"/>
          <w:sz w:val="22"/>
        </w:rPr>
        <w:t xml:space="preserve">to consider </w:t>
      </w:r>
      <w:r w:rsidR="009A4AAD" w:rsidRPr="56BD1945">
        <w:rPr>
          <w:rFonts w:ascii="Calibri" w:eastAsia="Times New Roman" w:hAnsi="Calibri" w:cs="Calibri"/>
          <w:sz w:val="22"/>
        </w:rPr>
        <w:t>a draft revised RPS 10, with a lead from Queensland, and further members from Victoria and support from ARPANSA.</w:t>
      </w:r>
    </w:p>
    <w:p w14:paraId="588B6670" w14:textId="77777777" w:rsidR="009A4AAD" w:rsidRDefault="009A4AAD">
      <w:pPr>
        <w:divId w:val="1260407182"/>
        <w:rPr>
          <w:rFonts w:ascii="Calibri" w:eastAsia="Times New Roman" w:hAnsi="Calibri" w:cs="Calibri"/>
          <w:sz w:val="22"/>
        </w:rPr>
      </w:pPr>
    </w:p>
    <w:p w14:paraId="15C393C5" w14:textId="16FFA1D0" w:rsidR="008320A3" w:rsidRPr="000B1D8D" w:rsidRDefault="00B9302E">
      <w:pPr>
        <w:divId w:val="1156917500"/>
        <w:rPr>
          <w:rFonts w:ascii="Calibri" w:eastAsia="Times New Roman" w:hAnsi="Calibri" w:cs="Calibri"/>
          <w:sz w:val="22"/>
        </w:rPr>
      </w:pPr>
      <w:hyperlink r:id="rId21" w:history="1">
        <w:r w:rsidR="00777078" w:rsidRPr="009255D6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777078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777078" w:rsidRPr="003815E7">
        <w:rPr>
          <w:rFonts w:ascii="Calibri" w:eastAsia="Times New Roman" w:hAnsi="Calibri" w:cs="Calibri"/>
          <w:sz w:val="22"/>
        </w:rPr>
        <w:t xml:space="preserve">Secretariat to circulate </w:t>
      </w:r>
      <w:r w:rsidR="00777078">
        <w:rPr>
          <w:rFonts w:ascii="Calibri" w:eastAsia="Times New Roman" w:hAnsi="Calibri" w:cs="Calibri"/>
          <w:sz w:val="22"/>
        </w:rPr>
        <w:t xml:space="preserve">the Tasmanian guidance </w:t>
      </w:r>
      <w:r w:rsidR="00D712D5">
        <w:rPr>
          <w:rFonts w:ascii="Calibri" w:eastAsia="Times New Roman" w:hAnsi="Calibri" w:cs="Calibri"/>
          <w:sz w:val="22"/>
        </w:rPr>
        <w:t>on extra-oral cone beam CT</w:t>
      </w:r>
      <w:r w:rsidR="00BF53B2">
        <w:rPr>
          <w:rFonts w:ascii="Calibri" w:eastAsia="Times New Roman" w:hAnsi="Calibri" w:cs="Calibri"/>
          <w:sz w:val="22"/>
        </w:rPr>
        <w:t>.</w:t>
      </w:r>
    </w:p>
    <w:p w14:paraId="0B08BB8B" w14:textId="1E0A94EA" w:rsidR="008320A3" w:rsidRPr="000B1D8D" w:rsidRDefault="00B9302E">
      <w:pPr>
        <w:divId w:val="1655180016"/>
        <w:rPr>
          <w:rFonts w:ascii="Calibri" w:eastAsia="Times New Roman" w:hAnsi="Calibri" w:cs="Calibri"/>
          <w:sz w:val="22"/>
        </w:rPr>
      </w:pPr>
      <w:hyperlink r:id="rId22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8E3305">
        <w:rPr>
          <w:rFonts w:ascii="Calibri" w:eastAsia="Times New Roman" w:hAnsi="Calibri" w:cs="Calibri"/>
          <w:sz w:val="22"/>
        </w:rPr>
        <w:t xml:space="preserve">RHC members to consider and provide feedback </w:t>
      </w:r>
      <w:r w:rsidR="00FE2320">
        <w:rPr>
          <w:rFonts w:ascii="Calibri" w:eastAsia="Times New Roman" w:hAnsi="Calibri" w:cs="Calibri"/>
          <w:sz w:val="22"/>
        </w:rPr>
        <w:t xml:space="preserve">to the Secretariat </w:t>
      </w:r>
      <w:r w:rsidR="008E3305">
        <w:rPr>
          <w:rFonts w:ascii="Calibri" w:eastAsia="Times New Roman" w:hAnsi="Calibri" w:cs="Calibri"/>
          <w:sz w:val="22"/>
        </w:rPr>
        <w:t xml:space="preserve">on the proposal for a draft </w:t>
      </w:r>
      <w:r w:rsidR="008320A3" w:rsidRPr="000B1D8D">
        <w:rPr>
          <w:rFonts w:ascii="Calibri" w:eastAsia="Times New Roman" w:hAnsi="Calibri" w:cs="Calibri"/>
          <w:sz w:val="22"/>
        </w:rPr>
        <w:t xml:space="preserve">guidance </w:t>
      </w:r>
      <w:r w:rsidR="008E3305">
        <w:rPr>
          <w:rFonts w:ascii="Calibri" w:eastAsia="Times New Roman" w:hAnsi="Calibri" w:cs="Calibri"/>
          <w:sz w:val="22"/>
        </w:rPr>
        <w:t xml:space="preserve">document on </w:t>
      </w:r>
      <w:r w:rsidR="00183B08">
        <w:rPr>
          <w:rFonts w:ascii="Calibri" w:eastAsia="Times New Roman" w:hAnsi="Calibri" w:cs="Calibri"/>
          <w:sz w:val="22"/>
        </w:rPr>
        <w:t>extra-oral cone beam CT</w:t>
      </w:r>
      <w:r w:rsidR="00BF53B2">
        <w:rPr>
          <w:rFonts w:ascii="Calibri" w:eastAsia="Times New Roman" w:hAnsi="Calibri" w:cs="Calibri"/>
          <w:sz w:val="22"/>
        </w:rPr>
        <w:t>.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</w:p>
    <w:p w14:paraId="13E92263" w14:textId="771B7ECE" w:rsidR="008320A3" w:rsidRPr="000B1D8D" w:rsidRDefault="00B9302E" w:rsidP="00831E94">
      <w:pPr>
        <w:divId w:val="589393198"/>
        <w:rPr>
          <w:rFonts w:ascii="Calibri" w:eastAsia="Times New Roman" w:hAnsi="Calibri" w:cs="Calibri"/>
          <w:sz w:val="22"/>
        </w:rPr>
      </w:pPr>
      <w:hyperlink r:id="rId23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183B08">
        <w:rPr>
          <w:rFonts w:ascii="Calibri" w:eastAsia="Times New Roman" w:hAnsi="Calibri" w:cs="Calibri"/>
          <w:sz w:val="22"/>
        </w:rPr>
        <w:t xml:space="preserve">RHC </w:t>
      </w:r>
      <w:r w:rsidR="005E380A">
        <w:rPr>
          <w:rFonts w:ascii="Calibri" w:eastAsia="Times New Roman" w:hAnsi="Calibri" w:cs="Calibri"/>
          <w:sz w:val="22"/>
        </w:rPr>
        <w:t xml:space="preserve">working group </w:t>
      </w:r>
      <w:r w:rsidR="00137F3F">
        <w:rPr>
          <w:rFonts w:ascii="Calibri" w:eastAsia="Times New Roman" w:hAnsi="Calibri" w:cs="Calibri"/>
          <w:sz w:val="22"/>
        </w:rPr>
        <w:t xml:space="preserve">to further consider </w:t>
      </w:r>
      <w:r w:rsidR="00312C63">
        <w:rPr>
          <w:rFonts w:ascii="Calibri" w:eastAsia="Times New Roman" w:hAnsi="Calibri" w:cs="Calibri"/>
          <w:sz w:val="22"/>
        </w:rPr>
        <w:t xml:space="preserve">the draft </w:t>
      </w:r>
      <w:r w:rsidR="00C967BE">
        <w:rPr>
          <w:rFonts w:ascii="Calibri" w:eastAsia="Times New Roman" w:hAnsi="Calibri" w:cs="Calibri"/>
          <w:sz w:val="22"/>
        </w:rPr>
        <w:t xml:space="preserve">revised </w:t>
      </w:r>
      <w:r w:rsidR="003B4339" w:rsidRPr="000B1D8D">
        <w:rPr>
          <w:rFonts w:ascii="Calibri" w:eastAsia="Times New Roman" w:hAnsi="Calibri" w:cs="Calibri"/>
          <w:sz w:val="22"/>
        </w:rPr>
        <w:t>RPS</w:t>
      </w:r>
      <w:r w:rsidR="003B4339">
        <w:rPr>
          <w:rFonts w:ascii="Calibri" w:eastAsia="Times New Roman" w:hAnsi="Calibri" w:cs="Calibri"/>
          <w:sz w:val="22"/>
        </w:rPr>
        <w:t xml:space="preserve"> </w:t>
      </w:r>
      <w:r w:rsidR="003B4339" w:rsidRPr="000B1D8D">
        <w:rPr>
          <w:rFonts w:ascii="Calibri" w:eastAsia="Times New Roman" w:hAnsi="Calibri" w:cs="Calibri"/>
          <w:sz w:val="22"/>
        </w:rPr>
        <w:t>10</w:t>
      </w:r>
      <w:r w:rsidR="006E6009">
        <w:rPr>
          <w:rFonts w:ascii="Calibri" w:eastAsia="Times New Roman" w:hAnsi="Calibri" w:cs="Calibri"/>
          <w:sz w:val="22"/>
        </w:rPr>
        <w:t xml:space="preserve"> and report </w:t>
      </w:r>
      <w:r w:rsidR="00F52E41">
        <w:rPr>
          <w:rFonts w:ascii="Calibri" w:eastAsia="Times New Roman" w:hAnsi="Calibri" w:cs="Calibri"/>
          <w:sz w:val="22"/>
        </w:rPr>
        <w:t>back</w:t>
      </w:r>
      <w:r w:rsidR="00BF53B2">
        <w:rPr>
          <w:rFonts w:ascii="Calibri" w:eastAsia="Times New Roman" w:hAnsi="Calibri" w:cs="Calibri"/>
          <w:sz w:val="22"/>
        </w:rPr>
        <w:t>.</w:t>
      </w:r>
    </w:p>
    <w:p w14:paraId="71D8EE3A" w14:textId="6309CA9A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10 - Review of RPS13 and RPS 5 (draft RPSXX Radiation Gauges)</w:t>
      </w:r>
      <w:r w:rsidR="006047E2">
        <w:rPr>
          <w:rFonts w:eastAsia="Times New Roman"/>
        </w:rPr>
        <w:t xml:space="preserve"> and well-logging</w:t>
      </w:r>
    </w:p>
    <w:p w14:paraId="0F9F375C" w14:textId="77777777" w:rsidR="005F0D63" w:rsidRDefault="005F0D63">
      <w:pPr>
        <w:divId w:val="536740532"/>
        <w:rPr>
          <w:rFonts w:ascii="Calibri" w:eastAsia="Times New Roman" w:hAnsi="Calibri" w:cs="Calibri"/>
          <w:sz w:val="22"/>
        </w:rPr>
      </w:pPr>
    </w:p>
    <w:p w14:paraId="7DD164DB" w14:textId="6D35F85B" w:rsidR="006047E2" w:rsidRDefault="005F0D63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considered </w:t>
      </w:r>
      <w:r w:rsidR="008320A3" w:rsidRPr="000B1D8D">
        <w:rPr>
          <w:rFonts w:ascii="Calibri" w:eastAsia="Times New Roman" w:hAnsi="Calibri" w:cs="Calibri"/>
          <w:sz w:val="22"/>
        </w:rPr>
        <w:t xml:space="preserve">a </w:t>
      </w:r>
      <w:r w:rsidR="00256772">
        <w:rPr>
          <w:rFonts w:ascii="Calibri" w:eastAsia="Times New Roman" w:hAnsi="Calibri" w:cs="Calibri"/>
          <w:sz w:val="22"/>
        </w:rPr>
        <w:t xml:space="preserve">draft </w:t>
      </w:r>
      <w:r w:rsidR="00911ACD">
        <w:rPr>
          <w:rFonts w:ascii="Calibri" w:eastAsia="Times New Roman" w:hAnsi="Calibri" w:cs="Calibri"/>
          <w:sz w:val="22"/>
        </w:rPr>
        <w:t xml:space="preserve">new RPS code which would </w:t>
      </w:r>
      <w:r w:rsidR="008320A3" w:rsidRPr="000B1D8D">
        <w:rPr>
          <w:rFonts w:ascii="Calibri" w:eastAsia="Times New Roman" w:hAnsi="Calibri" w:cs="Calibri"/>
          <w:sz w:val="22"/>
        </w:rPr>
        <w:t xml:space="preserve">replace </w:t>
      </w:r>
      <w:r w:rsidR="00911ACD">
        <w:rPr>
          <w:rFonts w:ascii="Calibri" w:eastAsia="Times New Roman" w:hAnsi="Calibri" w:cs="Calibri"/>
          <w:sz w:val="22"/>
        </w:rPr>
        <w:t xml:space="preserve">both </w:t>
      </w:r>
      <w:r w:rsidR="008320A3" w:rsidRPr="000B1D8D">
        <w:rPr>
          <w:rFonts w:ascii="Calibri" w:eastAsia="Times New Roman" w:hAnsi="Calibri" w:cs="Calibri"/>
          <w:sz w:val="22"/>
        </w:rPr>
        <w:t xml:space="preserve">RPS 5 </w:t>
      </w:r>
      <w:r w:rsidR="004A112B">
        <w:rPr>
          <w:rFonts w:ascii="Calibri" w:eastAsia="Times New Roman" w:hAnsi="Calibri" w:cs="Calibri"/>
          <w:sz w:val="22"/>
        </w:rPr>
        <w:t>(</w:t>
      </w:r>
      <w:r w:rsidR="004A112B" w:rsidRPr="004202EC">
        <w:rPr>
          <w:rFonts w:ascii="Calibri" w:eastAsia="Times New Roman" w:hAnsi="Calibri" w:cs="Calibri"/>
          <w:i/>
          <w:iCs/>
          <w:sz w:val="22"/>
        </w:rPr>
        <w:t>Code of Practice and Safety Guide for Portable Density/Moisture Gauges Containing Radioactive Sources</w:t>
      </w:r>
      <w:r w:rsidR="00302A36" w:rsidRPr="004202EC">
        <w:rPr>
          <w:rFonts w:ascii="Calibri" w:eastAsia="Times New Roman" w:hAnsi="Calibri" w:cs="Calibri"/>
          <w:i/>
          <w:iCs/>
          <w:sz w:val="22"/>
        </w:rPr>
        <w:t>,</w:t>
      </w:r>
      <w:r w:rsidR="004A112B" w:rsidRPr="004202EC">
        <w:rPr>
          <w:rFonts w:ascii="Calibri" w:eastAsia="Times New Roman" w:hAnsi="Calibri" w:cs="Calibri"/>
          <w:i/>
          <w:iCs/>
          <w:sz w:val="22"/>
        </w:rPr>
        <w:t xml:space="preserve"> 2004</w:t>
      </w:r>
      <w:r w:rsidR="004A112B" w:rsidRPr="004A112B">
        <w:rPr>
          <w:rFonts w:ascii="Calibri" w:eastAsia="Times New Roman" w:hAnsi="Calibri" w:cs="Calibri"/>
          <w:sz w:val="22"/>
        </w:rPr>
        <w:t>)</w:t>
      </w:r>
      <w:r w:rsidR="00302A36">
        <w:rPr>
          <w:rFonts w:ascii="Calibri" w:eastAsia="Times New Roman" w:hAnsi="Calibri" w:cs="Calibri"/>
          <w:sz w:val="22"/>
        </w:rPr>
        <w:t xml:space="preserve"> </w:t>
      </w:r>
      <w:r w:rsidR="008320A3" w:rsidRPr="000B1D8D">
        <w:rPr>
          <w:rFonts w:ascii="Calibri" w:eastAsia="Times New Roman" w:hAnsi="Calibri" w:cs="Calibri"/>
          <w:sz w:val="22"/>
        </w:rPr>
        <w:t>and RPS 13</w:t>
      </w:r>
      <w:r w:rsidR="00302A36">
        <w:rPr>
          <w:rFonts w:ascii="Calibri" w:eastAsia="Times New Roman" w:hAnsi="Calibri" w:cs="Calibri"/>
          <w:sz w:val="22"/>
        </w:rPr>
        <w:t xml:space="preserve"> </w:t>
      </w:r>
      <w:r w:rsidR="00E554A5">
        <w:rPr>
          <w:rFonts w:ascii="Calibri" w:eastAsia="Times New Roman" w:hAnsi="Calibri" w:cs="Calibri"/>
          <w:sz w:val="22"/>
        </w:rPr>
        <w:t>(</w:t>
      </w:r>
      <w:r w:rsidR="00E554A5" w:rsidRPr="004202EC">
        <w:rPr>
          <w:rFonts w:ascii="Calibri" w:eastAsia="Times New Roman" w:hAnsi="Calibri" w:cs="Calibri"/>
          <w:i/>
          <w:iCs/>
          <w:sz w:val="22"/>
        </w:rPr>
        <w:t>Code of Practice and Safety Guide for Safe Use of Fixed Radiation Gauges, 2007</w:t>
      </w:r>
      <w:r w:rsidR="00E554A5" w:rsidRPr="00E554A5">
        <w:rPr>
          <w:rFonts w:ascii="Calibri" w:eastAsia="Times New Roman" w:hAnsi="Calibri" w:cs="Calibri"/>
          <w:sz w:val="22"/>
        </w:rPr>
        <w:t>)</w:t>
      </w:r>
      <w:r w:rsidR="00E85D0B">
        <w:rPr>
          <w:rFonts w:ascii="Calibri" w:eastAsia="Times New Roman" w:hAnsi="Calibri" w:cs="Calibri"/>
          <w:sz w:val="22"/>
        </w:rPr>
        <w:t>.</w:t>
      </w:r>
      <w:r w:rsidR="000C2034">
        <w:rPr>
          <w:rFonts w:ascii="Calibri" w:eastAsia="Times New Roman" w:hAnsi="Calibri" w:cs="Calibri"/>
          <w:sz w:val="22"/>
        </w:rPr>
        <w:t xml:space="preserve"> </w:t>
      </w:r>
      <w:r w:rsidR="004202EC">
        <w:rPr>
          <w:rFonts w:ascii="Calibri" w:eastAsia="Times New Roman" w:hAnsi="Calibri" w:cs="Calibri"/>
          <w:sz w:val="22"/>
        </w:rPr>
        <w:t xml:space="preserve">It </w:t>
      </w:r>
      <w:r w:rsidR="004B22F8">
        <w:rPr>
          <w:rFonts w:ascii="Calibri" w:eastAsia="Times New Roman" w:hAnsi="Calibri" w:cs="Calibri"/>
          <w:sz w:val="22"/>
        </w:rPr>
        <w:t>previously (</w:t>
      </w:r>
      <w:r w:rsidR="00CD4602">
        <w:rPr>
          <w:rFonts w:ascii="Calibri" w:eastAsia="Times New Roman" w:hAnsi="Calibri" w:cs="Calibri"/>
          <w:sz w:val="22"/>
        </w:rPr>
        <w:t>June 2020</w:t>
      </w:r>
      <w:r w:rsidR="004B22F8">
        <w:rPr>
          <w:rFonts w:ascii="Calibri" w:eastAsia="Times New Roman" w:hAnsi="Calibri" w:cs="Calibri"/>
          <w:sz w:val="22"/>
        </w:rPr>
        <w:t xml:space="preserve">) </w:t>
      </w:r>
      <w:r w:rsidR="000541F9">
        <w:rPr>
          <w:rFonts w:ascii="Calibri" w:eastAsia="Times New Roman" w:hAnsi="Calibri" w:cs="Calibri"/>
          <w:sz w:val="22"/>
        </w:rPr>
        <w:t xml:space="preserve">had </w:t>
      </w:r>
      <w:r w:rsidR="00DD5571">
        <w:rPr>
          <w:rFonts w:ascii="Calibri" w:eastAsia="Times New Roman" w:hAnsi="Calibri" w:cs="Calibri"/>
          <w:sz w:val="22"/>
        </w:rPr>
        <w:t xml:space="preserve">discussed </w:t>
      </w:r>
      <w:r w:rsidR="00DD5571" w:rsidRPr="00706E84">
        <w:rPr>
          <w:rFonts w:ascii="Calibri" w:eastAsia="Times New Roman" w:hAnsi="Calibri" w:cs="Calibri"/>
          <w:sz w:val="22"/>
        </w:rPr>
        <w:t>combin</w:t>
      </w:r>
      <w:r w:rsidR="00DD5571">
        <w:rPr>
          <w:rFonts w:ascii="Calibri" w:eastAsia="Times New Roman" w:hAnsi="Calibri" w:cs="Calibri"/>
          <w:sz w:val="22"/>
        </w:rPr>
        <w:t>ing</w:t>
      </w:r>
      <w:r w:rsidR="005810C7">
        <w:rPr>
          <w:rFonts w:ascii="Calibri" w:eastAsia="Times New Roman" w:hAnsi="Calibri" w:cs="Calibri"/>
          <w:sz w:val="22"/>
        </w:rPr>
        <w:t xml:space="preserve"> these</w:t>
      </w:r>
      <w:r w:rsidR="00DD5571" w:rsidRPr="00706E84">
        <w:rPr>
          <w:rFonts w:ascii="Calibri" w:eastAsia="Times New Roman" w:hAnsi="Calibri" w:cs="Calibri"/>
          <w:sz w:val="22"/>
        </w:rPr>
        <w:t xml:space="preserve"> into a single portable and fixed radiation gauges</w:t>
      </w:r>
      <w:r w:rsidR="000541F9">
        <w:rPr>
          <w:rFonts w:ascii="Calibri" w:eastAsia="Times New Roman" w:hAnsi="Calibri" w:cs="Calibri"/>
          <w:sz w:val="22"/>
        </w:rPr>
        <w:t xml:space="preserve"> code</w:t>
      </w:r>
      <w:r w:rsidR="00831D72">
        <w:rPr>
          <w:rFonts w:ascii="Calibri" w:eastAsia="Times New Roman" w:hAnsi="Calibri" w:cs="Calibri"/>
          <w:sz w:val="22"/>
        </w:rPr>
        <w:t>.</w:t>
      </w:r>
    </w:p>
    <w:p w14:paraId="4483766A" w14:textId="77777777" w:rsidR="006047E2" w:rsidRDefault="006047E2">
      <w:pPr>
        <w:divId w:val="536740532"/>
        <w:rPr>
          <w:rFonts w:ascii="Calibri" w:eastAsia="Times New Roman" w:hAnsi="Calibri" w:cs="Calibri"/>
          <w:sz w:val="22"/>
        </w:rPr>
      </w:pPr>
    </w:p>
    <w:p w14:paraId="78539E66" w14:textId="5AA79D62" w:rsidR="008320A3" w:rsidRDefault="00831D72" w:rsidP="00F85725">
      <w:pPr>
        <w:divId w:val="606742270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</w:t>
      </w:r>
      <w:r w:rsidR="00E25009">
        <w:rPr>
          <w:rFonts w:ascii="Calibri" w:eastAsia="Times New Roman" w:hAnsi="Calibri" w:cs="Calibri"/>
          <w:sz w:val="22"/>
        </w:rPr>
        <w:t xml:space="preserve">noted </w:t>
      </w:r>
      <w:r w:rsidR="005D5196">
        <w:rPr>
          <w:rFonts w:ascii="Calibri" w:eastAsia="Times New Roman" w:hAnsi="Calibri" w:cs="Calibri"/>
          <w:sz w:val="22"/>
        </w:rPr>
        <w:t xml:space="preserve">that </w:t>
      </w:r>
      <w:r w:rsidR="00027D9E">
        <w:rPr>
          <w:rFonts w:ascii="Calibri" w:eastAsia="Times New Roman" w:hAnsi="Calibri" w:cs="Calibri"/>
          <w:sz w:val="22"/>
        </w:rPr>
        <w:t>a few</w:t>
      </w:r>
      <w:r w:rsidR="005D5196">
        <w:rPr>
          <w:rFonts w:ascii="Calibri" w:eastAsia="Times New Roman" w:hAnsi="Calibri" w:cs="Calibri"/>
          <w:sz w:val="22"/>
        </w:rPr>
        <w:t xml:space="preserve"> jurisdictions refer to the existing </w:t>
      </w:r>
      <w:r w:rsidR="006A46CA">
        <w:rPr>
          <w:rFonts w:ascii="Calibri" w:eastAsia="Times New Roman" w:hAnsi="Calibri" w:cs="Calibri"/>
          <w:sz w:val="22"/>
        </w:rPr>
        <w:t>codes as licence conditions</w:t>
      </w:r>
      <w:r w:rsidR="008D1580">
        <w:rPr>
          <w:rFonts w:ascii="Calibri" w:eastAsia="Times New Roman" w:hAnsi="Calibri" w:cs="Calibri"/>
          <w:sz w:val="22"/>
        </w:rPr>
        <w:t xml:space="preserve">, and that the existing codes </w:t>
      </w:r>
      <w:r w:rsidR="0013261B">
        <w:rPr>
          <w:rFonts w:ascii="Calibri" w:eastAsia="Times New Roman" w:hAnsi="Calibri" w:cs="Calibri"/>
          <w:sz w:val="22"/>
        </w:rPr>
        <w:t xml:space="preserve">are </w:t>
      </w:r>
      <w:r w:rsidR="000A5322">
        <w:rPr>
          <w:rFonts w:ascii="Calibri" w:eastAsia="Times New Roman" w:hAnsi="Calibri" w:cs="Calibri"/>
          <w:sz w:val="22"/>
        </w:rPr>
        <w:t>reasonably fit for purpose.</w:t>
      </w:r>
      <w:r w:rsidR="00454984">
        <w:rPr>
          <w:rFonts w:ascii="Calibri" w:eastAsia="Times New Roman" w:hAnsi="Calibri" w:cs="Calibri"/>
          <w:sz w:val="22"/>
        </w:rPr>
        <w:t xml:space="preserve"> </w:t>
      </w:r>
      <w:r w:rsidR="00DF170E">
        <w:rPr>
          <w:rFonts w:ascii="Calibri" w:eastAsia="Times New Roman" w:hAnsi="Calibri" w:cs="Calibri"/>
          <w:sz w:val="22"/>
        </w:rPr>
        <w:t xml:space="preserve">The RHC discussed </w:t>
      </w:r>
      <w:r w:rsidR="00DF170E" w:rsidRPr="000B1D8D">
        <w:rPr>
          <w:rFonts w:ascii="Calibri" w:eastAsia="Times New Roman" w:hAnsi="Calibri" w:cs="Calibri"/>
          <w:sz w:val="22"/>
        </w:rPr>
        <w:t xml:space="preserve">whether </w:t>
      </w:r>
      <w:r w:rsidR="00660610">
        <w:rPr>
          <w:rFonts w:ascii="Calibri" w:eastAsia="Times New Roman" w:hAnsi="Calibri" w:cs="Calibri"/>
          <w:sz w:val="22"/>
        </w:rPr>
        <w:t xml:space="preserve">work on a new radiation gauges </w:t>
      </w:r>
      <w:r w:rsidR="00DB647A">
        <w:rPr>
          <w:rFonts w:ascii="Calibri" w:eastAsia="Times New Roman" w:hAnsi="Calibri" w:cs="Calibri"/>
          <w:sz w:val="22"/>
        </w:rPr>
        <w:t xml:space="preserve">code </w:t>
      </w:r>
      <w:r w:rsidR="00DF170E" w:rsidRPr="000B1D8D">
        <w:rPr>
          <w:rFonts w:ascii="Calibri" w:eastAsia="Times New Roman" w:hAnsi="Calibri" w:cs="Calibri"/>
          <w:sz w:val="22"/>
        </w:rPr>
        <w:t>would take priority over well-logging</w:t>
      </w:r>
      <w:r w:rsidR="0039159F">
        <w:rPr>
          <w:rFonts w:ascii="Calibri" w:eastAsia="Times New Roman" w:hAnsi="Calibri" w:cs="Calibri"/>
          <w:sz w:val="22"/>
        </w:rPr>
        <w:t xml:space="preserve"> code, which was identified as a priority. </w:t>
      </w:r>
      <w:r w:rsidR="00454984">
        <w:rPr>
          <w:rFonts w:ascii="Calibri" w:eastAsia="Times New Roman" w:hAnsi="Calibri" w:cs="Calibri"/>
          <w:sz w:val="22"/>
        </w:rPr>
        <w:t>However</w:t>
      </w:r>
      <w:r w:rsidR="00852F81">
        <w:rPr>
          <w:rFonts w:ascii="Calibri" w:eastAsia="Times New Roman" w:hAnsi="Calibri" w:cs="Calibri"/>
          <w:sz w:val="22"/>
        </w:rPr>
        <w:t>,</w:t>
      </w:r>
      <w:r w:rsidR="00454984">
        <w:rPr>
          <w:rFonts w:ascii="Calibri" w:eastAsia="Times New Roman" w:hAnsi="Calibri" w:cs="Calibri"/>
          <w:sz w:val="22"/>
        </w:rPr>
        <w:t xml:space="preserve"> </w:t>
      </w:r>
      <w:r w:rsidR="0039159F">
        <w:rPr>
          <w:rFonts w:ascii="Calibri" w:eastAsia="Times New Roman" w:hAnsi="Calibri" w:cs="Calibri"/>
          <w:sz w:val="22"/>
        </w:rPr>
        <w:t xml:space="preserve">with the </w:t>
      </w:r>
      <w:r w:rsidR="00D664E9">
        <w:rPr>
          <w:rFonts w:ascii="Calibri" w:eastAsia="Times New Roman" w:hAnsi="Calibri" w:cs="Calibri"/>
          <w:sz w:val="22"/>
        </w:rPr>
        <w:t xml:space="preserve">existence of a substantive draft </w:t>
      </w:r>
      <w:r w:rsidR="00095405">
        <w:rPr>
          <w:rFonts w:ascii="Calibri" w:eastAsia="Times New Roman" w:hAnsi="Calibri" w:cs="Calibri"/>
          <w:sz w:val="22"/>
        </w:rPr>
        <w:t xml:space="preserve">it was </w:t>
      </w:r>
      <w:r w:rsidR="00811905">
        <w:rPr>
          <w:rFonts w:ascii="Calibri" w:eastAsia="Times New Roman" w:hAnsi="Calibri" w:cs="Calibri"/>
          <w:sz w:val="22"/>
        </w:rPr>
        <w:t xml:space="preserve">discussed </w:t>
      </w:r>
      <w:r w:rsidR="00095405">
        <w:rPr>
          <w:rFonts w:ascii="Calibri" w:eastAsia="Times New Roman" w:hAnsi="Calibri" w:cs="Calibri"/>
          <w:sz w:val="22"/>
        </w:rPr>
        <w:t xml:space="preserve">that work could continue without </w:t>
      </w:r>
      <w:r w:rsidR="003B24AB">
        <w:rPr>
          <w:rFonts w:ascii="Calibri" w:eastAsia="Times New Roman" w:hAnsi="Calibri" w:cs="Calibri"/>
          <w:sz w:val="22"/>
        </w:rPr>
        <w:t xml:space="preserve">being </w:t>
      </w:r>
      <w:r w:rsidR="00467D2C">
        <w:rPr>
          <w:rFonts w:ascii="Calibri" w:eastAsia="Times New Roman" w:hAnsi="Calibri" w:cs="Calibri"/>
          <w:sz w:val="22"/>
        </w:rPr>
        <w:t>onerous</w:t>
      </w:r>
      <w:r w:rsidR="004D7B4C">
        <w:rPr>
          <w:rFonts w:ascii="Calibri" w:eastAsia="Times New Roman" w:hAnsi="Calibri" w:cs="Calibri"/>
          <w:sz w:val="22"/>
        </w:rPr>
        <w:t>.</w:t>
      </w:r>
      <w:r w:rsidR="003B24AB">
        <w:rPr>
          <w:rFonts w:ascii="Calibri" w:eastAsia="Times New Roman" w:hAnsi="Calibri" w:cs="Calibri"/>
          <w:sz w:val="22"/>
        </w:rPr>
        <w:t xml:space="preserve"> </w:t>
      </w:r>
      <w:r w:rsidR="006047E2" w:rsidRPr="000B1D8D">
        <w:rPr>
          <w:rFonts w:ascii="Calibri" w:eastAsia="Times New Roman" w:hAnsi="Calibri" w:cs="Calibri"/>
          <w:sz w:val="22"/>
        </w:rPr>
        <w:t xml:space="preserve">ARPANSA </w:t>
      </w:r>
      <w:r w:rsidR="00550217">
        <w:rPr>
          <w:rFonts w:ascii="Calibri" w:eastAsia="Times New Roman" w:hAnsi="Calibri" w:cs="Calibri"/>
          <w:sz w:val="22"/>
        </w:rPr>
        <w:t xml:space="preserve">agreed to </w:t>
      </w:r>
      <w:r w:rsidR="006047E2" w:rsidRPr="000B1D8D">
        <w:rPr>
          <w:rFonts w:ascii="Calibri" w:eastAsia="Times New Roman" w:hAnsi="Calibri" w:cs="Calibri"/>
          <w:sz w:val="22"/>
        </w:rPr>
        <w:t>support the combination of the</w:t>
      </w:r>
      <w:r w:rsidR="00550217">
        <w:rPr>
          <w:rFonts w:ascii="Calibri" w:eastAsia="Times New Roman" w:hAnsi="Calibri" w:cs="Calibri"/>
          <w:sz w:val="22"/>
        </w:rPr>
        <w:t xml:space="preserve"> two existing codes</w:t>
      </w:r>
      <w:r w:rsidR="006047E2" w:rsidRPr="000B1D8D">
        <w:rPr>
          <w:rFonts w:ascii="Calibri" w:eastAsia="Times New Roman" w:hAnsi="Calibri" w:cs="Calibri"/>
          <w:sz w:val="22"/>
        </w:rPr>
        <w:t xml:space="preserve"> into a guidance document</w:t>
      </w:r>
      <w:r w:rsidR="004D7B4C">
        <w:rPr>
          <w:rFonts w:ascii="Calibri" w:eastAsia="Times New Roman" w:hAnsi="Calibri" w:cs="Calibri"/>
          <w:sz w:val="22"/>
        </w:rPr>
        <w:t>, which the RHC agreed should be in the form of</w:t>
      </w:r>
      <w:r w:rsidR="006047E2" w:rsidRPr="000B1D8D">
        <w:rPr>
          <w:rFonts w:ascii="Calibri" w:eastAsia="Times New Roman" w:hAnsi="Calibri" w:cs="Calibri"/>
          <w:sz w:val="22"/>
        </w:rPr>
        <w:t xml:space="preserve"> </w:t>
      </w:r>
      <w:r w:rsidR="004D7B4C">
        <w:rPr>
          <w:rFonts w:ascii="Calibri" w:eastAsia="Times New Roman" w:hAnsi="Calibri" w:cs="Calibri"/>
          <w:sz w:val="22"/>
        </w:rPr>
        <w:t xml:space="preserve">a </w:t>
      </w:r>
      <w:r w:rsidR="006047E2" w:rsidRPr="000B1D8D">
        <w:rPr>
          <w:rFonts w:ascii="Calibri" w:eastAsia="Times New Roman" w:hAnsi="Calibri" w:cs="Calibri"/>
          <w:sz w:val="22"/>
        </w:rPr>
        <w:t>code</w:t>
      </w:r>
      <w:r w:rsidR="004D7B4C">
        <w:rPr>
          <w:rFonts w:ascii="Calibri" w:eastAsia="Times New Roman" w:hAnsi="Calibri" w:cs="Calibri"/>
          <w:sz w:val="22"/>
        </w:rPr>
        <w:t>,</w:t>
      </w:r>
      <w:r w:rsidR="006047E2" w:rsidRPr="000B1D8D">
        <w:rPr>
          <w:rFonts w:ascii="Calibri" w:eastAsia="Times New Roman" w:hAnsi="Calibri" w:cs="Calibri"/>
          <w:sz w:val="22"/>
        </w:rPr>
        <w:t xml:space="preserve"> drawing on </w:t>
      </w:r>
      <w:r w:rsidR="007F192C">
        <w:rPr>
          <w:rFonts w:ascii="Calibri" w:eastAsia="Times New Roman" w:hAnsi="Calibri" w:cs="Calibri"/>
          <w:sz w:val="22"/>
        </w:rPr>
        <w:t xml:space="preserve">the </w:t>
      </w:r>
      <w:r w:rsidR="009851DD">
        <w:rPr>
          <w:rFonts w:ascii="Calibri" w:eastAsia="Times New Roman" w:hAnsi="Calibri" w:cs="Calibri"/>
          <w:sz w:val="22"/>
        </w:rPr>
        <w:t>IAEA</w:t>
      </w:r>
      <w:r w:rsidR="007F192C">
        <w:rPr>
          <w:rFonts w:ascii="Calibri" w:eastAsia="Times New Roman" w:hAnsi="Calibri" w:cs="Calibri"/>
          <w:sz w:val="22"/>
        </w:rPr>
        <w:t xml:space="preserve">’s Specific </w:t>
      </w:r>
      <w:r w:rsidR="007F192C">
        <w:rPr>
          <w:rFonts w:ascii="Calibri" w:eastAsia="Times New Roman" w:hAnsi="Calibri" w:cs="Calibri"/>
          <w:sz w:val="22"/>
        </w:rPr>
        <w:lastRenderedPageBreak/>
        <w:t>Safety Guide on</w:t>
      </w:r>
      <w:r w:rsidR="007F192C" w:rsidRPr="007F192C">
        <w:t xml:space="preserve"> </w:t>
      </w:r>
      <w:r w:rsidR="007F192C" w:rsidRPr="007F192C">
        <w:rPr>
          <w:rFonts w:ascii="Calibri" w:eastAsia="Times New Roman" w:hAnsi="Calibri" w:cs="Calibri"/>
          <w:sz w:val="22"/>
        </w:rPr>
        <w:t>Radiation Safety in the Use of Nuclear Gauges</w:t>
      </w:r>
      <w:r w:rsidR="007F192C">
        <w:rPr>
          <w:rFonts w:ascii="Calibri" w:eastAsia="Times New Roman" w:hAnsi="Calibri" w:cs="Calibri"/>
          <w:sz w:val="22"/>
        </w:rPr>
        <w:t xml:space="preserve"> </w:t>
      </w:r>
      <w:r w:rsidR="004B75C9">
        <w:rPr>
          <w:rFonts w:ascii="Calibri" w:eastAsia="Times New Roman" w:hAnsi="Calibri" w:cs="Calibri"/>
          <w:sz w:val="22"/>
        </w:rPr>
        <w:t>(</w:t>
      </w:r>
      <w:r w:rsidR="006047E2" w:rsidRPr="000B1D8D">
        <w:rPr>
          <w:rFonts w:ascii="Calibri" w:eastAsia="Times New Roman" w:hAnsi="Calibri" w:cs="Calibri"/>
          <w:sz w:val="22"/>
        </w:rPr>
        <w:t>SSG58</w:t>
      </w:r>
      <w:r w:rsidR="004B75C9">
        <w:rPr>
          <w:rFonts w:ascii="Calibri" w:eastAsia="Times New Roman" w:hAnsi="Calibri" w:cs="Calibri"/>
          <w:sz w:val="22"/>
        </w:rPr>
        <w:t>)</w:t>
      </w:r>
      <w:r w:rsidR="00913299">
        <w:rPr>
          <w:rFonts w:ascii="Calibri" w:eastAsia="Times New Roman" w:hAnsi="Calibri" w:cs="Calibri"/>
          <w:sz w:val="22"/>
        </w:rPr>
        <w:t>.</w:t>
      </w:r>
      <w:r w:rsidR="00460458">
        <w:rPr>
          <w:rFonts w:ascii="Calibri" w:eastAsia="Times New Roman" w:hAnsi="Calibri" w:cs="Calibri"/>
          <w:sz w:val="22"/>
        </w:rPr>
        <w:t xml:space="preserve"> The RHC also </w:t>
      </w:r>
      <w:r w:rsidR="00A05113">
        <w:rPr>
          <w:rFonts w:ascii="Calibri" w:eastAsia="Times New Roman" w:hAnsi="Calibri" w:cs="Calibri"/>
          <w:sz w:val="22"/>
        </w:rPr>
        <w:t>proposed progressing separate work on a draft code for well-logging for further consideration.</w:t>
      </w:r>
    </w:p>
    <w:p w14:paraId="3DC161FD" w14:textId="77777777" w:rsidR="007D2BF6" w:rsidRDefault="007D2BF6" w:rsidP="00F85725">
      <w:pPr>
        <w:divId w:val="536740532"/>
        <w:rPr>
          <w:rFonts w:ascii="Calibri" w:eastAsia="Times New Roman" w:hAnsi="Calibri" w:cs="Calibri"/>
          <w:sz w:val="22"/>
        </w:rPr>
      </w:pPr>
    </w:p>
    <w:p w14:paraId="01B534FD" w14:textId="2E0993E1" w:rsidR="56BD1945" w:rsidRPr="00377DEC" w:rsidRDefault="00B9302E" w:rsidP="00377DEC">
      <w:pPr>
        <w:divId w:val="536740532"/>
        <w:rPr>
          <w:rFonts w:ascii="Calibri" w:eastAsia="Times New Roman" w:hAnsi="Calibri" w:cs="Calibri"/>
          <w:sz w:val="22"/>
        </w:rPr>
      </w:pPr>
      <w:hyperlink r:id="rId24" w:anchor="/groupdecisions?groupId=77e37ec7-4d5b-4b70-9fa4-31d2c6d98d91&amp;channelId=19:BKCCRzY-wymyMg45loeSwO8yHPTTEElOWaheMlvokC01@thread.tacv2&amp;decisionId=l9TRQZ9ONUOTRvJU-aUfk8gAAVnq&amp;tenant=e23b7344-00e1-49cb-9468-2759cc63a844">
        <w:r w:rsidR="0A6A1C73" w:rsidRPr="00D54652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2123D790" w:rsidRPr="007F1A27">
        <w:rPr>
          <w:rFonts w:ascii="Calibri" w:eastAsia="Times New Roman" w:hAnsi="Calibri" w:cs="Calibri"/>
          <w:sz w:val="22"/>
        </w:rPr>
        <w:t xml:space="preserve"> </w:t>
      </w:r>
      <w:r w:rsidR="72DD39F2" w:rsidRPr="007F1A27">
        <w:rPr>
          <w:rFonts w:ascii="Calibri" w:eastAsia="Times New Roman" w:hAnsi="Calibri" w:cs="Calibri"/>
          <w:sz w:val="22"/>
        </w:rPr>
        <w:t>The</w:t>
      </w:r>
      <w:r w:rsidR="72DD39F2" w:rsidRPr="56BD1945">
        <w:rPr>
          <w:rFonts w:ascii="Calibri" w:eastAsia="Times New Roman" w:hAnsi="Calibri" w:cs="Calibri"/>
          <w:sz w:val="22"/>
        </w:rPr>
        <w:t xml:space="preserve"> </w:t>
      </w:r>
      <w:r w:rsidR="2123D790" w:rsidRPr="56BD1945">
        <w:rPr>
          <w:rFonts w:ascii="Calibri" w:eastAsia="Times New Roman" w:hAnsi="Calibri" w:cs="Calibri"/>
          <w:sz w:val="22"/>
        </w:rPr>
        <w:t xml:space="preserve">RHC </w:t>
      </w:r>
      <w:r w:rsidR="72DD39F2" w:rsidRPr="56BD1945">
        <w:rPr>
          <w:rFonts w:ascii="Calibri" w:eastAsia="Times New Roman" w:hAnsi="Calibri" w:cs="Calibri"/>
          <w:sz w:val="22"/>
        </w:rPr>
        <w:t xml:space="preserve">agreed to proceed with </w:t>
      </w:r>
      <w:r w:rsidR="6C1BA4D1" w:rsidRPr="56BD1945">
        <w:rPr>
          <w:rFonts w:ascii="Calibri" w:eastAsia="Times New Roman" w:hAnsi="Calibri" w:cs="Calibri"/>
          <w:sz w:val="22"/>
        </w:rPr>
        <w:t xml:space="preserve">considering </w:t>
      </w:r>
      <w:r w:rsidR="0BA7E829" w:rsidRPr="56BD1945">
        <w:rPr>
          <w:rFonts w:ascii="Calibri" w:eastAsia="Times New Roman" w:hAnsi="Calibri" w:cs="Calibri"/>
          <w:sz w:val="22"/>
        </w:rPr>
        <w:t>a draft radiation gauges code combining RPS</w:t>
      </w:r>
      <w:r w:rsidR="4912E361" w:rsidRPr="56BD1945">
        <w:rPr>
          <w:rFonts w:ascii="Calibri" w:eastAsia="Times New Roman" w:hAnsi="Calibri" w:cs="Calibri"/>
          <w:sz w:val="22"/>
        </w:rPr>
        <w:t xml:space="preserve"> 5 and RPS 13. </w:t>
      </w:r>
      <w:r w:rsidR="23DD0D69" w:rsidRPr="56BD1945">
        <w:rPr>
          <w:rFonts w:ascii="Calibri" w:eastAsia="Times New Roman" w:hAnsi="Calibri" w:cs="Calibri"/>
          <w:sz w:val="22"/>
        </w:rPr>
        <w:t xml:space="preserve">A working group </w:t>
      </w:r>
      <w:r w:rsidR="53EAFDD5" w:rsidRPr="56BD1945">
        <w:rPr>
          <w:rFonts w:ascii="Calibri" w:eastAsia="Times New Roman" w:hAnsi="Calibri" w:cs="Calibri"/>
          <w:sz w:val="22"/>
        </w:rPr>
        <w:t>was established including a lead from Victoria, with members from Western Australia, New South Wales, Queensland, and support from ARPANSA.</w:t>
      </w:r>
    </w:p>
    <w:p w14:paraId="3B474DC4" w14:textId="3F122CEE" w:rsidR="008320A3" w:rsidRPr="007F1A27" w:rsidRDefault="00B9302E" w:rsidP="000F14D4">
      <w:pPr>
        <w:divId w:val="606742270"/>
        <w:rPr>
          <w:rFonts w:ascii="Calibri" w:eastAsia="Times New Roman" w:hAnsi="Calibri" w:cs="Calibri"/>
          <w:sz w:val="22"/>
        </w:rPr>
      </w:pPr>
      <w:hyperlink r:id="rId25" w:anchor="/groupdecisions?groupId=77e37ec7-4d5b-4b70-9fa4-31d2c6d98d91&amp;channelId=19:BKCCRzY-wymyMg45loeSwO8yHPTTEElOWaheMlvokC01@thread.tacv2&amp;decisionId=l9TRQZ9ONUOTRvJU-aUfk8gAAVnq&amp;tenant=e23b7344-00e1-49cb-9468-2759cc63a844" w:history="1">
        <w:r w:rsidR="009719E9" w:rsidRPr="007F1A27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009719E9" w:rsidRPr="007F1A27">
        <w:rPr>
          <w:rStyle w:val="Hyperlink"/>
          <w:rFonts w:ascii="Calibri" w:eastAsia="Times New Roman" w:hAnsi="Calibri" w:cs="Calibri"/>
          <w:b/>
          <w:bCs/>
          <w:color w:val="000000" w:themeColor="text1"/>
          <w:sz w:val="22"/>
        </w:rPr>
        <w:t xml:space="preserve"> </w:t>
      </w:r>
      <w:r w:rsidR="009719E9" w:rsidRPr="007F1A27">
        <w:rPr>
          <w:rFonts w:ascii="Calibri" w:eastAsia="Times New Roman" w:hAnsi="Calibri" w:cs="Calibri"/>
          <w:sz w:val="22"/>
        </w:rPr>
        <w:t>S</w:t>
      </w:r>
      <w:r w:rsidR="009472A9" w:rsidRPr="007F1A27">
        <w:rPr>
          <w:rFonts w:ascii="Calibri" w:eastAsia="Times New Roman" w:hAnsi="Calibri" w:cs="Calibri"/>
          <w:sz w:val="22"/>
        </w:rPr>
        <w:t>imultaneously consider a draft code for well-logging.</w:t>
      </w:r>
    </w:p>
    <w:p w14:paraId="15D3188F" w14:textId="77777777" w:rsidR="00DE32B0" w:rsidRPr="007F1A27" w:rsidRDefault="00DE32B0" w:rsidP="42D0AB4A">
      <w:pPr>
        <w:divId w:val="1754937443"/>
        <w:rPr>
          <w:rFonts w:ascii="Calibri" w:eastAsia="Times New Roman" w:hAnsi="Calibri" w:cs="Calibri"/>
          <w:sz w:val="22"/>
        </w:rPr>
      </w:pPr>
    </w:p>
    <w:p w14:paraId="36ED2471" w14:textId="51AEE172" w:rsidR="00473E3D" w:rsidRPr="007F1A27" w:rsidRDefault="00B9302E" w:rsidP="42D0AB4A">
      <w:pPr>
        <w:divId w:val="1406368800"/>
        <w:rPr>
          <w:rFonts w:ascii="Calibri" w:eastAsia="Times New Roman" w:hAnsi="Calibri" w:cs="Calibri"/>
          <w:sz w:val="22"/>
        </w:rPr>
      </w:pPr>
      <w:hyperlink r:id="rId26" w:history="1">
        <w:r w:rsidR="00203491" w:rsidRPr="007F1A27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203491" w:rsidRPr="007F1A27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203491" w:rsidRPr="007F1A27">
        <w:rPr>
          <w:rFonts w:ascii="Calibri" w:eastAsia="Times New Roman" w:hAnsi="Calibri" w:cs="Calibri"/>
          <w:sz w:val="22"/>
        </w:rPr>
        <w:t>Review the draft</w:t>
      </w:r>
      <w:r w:rsidR="00203491" w:rsidRPr="007F1A27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203491" w:rsidRPr="007F1A27">
        <w:rPr>
          <w:rFonts w:ascii="Calibri" w:eastAsia="Times New Roman" w:hAnsi="Calibri" w:cs="Calibri"/>
          <w:sz w:val="22"/>
        </w:rPr>
        <w:t xml:space="preserve">Radiation Gauges code </w:t>
      </w:r>
      <w:r w:rsidR="0013192E" w:rsidRPr="007F1A27">
        <w:rPr>
          <w:rFonts w:ascii="Calibri" w:eastAsia="Times New Roman" w:hAnsi="Calibri" w:cs="Calibri"/>
          <w:sz w:val="22"/>
        </w:rPr>
        <w:t xml:space="preserve">for consideration at </w:t>
      </w:r>
      <w:r w:rsidR="002437C0">
        <w:rPr>
          <w:rFonts w:ascii="Calibri" w:eastAsia="Times New Roman" w:hAnsi="Calibri" w:cs="Calibri"/>
          <w:sz w:val="22"/>
        </w:rPr>
        <w:t xml:space="preserve">the </w:t>
      </w:r>
      <w:r w:rsidR="0013192E" w:rsidRPr="007F1A27">
        <w:rPr>
          <w:rFonts w:ascii="Calibri" w:eastAsia="Times New Roman" w:hAnsi="Calibri" w:cs="Calibri"/>
          <w:sz w:val="22"/>
        </w:rPr>
        <w:t>August RHC meeting</w:t>
      </w:r>
      <w:r w:rsidR="002437C0">
        <w:rPr>
          <w:rFonts w:ascii="Calibri" w:eastAsia="Times New Roman" w:hAnsi="Calibri" w:cs="Calibri"/>
          <w:sz w:val="22"/>
        </w:rPr>
        <w:t>.</w:t>
      </w:r>
    </w:p>
    <w:p w14:paraId="6519AAF5" w14:textId="20ED2A17" w:rsidR="008320A3" w:rsidRPr="000B1D8D" w:rsidRDefault="00B9302E" w:rsidP="009851DD">
      <w:pPr>
        <w:divId w:val="1406368800"/>
        <w:rPr>
          <w:rFonts w:ascii="Calibri" w:eastAsia="Times New Roman" w:hAnsi="Calibri" w:cs="Calibri"/>
          <w:sz w:val="22"/>
        </w:rPr>
      </w:pPr>
      <w:hyperlink r:id="rId27" w:history="1">
        <w:r w:rsidR="008320A3" w:rsidRPr="007F1A27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7F1A27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0F14D4" w:rsidRPr="007F1A27">
        <w:rPr>
          <w:rFonts w:ascii="Calibri" w:eastAsia="Times New Roman" w:hAnsi="Calibri" w:cs="Calibri"/>
          <w:sz w:val="22"/>
        </w:rPr>
        <w:t>Prepare</w:t>
      </w:r>
      <w:r w:rsidR="000F14D4" w:rsidRPr="42D0AB4A">
        <w:rPr>
          <w:rFonts w:ascii="Calibri" w:eastAsia="Times New Roman" w:hAnsi="Calibri" w:cs="Calibri"/>
          <w:sz w:val="22"/>
        </w:rPr>
        <w:t xml:space="preserve"> a draft code for</w:t>
      </w:r>
      <w:r w:rsidR="000F14D4" w:rsidRPr="42D0AB4A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0F14D4" w:rsidRPr="42D0AB4A">
        <w:rPr>
          <w:rFonts w:ascii="Calibri" w:eastAsia="Times New Roman" w:hAnsi="Calibri" w:cs="Calibri"/>
          <w:sz w:val="22"/>
        </w:rPr>
        <w:t>well-</w:t>
      </w:r>
      <w:r w:rsidR="008320A3" w:rsidRPr="42D0AB4A">
        <w:rPr>
          <w:rFonts w:ascii="Calibri" w:eastAsia="Times New Roman" w:hAnsi="Calibri" w:cs="Calibri"/>
          <w:sz w:val="22"/>
        </w:rPr>
        <w:t xml:space="preserve">logging </w:t>
      </w:r>
      <w:r w:rsidR="000F14D4" w:rsidRPr="42D0AB4A">
        <w:rPr>
          <w:rFonts w:ascii="Calibri" w:eastAsia="Times New Roman" w:hAnsi="Calibri" w:cs="Calibri"/>
          <w:sz w:val="22"/>
        </w:rPr>
        <w:t>for further RHC consideration</w:t>
      </w:r>
      <w:r w:rsidR="00BF53B2">
        <w:rPr>
          <w:rFonts w:ascii="Calibri" w:eastAsia="Times New Roman" w:hAnsi="Calibri" w:cs="Calibri"/>
          <w:sz w:val="22"/>
        </w:rPr>
        <w:t>.</w:t>
      </w:r>
      <w:r w:rsidR="008320A3" w:rsidRPr="42D0AB4A">
        <w:rPr>
          <w:rFonts w:ascii="Calibri" w:eastAsia="Times New Roman" w:hAnsi="Calibri" w:cs="Calibri"/>
          <w:sz w:val="22"/>
        </w:rPr>
        <w:t xml:space="preserve"> </w:t>
      </w:r>
    </w:p>
    <w:p w14:paraId="24C0595D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11 - Guidance for Implementation of Medical Exposure Code</w:t>
      </w:r>
    </w:p>
    <w:p w14:paraId="2F150CF5" w14:textId="77777777" w:rsidR="008320A3" w:rsidRPr="000B1D8D" w:rsidRDefault="008320A3">
      <w:pPr>
        <w:divId w:val="1466699073"/>
        <w:rPr>
          <w:rFonts w:ascii="Calibri" w:eastAsia="Times New Roman" w:hAnsi="Calibri" w:cs="Calibri"/>
          <w:sz w:val="22"/>
        </w:rPr>
      </w:pPr>
    </w:p>
    <w:p w14:paraId="65427C21" w14:textId="653EEB6B" w:rsidR="008320A3" w:rsidRDefault="001376BC" w:rsidP="00A76493">
      <w:pPr>
        <w:divId w:val="199780220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RHC was ask</w:t>
      </w:r>
      <w:r w:rsidR="00391708">
        <w:rPr>
          <w:rFonts w:ascii="Calibri" w:eastAsia="Times New Roman" w:hAnsi="Calibri" w:cs="Calibri"/>
          <w:sz w:val="22"/>
        </w:rPr>
        <w:t>ed</w:t>
      </w:r>
      <w:r>
        <w:rPr>
          <w:rFonts w:ascii="Calibri" w:eastAsia="Times New Roman" w:hAnsi="Calibri" w:cs="Calibri"/>
          <w:sz w:val="22"/>
        </w:rPr>
        <w:t xml:space="preserve"> to consider </w:t>
      </w:r>
      <w:r w:rsidR="002C6646">
        <w:rPr>
          <w:rFonts w:ascii="Calibri" w:eastAsia="Times New Roman" w:hAnsi="Calibri" w:cs="Calibri"/>
          <w:sz w:val="22"/>
        </w:rPr>
        <w:t>a</w:t>
      </w:r>
      <w:r w:rsidR="00382783">
        <w:rPr>
          <w:rFonts w:ascii="Calibri" w:eastAsia="Times New Roman" w:hAnsi="Calibri" w:cs="Calibri"/>
          <w:sz w:val="22"/>
        </w:rPr>
        <w:t xml:space="preserve"> final</w:t>
      </w:r>
      <w:r w:rsidR="002C6646">
        <w:rPr>
          <w:rFonts w:ascii="Calibri" w:eastAsia="Times New Roman" w:hAnsi="Calibri" w:cs="Calibri"/>
          <w:sz w:val="22"/>
        </w:rPr>
        <w:t xml:space="preserve"> </w:t>
      </w:r>
      <w:r w:rsidR="008320A3" w:rsidRPr="000B1D8D">
        <w:rPr>
          <w:rFonts w:ascii="Calibri" w:eastAsia="Times New Roman" w:hAnsi="Calibri" w:cs="Calibri"/>
          <w:sz w:val="22"/>
        </w:rPr>
        <w:t xml:space="preserve">draft guidance </w:t>
      </w:r>
      <w:r w:rsidR="008A4F14">
        <w:rPr>
          <w:rFonts w:ascii="Calibri" w:eastAsia="Times New Roman" w:hAnsi="Calibri" w:cs="Calibri"/>
          <w:sz w:val="22"/>
        </w:rPr>
        <w:t xml:space="preserve">document </w:t>
      </w:r>
      <w:r w:rsidR="008320A3" w:rsidRPr="000B1D8D">
        <w:rPr>
          <w:rFonts w:ascii="Calibri" w:eastAsia="Times New Roman" w:hAnsi="Calibri" w:cs="Calibri"/>
          <w:sz w:val="22"/>
        </w:rPr>
        <w:t>on diagnostic and image guided radiology</w:t>
      </w:r>
      <w:r w:rsidR="00391708">
        <w:rPr>
          <w:rFonts w:ascii="Calibri" w:eastAsia="Times New Roman" w:hAnsi="Calibri" w:cs="Calibri"/>
          <w:sz w:val="22"/>
        </w:rPr>
        <w:t xml:space="preserve">, </w:t>
      </w:r>
      <w:r w:rsidR="00784139">
        <w:rPr>
          <w:rFonts w:ascii="Calibri" w:eastAsia="Times New Roman" w:hAnsi="Calibri" w:cs="Calibri"/>
          <w:sz w:val="22"/>
        </w:rPr>
        <w:t>which RHC</w:t>
      </w:r>
      <w:r w:rsidR="00391708">
        <w:rPr>
          <w:rFonts w:ascii="Calibri" w:eastAsia="Times New Roman" w:hAnsi="Calibri" w:cs="Calibri"/>
          <w:sz w:val="22"/>
        </w:rPr>
        <w:t xml:space="preserve"> </w:t>
      </w:r>
      <w:r w:rsidR="00400BF1">
        <w:rPr>
          <w:rFonts w:ascii="Calibri" w:eastAsia="Times New Roman" w:hAnsi="Calibri" w:cs="Calibri"/>
          <w:sz w:val="22"/>
        </w:rPr>
        <w:t xml:space="preserve">had </w:t>
      </w:r>
      <w:r w:rsidR="00391708">
        <w:rPr>
          <w:rFonts w:ascii="Calibri" w:eastAsia="Times New Roman" w:hAnsi="Calibri" w:cs="Calibri"/>
          <w:sz w:val="22"/>
        </w:rPr>
        <w:t>requested in support of the finalised Medical Exposure Code</w:t>
      </w:r>
      <w:r w:rsidR="008320A3" w:rsidRPr="000B1D8D">
        <w:rPr>
          <w:rFonts w:ascii="Calibri" w:eastAsia="Times New Roman" w:hAnsi="Calibri" w:cs="Calibri"/>
          <w:sz w:val="22"/>
        </w:rPr>
        <w:t>.</w:t>
      </w:r>
      <w:r w:rsidR="00854A22">
        <w:rPr>
          <w:rFonts w:ascii="Calibri" w:eastAsia="Times New Roman" w:hAnsi="Calibri" w:cs="Calibri"/>
          <w:sz w:val="22"/>
        </w:rPr>
        <w:t xml:space="preserve"> The </w:t>
      </w:r>
      <w:r w:rsidR="00854A22" w:rsidRPr="00854A22">
        <w:rPr>
          <w:rFonts w:ascii="Calibri" w:eastAsia="Times New Roman" w:hAnsi="Calibri" w:cs="Calibri"/>
          <w:sz w:val="22"/>
        </w:rPr>
        <w:t>RHC</w:t>
      </w:r>
      <w:r w:rsidR="00400BF1">
        <w:rPr>
          <w:rFonts w:ascii="Calibri" w:eastAsia="Times New Roman" w:hAnsi="Calibri" w:cs="Calibri"/>
          <w:sz w:val="22"/>
        </w:rPr>
        <w:t xml:space="preserve"> had previously</w:t>
      </w:r>
      <w:r w:rsidR="00854A22" w:rsidRPr="00854A22">
        <w:rPr>
          <w:rFonts w:ascii="Calibri" w:eastAsia="Times New Roman" w:hAnsi="Calibri" w:cs="Calibri"/>
          <w:sz w:val="22"/>
        </w:rPr>
        <w:t xml:space="preserve"> </w:t>
      </w:r>
      <w:r w:rsidR="00E61499">
        <w:rPr>
          <w:rFonts w:ascii="Calibri" w:eastAsia="Times New Roman" w:hAnsi="Calibri" w:cs="Calibri"/>
          <w:sz w:val="22"/>
        </w:rPr>
        <w:t>(</w:t>
      </w:r>
      <w:r w:rsidR="00854A22" w:rsidRPr="00854A22">
        <w:rPr>
          <w:rFonts w:ascii="Calibri" w:eastAsia="Times New Roman" w:hAnsi="Calibri" w:cs="Calibri"/>
          <w:sz w:val="22"/>
        </w:rPr>
        <w:t>November 2020</w:t>
      </w:r>
      <w:r w:rsidR="00E61499">
        <w:rPr>
          <w:rFonts w:ascii="Calibri" w:eastAsia="Times New Roman" w:hAnsi="Calibri" w:cs="Calibri"/>
          <w:sz w:val="22"/>
        </w:rPr>
        <w:t>)</w:t>
      </w:r>
      <w:r w:rsidR="00854A22" w:rsidRPr="00854A22">
        <w:rPr>
          <w:rFonts w:ascii="Calibri" w:eastAsia="Times New Roman" w:hAnsi="Calibri" w:cs="Calibri"/>
          <w:sz w:val="22"/>
        </w:rPr>
        <w:t xml:space="preserve"> endorsed the document in terms of approach and content</w:t>
      </w:r>
      <w:r w:rsidR="00E04BA5">
        <w:rPr>
          <w:rFonts w:ascii="Calibri" w:eastAsia="Times New Roman" w:hAnsi="Calibri" w:cs="Calibri"/>
          <w:sz w:val="22"/>
        </w:rPr>
        <w:t xml:space="preserve">, with further </w:t>
      </w:r>
      <w:r w:rsidR="00675CEA">
        <w:rPr>
          <w:rFonts w:ascii="Calibri" w:eastAsia="Times New Roman" w:hAnsi="Calibri" w:cs="Calibri"/>
          <w:sz w:val="22"/>
        </w:rPr>
        <w:t xml:space="preserve">consultation and drafting amendments </w:t>
      </w:r>
      <w:r w:rsidR="00113E96">
        <w:rPr>
          <w:rFonts w:ascii="Calibri" w:eastAsia="Times New Roman" w:hAnsi="Calibri" w:cs="Calibri"/>
          <w:sz w:val="22"/>
        </w:rPr>
        <w:t xml:space="preserve">also subsequently </w:t>
      </w:r>
      <w:r w:rsidR="00486B08">
        <w:rPr>
          <w:rFonts w:ascii="Calibri" w:eastAsia="Times New Roman" w:hAnsi="Calibri" w:cs="Calibri"/>
          <w:sz w:val="22"/>
        </w:rPr>
        <w:t>noted</w:t>
      </w:r>
      <w:r w:rsidR="00113E96">
        <w:rPr>
          <w:rFonts w:ascii="Calibri" w:eastAsia="Times New Roman" w:hAnsi="Calibri" w:cs="Calibri"/>
          <w:sz w:val="22"/>
        </w:rPr>
        <w:t xml:space="preserve"> (March 2021).</w:t>
      </w:r>
    </w:p>
    <w:p w14:paraId="624B6F35" w14:textId="77777777" w:rsidR="00E760AF" w:rsidRDefault="00E760AF" w:rsidP="00A76493">
      <w:pPr>
        <w:divId w:val="536740532"/>
        <w:rPr>
          <w:rFonts w:ascii="Calibri" w:eastAsia="Times New Roman" w:hAnsi="Calibri" w:cs="Calibri"/>
          <w:sz w:val="22"/>
        </w:rPr>
      </w:pPr>
    </w:p>
    <w:p w14:paraId="0FD9D032" w14:textId="1B6DC002" w:rsidR="008320A3" w:rsidRPr="000B1D8D" w:rsidRDefault="00E760AF">
      <w:pPr>
        <w:divId w:val="960888926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</w:t>
      </w:r>
      <w:r w:rsidR="005D0076">
        <w:rPr>
          <w:rFonts w:ascii="Calibri" w:eastAsia="Times New Roman" w:hAnsi="Calibri" w:cs="Calibri"/>
          <w:sz w:val="22"/>
        </w:rPr>
        <w:t xml:space="preserve">also discussed </w:t>
      </w:r>
      <w:r w:rsidR="00D56FDD">
        <w:rPr>
          <w:rFonts w:ascii="Calibri" w:eastAsia="Times New Roman" w:hAnsi="Calibri" w:cs="Calibri"/>
          <w:sz w:val="22"/>
        </w:rPr>
        <w:t xml:space="preserve">the </w:t>
      </w:r>
      <w:r w:rsidR="00372C8B">
        <w:rPr>
          <w:rFonts w:ascii="Calibri" w:eastAsia="Times New Roman" w:hAnsi="Calibri" w:cs="Calibri"/>
          <w:sz w:val="22"/>
        </w:rPr>
        <w:t>style</w:t>
      </w:r>
      <w:r w:rsidR="00D56FDD">
        <w:rPr>
          <w:rFonts w:ascii="Calibri" w:eastAsia="Times New Roman" w:hAnsi="Calibri" w:cs="Calibri"/>
          <w:sz w:val="22"/>
        </w:rPr>
        <w:t xml:space="preserve"> of guidance needed for </w:t>
      </w:r>
      <w:r w:rsidR="0056771A">
        <w:rPr>
          <w:rFonts w:ascii="Calibri" w:eastAsia="Times New Roman" w:hAnsi="Calibri" w:cs="Calibri"/>
          <w:sz w:val="22"/>
        </w:rPr>
        <w:t xml:space="preserve">radiation </w:t>
      </w:r>
      <w:r w:rsidR="00517A8A">
        <w:rPr>
          <w:rFonts w:ascii="Calibri" w:eastAsia="Times New Roman" w:hAnsi="Calibri" w:cs="Calibri"/>
          <w:sz w:val="22"/>
        </w:rPr>
        <w:t xml:space="preserve">protection in radiotherapy and nuclear medicine, </w:t>
      </w:r>
      <w:r w:rsidR="00452AA7">
        <w:rPr>
          <w:rFonts w:ascii="Calibri" w:eastAsia="Times New Roman" w:hAnsi="Calibri" w:cs="Calibri"/>
          <w:sz w:val="22"/>
        </w:rPr>
        <w:t xml:space="preserve">with a suggestion that these </w:t>
      </w:r>
      <w:r w:rsidR="00905E41">
        <w:rPr>
          <w:rFonts w:ascii="Calibri" w:eastAsia="Times New Roman" w:hAnsi="Calibri" w:cs="Calibri"/>
          <w:sz w:val="22"/>
        </w:rPr>
        <w:t xml:space="preserve">may </w:t>
      </w:r>
      <w:r w:rsidR="005260BC">
        <w:rPr>
          <w:rFonts w:ascii="Calibri" w:eastAsia="Times New Roman" w:hAnsi="Calibri" w:cs="Calibri"/>
          <w:sz w:val="22"/>
        </w:rPr>
        <w:t>take the form o</w:t>
      </w:r>
      <w:r w:rsidR="005260BC" w:rsidRPr="00FE76C8">
        <w:rPr>
          <w:rFonts w:ascii="Calibri" w:eastAsia="Times New Roman" w:hAnsi="Calibri" w:cs="Calibri"/>
          <w:sz w:val="22"/>
        </w:rPr>
        <w:t>f</w:t>
      </w:r>
      <w:r w:rsidR="004D29F0" w:rsidRPr="00FE76C8">
        <w:rPr>
          <w:rFonts w:ascii="Calibri" w:eastAsia="Times New Roman" w:hAnsi="Calibri" w:cs="Calibri"/>
          <w:sz w:val="22"/>
        </w:rPr>
        <w:t>,</w:t>
      </w:r>
      <w:r w:rsidR="005260BC" w:rsidRPr="00FE76C8">
        <w:rPr>
          <w:rFonts w:ascii="Calibri" w:eastAsia="Times New Roman" w:hAnsi="Calibri" w:cs="Calibri"/>
          <w:sz w:val="22"/>
        </w:rPr>
        <w:t xml:space="preserve"> </w:t>
      </w:r>
      <w:r w:rsidR="004D29F0" w:rsidRPr="00FE76C8">
        <w:rPr>
          <w:rFonts w:ascii="Calibri" w:eastAsia="Times New Roman" w:hAnsi="Calibri" w:cs="Calibri"/>
          <w:sz w:val="22"/>
        </w:rPr>
        <w:t xml:space="preserve">or include, </w:t>
      </w:r>
      <w:r w:rsidR="00F10AEE" w:rsidRPr="00FE76C8">
        <w:rPr>
          <w:rFonts w:ascii="Calibri" w:eastAsia="Times New Roman" w:hAnsi="Calibri" w:cs="Calibri"/>
          <w:sz w:val="22"/>
        </w:rPr>
        <w:t xml:space="preserve">a </w:t>
      </w:r>
      <w:r w:rsidR="008320A3" w:rsidRPr="00FE76C8">
        <w:rPr>
          <w:rFonts w:ascii="Calibri" w:eastAsia="Times New Roman" w:hAnsi="Calibri" w:cs="Calibri"/>
          <w:sz w:val="22"/>
        </w:rPr>
        <w:t>radiation management plan, which lays out</w:t>
      </w:r>
      <w:r w:rsidR="00334A69" w:rsidRPr="00FE76C8">
        <w:rPr>
          <w:rFonts w:ascii="Calibri" w:eastAsia="Times New Roman" w:hAnsi="Calibri" w:cs="Calibri"/>
          <w:sz w:val="22"/>
        </w:rPr>
        <w:t xml:space="preserve"> a</w:t>
      </w:r>
      <w:r w:rsidR="008320A3" w:rsidRPr="00FE76C8">
        <w:rPr>
          <w:rFonts w:ascii="Calibri" w:eastAsia="Times New Roman" w:hAnsi="Calibri" w:cs="Calibri"/>
          <w:sz w:val="22"/>
        </w:rPr>
        <w:t xml:space="preserve"> holistic approach to patient and work radiation safety.</w:t>
      </w:r>
      <w:r w:rsidR="00F91FA0" w:rsidRPr="00FE76C8">
        <w:rPr>
          <w:rFonts w:ascii="Calibri" w:eastAsia="Times New Roman" w:hAnsi="Calibri" w:cs="Calibri"/>
          <w:sz w:val="22"/>
        </w:rPr>
        <w:t xml:space="preserve"> </w:t>
      </w:r>
      <w:r w:rsidR="0005683C" w:rsidRPr="00FE76C8">
        <w:rPr>
          <w:rFonts w:ascii="Calibri" w:eastAsia="Times New Roman" w:hAnsi="Calibri" w:cs="Calibri"/>
          <w:sz w:val="22"/>
        </w:rPr>
        <w:t xml:space="preserve">The RHC </w:t>
      </w:r>
      <w:r w:rsidR="00B74EB8" w:rsidRPr="00FE76C8">
        <w:rPr>
          <w:rFonts w:ascii="Calibri" w:eastAsia="Times New Roman" w:hAnsi="Calibri" w:cs="Calibri"/>
          <w:sz w:val="22"/>
        </w:rPr>
        <w:t xml:space="preserve">discussed also using </w:t>
      </w:r>
      <w:r w:rsidR="005250E5" w:rsidRPr="00FE76C8">
        <w:rPr>
          <w:rFonts w:ascii="Calibri" w:eastAsia="Times New Roman" w:hAnsi="Calibri" w:cs="Calibri"/>
          <w:sz w:val="22"/>
        </w:rPr>
        <w:t xml:space="preserve">a template approach </w:t>
      </w:r>
      <w:r w:rsidR="00B74EB8" w:rsidRPr="00FE76C8">
        <w:rPr>
          <w:rFonts w:ascii="Calibri" w:eastAsia="Times New Roman" w:hAnsi="Calibri" w:cs="Calibri"/>
          <w:sz w:val="22"/>
        </w:rPr>
        <w:t>for</w:t>
      </w:r>
      <w:r w:rsidR="005250E5" w:rsidRPr="00FE76C8">
        <w:rPr>
          <w:rFonts w:ascii="Calibri" w:eastAsia="Times New Roman" w:hAnsi="Calibri" w:cs="Calibri"/>
          <w:sz w:val="22"/>
        </w:rPr>
        <w:t xml:space="preserve"> veterinary and dental guidance.</w:t>
      </w:r>
      <w:r w:rsidR="00435F01" w:rsidRPr="00FE76C8">
        <w:rPr>
          <w:rFonts w:ascii="Calibri" w:eastAsia="Times New Roman" w:hAnsi="Calibri" w:cs="Calibri"/>
          <w:sz w:val="22"/>
        </w:rPr>
        <w:t xml:space="preserve"> </w:t>
      </w:r>
      <w:r w:rsidR="00CB4266" w:rsidRPr="00FE76C8">
        <w:rPr>
          <w:rFonts w:ascii="Calibri" w:eastAsia="Times New Roman" w:hAnsi="Calibri" w:cs="Calibri"/>
          <w:sz w:val="22"/>
        </w:rPr>
        <w:t>It was noted that e</w:t>
      </w:r>
      <w:r w:rsidR="008320A3" w:rsidRPr="00FE76C8">
        <w:rPr>
          <w:rFonts w:ascii="Calibri" w:eastAsia="Times New Roman" w:hAnsi="Calibri" w:cs="Calibri"/>
          <w:sz w:val="22"/>
        </w:rPr>
        <w:t xml:space="preserve">ngagement with </w:t>
      </w:r>
      <w:r w:rsidR="0036551B" w:rsidRPr="00FE76C8">
        <w:rPr>
          <w:rFonts w:ascii="Calibri" w:eastAsia="Times New Roman" w:hAnsi="Calibri" w:cs="Calibri"/>
          <w:sz w:val="22"/>
        </w:rPr>
        <w:t xml:space="preserve">relevant </w:t>
      </w:r>
      <w:r w:rsidR="008320A3" w:rsidRPr="00FE76C8">
        <w:rPr>
          <w:rFonts w:ascii="Calibri" w:eastAsia="Times New Roman" w:hAnsi="Calibri" w:cs="Calibri"/>
          <w:sz w:val="22"/>
        </w:rPr>
        <w:t>professional colleges in developing these guidance documents</w:t>
      </w:r>
      <w:r w:rsidR="007B1ED8" w:rsidRPr="00FE76C8">
        <w:rPr>
          <w:rFonts w:ascii="Calibri" w:eastAsia="Times New Roman" w:hAnsi="Calibri" w:cs="Calibri"/>
          <w:sz w:val="22"/>
        </w:rPr>
        <w:t xml:space="preserve"> would be critical</w:t>
      </w:r>
      <w:r w:rsidR="008320A3" w:rsidRPr="00FE76C8">
        <w:rPr>
          <w:rFonts w:ascii="Calibri" w:eastAsia="Times New Roman" w:hAnsi="Calibri" w:cs="Calibri"/>
          <w:sz w:val="22"/>
        </w:rPr>
        <w:t>, given th</w:t>
      </w:r>
      <w:r w:rsidR="007B1ED8" w:rsidRPr="00FE76C8">
        <w:rPr>
          <w:rFonts w:ascii="Calibri" w:eastAsia="Times New Roman" w:hAnsi="Calibri" w:cs="Calibri"/>
          <w:sz w:val="22"/>
        </w:rPr>
        <w:t>e</w:t>
      </w:r>
      <w:r w:rsidR="008320A3" w:rsidRPr="00FE76C8">
        <w:rPr>
          <w:rFonts w:ascii="Calibri" w:eastAsia="Times New Roman" w:hAnsi="Calibri" w:cs="Calibri"/>
          <w:sz w:val="22"/>
        </w:rPr>
        <w:t xml:space="preserve"> </w:t>
      </w:r>
      <w:r w:rsidR="009C147D" w:rsidRPr="00FE76C8">
        <w:rPr>
          <w:rFonts w:ascii="Calibri" w:eastAsia="Times New Roman" w:hAnsi="Calibri" w:cs="Calibri"/>
          <w:sz w:val="22"/>
        </w:rPr>
        <w:t>differing</w:t>
      </w:r>
      <w:r w:rsidR="008320A3" w:rsidRPr="00FE76C8">
        <w:rPr>
          <w:rFonts w:ascii="Calibri" w:eastAsia="Times New Roman" w:hAnsi="Calibri" w:cs="Calibri"/>
          <w:sz w:val="22"/>
        </w:rPr>
        <w:t xml:space="preserve"> style </w:t>
      </w:r>
      <w:r w:rsidR="009C147D" w:rsidRPr="00FE76C8">
        <w:rPr>
          <w:rFonts w:ascii="Calibri" w:eastAsia="Times New Roman" w:hAnsi="Calibri" w:cs="Calibri"/>
          <w:sz w:val="22"/>
        </w:rPr>
        <w:t xml:space="preserve">from </w:t>
      </w:r>
      <w:r w:rsidR="005B5A6C" w:rsidRPr="00FE76C8">
        <w:rPr>
          <w:rFonts w:ascii="Calibri" w:eastAsia="Times New Roman" w:hAnsi="Calibri" w:cs="Calibri"/>
          <w:sz w:val="22"/>
        </w:rPr>
        <w:t xml:space="preserve">the </w:t>
      </w:r>
      <w:r w:rsidR="007B1ED8" w:rsidRPr="00FE76C8">
        <w:rPr>
          <w:rFonts w:ascii="Calibri" w:eastAsia="Times New Roman" w:hAnsi="Calibri" w:cs="Calibri"/>
          <w:sz w:val="22"/>
        </w:rPr>
        <w:t xml:space="preserve">existing </w:t>
      </w:r>
      <w:r w:rsidR="005B5A6C" w:rsidRPr="00FE76C8">
        <w:rPr>
          <w:rFonts w:ascii="Calibri" w:eastAsia="Times New Roman" w:hAnsi="Calibri" w:cs="Calibri"/>
          <w:sz w:val="22"/>
        </w:rPr>
        <w:t xml:space="preserve">RPS </w:t>
      </w:r>
      <w:r w:rsidR="00F3286B" w:rsidRPr="00FE76C8">
        <w:rPr>
          <w:rFonts w:ascii="Calibri" w:eastAsia="Times New Roman" w:hAnsi="Calibri" w:cs="Calibri"/>
          <w:sz w:val="22"/>
        </w:rPr>
        <w:t xml:space="preserve">safety </w:t>
      </w:r>
      <w:r w:rsidR="007B1ED8" w:rsidRPr="00FE76C8">
        <w:rPr>
          <w:rFonts w:ascii="Calibri" w:eastAsia="Times New Roman" w:hAnsi="Calibri" w:cs="Calibri"/>
          <w:sz w:val="22"/>
        </w:rPr>
        <w:t>guid</w:t>
      </w:r>
      <w:r w:rsidR="00F3286B" w:rsidRPr="00FE76C8">
        <w:rPr>
          <w:rFonts w:ascii="Calibri" w:eastAsia="Times New Roman" w:hAnsi="Calibri" w:cs="Calibri"/>
          <w:sz w:val="22"/>
        </w:rPr>
        <w:t>es</w:t>
      </w:r>
      <w:r w:rsidR="005B5A6C" w:rsidRPr="00FE76C8">
        <w:rPr>
          <w:rFonts w:ascii="Calibri" w:eastAsia="Times New Roman" w:hAnsi="Calibri" w:cs="Calibri"/>
          <w:sz w:val="22"/>
        </w:rPr>
        <w:t>.</w:t>
      </w:r>
    </w:p>
    <w:p w14:paraId="460AC78B" w14:textId="77777777" w:rsidR="008D4262" w:rsidRDefault="008D4262" w:rsidP="00A76493">
      <w:pPr>
        <w:divId w:val="684670536"/>
        <w:rPr>
          <w:rFonts w:ascii="Calibri" w:eastAsia="Times New Roman" w:hAnsi="Calibri" w:cs="Calibri"/>
          <w:sz w:val="22"/>
        </w:rPr>
      </w:pPr>
    </w:p>
    <w:p w14:paraId="75D2481C" w14:textId="57214149" w:rsidR="009C2768" w:rsidRPr="000B1D8D" w:rsidRDefault="00B9302E" w:rsidP="009C2768">
      <w:pPr>
        <w:divId w:val="684670536"/>
        <w:rPr>
          <w:rFonts w:ascii="Calibri" w:eastAsia="Times New Roman" w:hAnsi="Calibri" w:cs="Calibri"/>
          <w:sz w:val="22"/>
        </w:rPr>
      </w:pPr>
      <w:hyperlink r:id="rId28" w:anchor="/groupdecisions?groupId=77e37ec7-4d5b-4b70-9fa4-31d2c6d98d91&amp;channelId=19:BKCCRzY-wymyMg45loeSwO8yHPTTEElOWaheMlvokC01@thread.tacv2&amp;decisionId=fZuBtGtkuUSGHw4FG8IZP8gAI6uh&amp;tenant=e23b7344-00e1-49cb-9468-2759cc63a844" w:history="1">
        <w:r w:rsidR="009C2768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Decision:</w:t>
        </w:r>
      </w:hyperlink>
      <w:r w:rsidR="009C2768">
        <w:rPr>
          <w:rFonts w:ascii="Calibri" w:eastAsia="Times New Roman" w:hAnsi="Calibri" w:cs="Calibri"/>
          <w:sz w:val="22"/>
        </w:rPr>
        <w:t xml:space="preserve"> </w:t>
      </w:r>
      <w:r w:rsidR="009C2768" w:rsidRPr="000B1D8D">
        <w:rPr>
          <w:rFonts w:ascii="Calibri" w:eastAsia="Times New Roman" w:hAnsi="Calibri" w:cs="Calibri"/>
          <w:sz w:val="22"/>
        </w:rPr>
        <w:t xml:space="preserve">The </w:t>
      </w:r>
      <w:r w:rsidR="00AA73A1">
        <w:rPr>
          <w:rFonts w:ascii="Calibri" w:eastAsia="Times New Roman" w:hAnsi="Calibri" w:cs="Calibri"/>
          <w:sz w:val="22"/>
        </w:rPr>
        <w:t xml:space="preserve">RHC agreed that the </w:t>
      </w:r>
      <w:r w:rsidR="009C2768" w:rsidRPr="000B1D8D">
        <w:rPr>
          <w:rFonts w:ascii="Calibri" w:eastAsia="Times New Roman" w:hAnsi="Calibri" w:cs="Calibri"/>
          <w:sz w:val="22"/>
        </w:rPr>
        <w:t>draft guidance on diagnostic and image guided radiology met the needs of regulators</w:t>
      </w:r>
      <w:r w:rsidR="00800605">
        <w:rPr>
          <w:rFonts w:ascii="Calibri" w:eastAsia="Times New Roman" w:hAnsi="Calibri" w:cs="Calibri"/>
          <w:sz w:val="22"/>
        </w:rPr>
        <w:t xml:space="preserve">, and that </w:t>
      </w:r>
      <w:r w:rsidR="00F37648">
        <w:rPr>
          <w:rFonts w:ascii="Calibri" w:eastAsia="Times New Roman" w:hAnsi="Calibri" w:cs="Calibri"/>
          <w:sz w:val="22"/>
        </w:rPr>
        <w:t>draft guidance on nuclear medicine and radiotherapy be circulated.</w:t>
      </w:r>
    </w:p>
    <w:p w14:paraId="121EC023" w14:textId="77777777" w:rsidR="008320A3" w:rsidRPr="000B1D8D" w:rsidRDefault="008320A3">
      <w:pPr>
        <w:divId w:val="1897086133"/>
        <w:rPr>
          <w:rFonts w:ascii="Calibri" w:eastAsia="Times New Roman" w:hAnsi="Calibri" w:cs="Calibri"/>
          <w:sz w:val="22"/>
        </w:rPr>
      </w:pPr>
    </w:p>
    <w:p w14:paraId="4B804FE8" w14:textId="6E8BB566" w:rsidR="008320A3" w:rsidRPr="000B1D8D" w:rsidRDefault="00B9302E">
      <w:pPr>
        <w:divId w:val="916792346"/>
        <w:rPr>
          <w:rFonts w:ascii="Calibri" w:eastAsia="Times New Roman" w:hAnsi="Calibri" w:cs="Calibri"/>
          <w:sz w:val="22"/>
        </w:rPr>
      </w:pPr>
      <w:hyperlink r:id="rId29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6D37F3" w:rsidRPr="00B473CD">
        <w:rPr>
          <w:rFonts w:ascii="Calibri" w:eastAsia="Times New Roman" w:hAnsi="Calibri" w:cs="Calibri"/>
          <w:sz w:val="22"/>
        </w:rPr>
        <w:t>RHC</w:t>
      </w:r>
      <w:r w:rsidR="006D37F3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6D37F3">
        <w:rPr>
          <w:rFonts w:ascii="Calibri" w:eastAsia="Times New Roman" w:hAnsi="Calibri" w:cs="Calibri"/>
          <w:sz w:val="22"/>
        </w:rPr>
        <w:t xml:space="preserve">members to provide comments on the </w:t>
      </w:r>
      <w:r w:rsidR="008320A3" w:rsidRPr="000B1D8D">
        <w:rPr>
          <w:rFonts w:ascii="Calibri" w:eastAsia="Times New Roman" w:hAnsi="Calibri" w:cs="Calibri"/>
          <w:sz w:val="22"/>
        </w:rPr>
        <w:t xml:space="preserve">MEC Guidance on </w:t>
      </w:r>
      <w:r w:rsidR="004C73E3">
        <w:rPr>
          <w:rFonts w:ascii="Calibri" w:eastAsia="Times New Roman" w:hAnsi="Calibri" w:cs="Calibri"/>
          <w:sz w:val="22"/>
        </w:rPr>
        <w:t xml:space="preserve">radiation protection </w:t>
      </w:r>
      <w:r w:rsidR="00FD14E3">
        <w:rPr>
          <w:rFonts w:ascii="Calibri" w:eastAsia="Times New Roman" w:hAnsi="Calibri" w:cs="Calibri"/>
          <w:sz w:val="22"/>
        </w:rPr>
        <w:t xml:space="preserve">in </w:t>
      </w:r>
      <w:r w:rsidR="008320A3" w:rsidRPr="000B1D8D">
        <w:rPr>
          <w:rFonts w:ascii="Calibri" w:eastAsia="Times New Roman" w:hAnsi="Calibri" w:cs="Calibri"/>
          <w:sz w:val="22"/>
        </w:rPr>
        <w:t xml:space="preserve">nuclear medicine </w:t>
      </w:r>
      <w:r w:rsidR="00B62436">
        <w:rPr>
          <w:rFonts w:ascii="Calibri" w:eastAsia="Times New Roman" w:hAnsi="Calibri" w:cs="Calibri"/>
          <w:sz w:val="22"/>
        </w:rPr>
        <w:t xml:space="preserve">by </w:t>
      </w:r>
      <w:r w:rsidR="008320A3" w:rsidRPr="000B1D8D">
        <w:rPr>
          <w:rFonts w:ascii="Calibri" w:eastAsia="Times New Roman" w:hAnsi="Calibri" w:cs="Calibri"/>
          <w:sz w:val="22"/>
        </w:rPr>
        <w:t>23/6/2022</w:t>
      </w:r>
      <w:r w:rsidR="00BF53B2">
        <w:rPr>
          <w:rFonts w:ascii="Calibri" w:eastAsia="Times New Roman" w:hAnsi="Calibri" w:cs="Calibri"/>
          <w:sz w:val="22"/>
        </w:rPr>
        <w:t>.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</w:p>
    <w:p w14:paraId="0136BAB6" w14:textId="0D1B6203" w:rsidR="00B34A90" w:rsidRDefault="00B9302E" w:rsidP="051AE28B">
      <w:pPr>
        <w:divId w:val="2136672495"/>
        <w:rPr>
          <w:rFonts w:ascii="Calibri" w:eastAsia="Times New Roman" w:hAnsi="Calibri" w:cs="Calibri"/>
          <w:sz w:val="22"/>
        </w:rPr>
      </w:pPr>
      <w:hyperlink r:id="rId30">
        <w:r w:rsidR="008320A3" w:rsidRPr="051AE28B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B473CD" w:rsidRPr="00B473CD">
        <w:rPr>
          <w:rFonts w:ascii="Calibri" w:eastAsia="Times New Roman" w:hAnsi="Calibri" w:cs="Calibri"/>
          <w:sz w:val="22"/>
        </w:rPr>
        <w:t>RHC</w:t>
      </w:r>
      <w:r w:rsidR="00B473C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B473CD">
        <w:rPr>
          <w:rFonts w:ascii="Calibri" w:eastAsia="Times New Roman" w:hAnsi="Calibri" w:cs="Calibri"/>
          <w:sz w:val="22"/>
        </w:rPr>
        <w:t xml:space="preserve">members to provide comments on the </w:t>
      </w:r>
      <w:r w:rsidR="006D37F3">
        <w:rPr>
          <w:rFonts w:ascii="Calibri" w:eastAsia="Times New Roman" w:hAnsi="Calibri" w:cs="Calibri"/>
          <w:sz w:val="22"/>
        </w:rPr>
        <w:t xml:space="preserve">draft </w:t>
      </w:r>
      <w:r w:rsidR="00EF7745">
        <w:rPr>
          <w:rFonts w:ascii="Calibri" w:eastAsia="Times New Roman" w:hAnsi="Calibri" w:cs="Calibri"/>
          <w:sz w:val="22"/>
        </w:rPr>
        <w:t xml:space="preserve">Regulatory Expectations </w:t>
      </w:r>
      <w:r w:rsidR="00F16E70">
        <w:rPr>
          <w:rFonts w:ascii="Calibri" w:eastAsia="Times New Roman" w:hAnsi="Calibri" w:cs="Calibri"/>
          <w:sz w:val="22"/>
        </w:rPr>
        <w:t>in D</w:t>
      </w:r>
      <w:r w:rsidR="008320A3" w:rsidRPr="000B1D8D">
        <w:rPr>
          <w:rFonts w:ascii="Calibri" w:eastAsia="Times New Roman" w:hAnsi="Calibri" w:cs="Calibri"/>
          <w:sz w:val="22"/>
        </w:rPr>
        <w:t xml:space="preserve">iagnostic and </w:t>
      </w:r>
      <w:r w:rsidR="00F16E70">
        <w:rPr>
          <w:rFonts w:ascii="Calibri" w:eastAsia="Times New Roman" w:hAnsi="Calibri" w:cs="Calibri"/>
          <w:sz w:val="22"/>
        </w:rPr>
        <w:t>I</w:t>
      </w:r>
      <w:r w:rsidR="008320A3" w:rsidRPr="000B1D8D">
        <w:rPr>
          <w:rFonts w:ascii="Calibri" w:eastAsia="Times New Roman" w:hAnsi="Calibri" w:cs="Calibri"/>
          <w:sz w:val="22"/>
        </w:rPr>
        <w:t xml:space="preserve">maged </w:t>
      </w:r>
      <w:r w:rsidR="00F16E70">
        <w:rPr>
          <w:rFonts w:ascii="Calibri" w:eastAsia="Times New Roman" w:hAnsi="Calibri" w:cs="Calibri"/>
          <w:sz w:val="22"/>
        </w:rPr>
        <w:t>G</w:t>
      </w:r>
      <w:r w:rsidR="008320A3" w:rsidRPr="000B1D8D">
        <w:rPr>
          <w:rFonts w:ascii="Calibri" w:eastAsia="Times New Roman" w:hAnsi="Calibri" w:cs="Calibri"/>
          <w:sz w:val="22"/>
        </w:rPr>
        <w:t xml:space="preserve">uided </w:t>
      </w:r>
      <w:r w:rsidR="00F16E70">
        <w:rPr>
          <w:rFonts w:ascii="Calibri" w:eastAsia="Times New Roman" w:hAnsi="Calibri" w:cs="Calibri"/>
          <w:sz w:val="22"/>
        </w:rPr>
        <w:t>R</w:t>
      </w:r>
      <w:r w:rsidR="008320A3" w:rsidRPr="000B1D8D">
        <w:rPr>
          <w:rFonts w:ascii="Calibri" w:eastAsia="Times New Roman" w:hAnsi="Calibri" w:cs="Calibri"/>
          <w:sz w:val="22"/>
        </w:rPr>
        <w:t xml:space="preserve">adiology </w:t>
      </w:r>
      <w:r w:rsidR="00B62436">
        <w:rPr>
          <w:rFonts w:ascii="Calibri" w:eastAsia="Times New Roman" w:hAnsi="Calibri" w:cs="Calibri"/>
          <w:sz w:val="22"/>
        </w:rPr>
        <w:t xml:space="preserve">by </w:t>
      </w:r>
      <w:r w:rsidR="00BB473B" w:rsidRPr="051AE28B">
        <w:rPr>
          <w:rFonts w:ascii="Calibri" w:eastAsia="Times New Roman" w:hAnsi="Calibri" w:cs="Calibri"/>
          <w:sz w:val="22"/>
        </w:rPr>
        <w:t>10</w:t>
      </w:r>
      <w:r w:rsidR="008320A3" w:rsidRPr="000B1D8D">
        <w:rPr>
          <w:rFonts w:ascii="Calibri" w:eastAsia="Times New Roman" w:hAnsi="Calibri" w:cs="Calibri"/>
          <w:sz w:val="22"/>
        </w:rPr>
        <w:t>/6/2022</w:t>
      </w:r>
      <w:r w:rsidR="00BF53B2">
        <w:rPr>
          <w:rFonts w:ascii="Calibri" w:eastAsia="Times New Roman" w:hAnsi="Calibri" w:cs="Calibri"/>
          <w:sz w:val="22"/>
        </w:rPr>
        <w:t>.</w:t>
      </w:r>
    </w:p>
    <w:p w14:paraId="394F2C82" w14:textId="29F888F0" w:rsidR="009C2520" w:rsidRDefault="00B9302E" w:rsidP="051AE28B">
      <w:pPr>
        <w:divId w:val="2136672495"/>
        <w:rPr>
          <w:rFonts w:ascii="Calibri" w:eastAsia="Times New Roman" w:hAnsi="Calibri" w:cs="Calibri"/>
          <w:sz w:val="22"/>
        </w:rPr>
      </w:pPr>
      <w:hyperlink r:id="rId31" w:history="1">
        <w:r w:rsidR="009C2520" w:rsidRPr="00D56B86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9C2520" w:rsidRPr="00D56B86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9C2520" w:rsidRPr="00D56B86">
        <w:rPr>
          <w:rFonts w:ascii="Calibri" w:eastAsia="Times New Roman" w:hAnsi="Calibri" w:cs="Calibri"/>
          <w:sz w:val="22"/>
        </w:rPr>
        <w:t>MEC</w:t>
      </w:r>
      <w:r w:rsidR="009C2520" w:rsidRPr="051AE28B">
        <w:rPr>
          <w:rFonts w:ascii="Calibri" w:eastAsia="Times New Roman" w:hAnsi="Calibri" w:cs="Calibri"/>
          <w:sz w:val="22"/>
        </w:rPr>
        <w:t xml:space="preserve"> Guidance on radiation protection in radiotherapy to be circulated </w:t>
      </w:r>
      <w:r w:rsidR="00694FF2" w:rsidRPr="051AE28B">
        <w:rPr>
          <w:rFonts w:ascii="Calibri" w:eastAsia="Times New Roman" w:hAnsi="Calibri" w:cs="Calibri"/>
          <w:sz w:val="22"/>
        </w:rPr>
        <w:t>out of session</w:t>
      </w:r>
      <w:r w:rsidR="00303F3B">
        <w:rPr>
          <w:rFonts w:ascii="Calibri" w:eastAsia="Times New Roman" w:hAnsi="Calibri" w:cs="Calibri"/>
          <w:sz w:val="22"/>
        </w:rPr>
        <w:t>.</w:t>
      </w:r>
      <w:r w:rsidR="009C2520" w:rsidRPr="051AE28B">
        <w:rPr>
          <w:rFonts w:ascii="Calibri" w:eastAsia="Times New Roman" w:hAnsi="Calibri" w:cs="Calibri"/>
          <w:sz w:val="22"/>
        </w:rPr>
        <w:t xml:space="preserve"> </w:t>
      </w:r>
    </w:p>
    <w:p w14:paraId="5EBFE6D1" w14:textId="77777777" w:rsidR="009C2520" w:rsidRPr="000B1D8D" w:rsidRDefault="009C2520" w:rsidP="00890270">
      <w:pPr>
        <w:divId w:val="2136672495"/>
        <w:rPr>
          <w:rFonts w:ascii="Calibri" w:eastAsia="Times New Roman" w:hAnsi="Calibri" w:cs="Calibri"/>
          <w:sz w:val="22"/>
        </w:rPr>
      </w:pPr>
    </w:p>
    <w:p w14:paraId="21E933E7" w14:textId="40052484" w:rsidR="004674BA" w:rsidRPr="004674BA" w:rsidRDefault="008320A3" w:rsidP="004674BA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12 - Review of Workbook for RHS21 RHS22 and RHS9 - New Code Content</w:t>
      </w:r>
    </w:p>
    <w:p w14:paraId="38584C21" w14:textId="77777777" w:rsidR="004674BA" w:rsidRDefault="004674BA" w:rsidP="00FF1A85">
      <w:pPr>
        <w:divId w:val="536740532"/>
        <w:rPr>
          <w:rFonts w:ascii="Calibri" w:eastAsia="Times New Roman" w:hAnsi="Calibri" w:cs="Calibri"/>
          <w:sz w:val="22"/>
        </w:rPr>
      </w:pPr>
    </w:p>
    <w:p w14:paraId="2D37956F" w14:textId="7B409DA4" w:rsidR="0033672E" w:rsidRDefault="0033672E" w:rsidP="00FF1A85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</w:t>
      </w:r>
      <w:r w:rsidR="008320A3" w:rsidRPr="000B1D8D">
        <w:rPr>
          <w:rFonts w:ascii="Calibri" w:eastAsia="Times New Roman" w:hAnsi="Calibri" w:cs="Calibri"/>
          <w:sz w:val="22"/>
        </w:rPr>
        <w:t xml:space="preserve">RHC </w:t>
      </w:r>
      <w:r>
        <w:rPr>
          <w:rFonts w:ascii="Calibri" w:eastAsia="Times New Roman" w:hAnsi="Calibri" w:cs="Calibri"/>
          <w:sz w:val="22"/>
        </w:rPr>
        <w:t xml:space="preserve">was provided with work-to-date </w:t>
      </w:r>
      <w:r w:rsidR="00EA4A19" w:rsidRPr="00EA4A19">
        <w:rPr>
          <w:rFonts w:ascii="Calibri" w:eastAsia="Times New Roman" w:hAnsi="Calibri" w:cs="Calibri"/>
          <w:sz w:val="22"/>
        </w:rPr>
        <w:t xml:space="preserve">comparing three existing Radiation Health Series (RHS) documents on x-ray equipment safety against the Planned Exposure Code. This was an outstanding RHC active project as of 31 March 2021 and the work completed in the interim </w:t>
      </w:r>
      <w:r w:rsidR="00305CF2">
        <w:rPr>
          <w:rFonts w:ascii="Calibri" w:eastAsia="Times New Roman" w:hAnsi="Calibri" w:cs="Calibri"/>
          <w:sz w:val="22"/>
        </w:rPr>
        <w:t>wa</w:t>
      </w:r>
      <w:r w:rsidR="00EA4A19" w:rsidRPr="00EA4A19">
        <w:rPr>
          <w:rFonts w:ascii="Calibri" w:eastAsia="Times New Roman" w:hAnsi="Calibri" w:cs="Calibri"/>
          <w:sz w:val="22"/>
        </w:rPr>
        <w:t>s provided for consideration and decision on next steps.</w:t>
      </w:r>
    </w:p>
    <w:p w14:paraId="07B3FE81" w14:textId="77777777" w:rsidR="0033672E" w:rsidRDefault="0033672E" w:rsidP="00FF1A85">
      <w:pPr>
        <w:divId w:val="536740532"/>
        <w:rPr>
          <w:rFonts w:ascii="Calibri" w:eastAsia="Times New Roman" w:hAnsi="Calibri" w:cs="Calibri"/>
          <w:sz w:val="22"/>
        </w:rPr>
      </w:pPr>
    </w:p>
    <w:p w14:paraId="1C6E962E" w14:textId="152FCAAA" w:rsidR="006E4307" w:rsidRPr="006E4307" w:rsidRDefault="0002241A" w:rsidP="006E4307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</w:t>
      </w:r>
      <w:r w:rsidR="006E4307" w:rsidRPr="006E4307">
        <w:rPr>
          <w:rFonts w:ascii="Calibri" w:eastAsia="Times New Roman" w:hAnsi="Calibri" w:cs="Calibri"/>
          <w:sz w:val="22"/>
        </w:rPr>
        <w:t>he RHS documents</w:t>
      </w:r>
      <w:r w:rsidR="00FC2356">
        <w:rPr>
          <w:rFonts w:ascii="Calibri" w:eastAsia="Times New Roman" w:hAnsi="Calibri" w:cs="Calibri"/>
          <w:sz w:val="22"/>
        </w:rPr>
        <w:t xml:space="preserve"> </w:t>
      </w:r>
      <w:r w:rsidR="00C23EB3">
        <w:rPr>
          <w:rFonts w:ascii="Calibri" w:eastAsia="Times New Roman" w:hAnsi="Calibri" w:cs="Calibri"/>
          <w:sz w:val="22"/>
        </w:rPr>
        <w:t xml:space="preserve">reviewed </w:t>
      </w:r>
      <w:r w:rsidR="00FC2356">
        <w:rPr>
          <w:rFonts w:ascii="Calibri" w:eastAsia="Times New Roman" w:hAnsi="Calibri" w:cs="Calibri"/>
          <w:sz w:val="22"/>
        </w:rPr>
        <w:t xml:space="preserve">were RHS </w:t>
      </w:r>
      <w:r w:rsidR="006E4307" w:rsidRPr="006E4307">
        <w:rPr>
          <w:rFonts w:ascii="Calibri" w:eastAsia="Times New Roman" w:hAnsi="Calibri" w:cs="Calibri"/>
          <w:sz w:val="22"/>
        </w:rPr>
        <w:t>No. 9 (</w:t>
      </w:r>
      <w:r w:rsidR="006E4307" w:rsidRPr="006E2D0D">
        <w:rPr>
          <w:rFonts w:ascii="Calibri" w:eastAsia="Times New Roman" w:hAnsi="Calibri" w:cs="Calibri"/>
          <w:i/>
          <w:iCs/>
          <w:sz w:val="22"/>
        </w:rPr>
        <w:t>Code of Practice for Protection Against Ionizing Radiation Emitted from X-ray Analysis Equipment, 1984</w:t>
      </w:r>
      <w:r w:rsidR="006E4307" w:rsidRPr="006E4307">
        <w:rPr>
          <w:rFonts w:ascii="Calibri" w:eastAsia="Times New Roman" w:hAnsi="Calibri" w:cs="Calibri"/>
          <w:sz w:val="22"/>
        </w:rPr>
        <w:t>)</w:t>
      </w:r>
      <w:r w:rsidR="006E2D0D">
        <w:rPr>
          <w:rFonts w:ascii="Calibri" w:eastAsia="Times New Roman" w:hAnsi="Calibri" w:cs="Calibri"/>
          <w:sz w:val="22"/>
        </w:rPr>
        <w:t>, RH</w:t>
      </w:r>
      <w:r w:rsidR="00FC2356">
        <w:rPr>
          <w:rFonts w:ascii="Calibri" w:eastAsia="Times New Roman" w:hAnsi="Calibri" w:cs="Calibri"/>
          <w:sz w:val="22"/>
        </w:rPr>
        <w:t>S</w:t>
      </w:r>
      <w:r w:rsidR="006E2D0D">
        <w:rPr>
          <w:rFonts w:ascii="Calibri" w:eastAsia="Times New Roman" w:hAnsi="Calibri" w:cs="Calibri"/>
          <w:sz w:val="22"/>
        </w:rPr>
        <w:t xml:space="preserve"> </w:t>
      </w:r>
      <w:r w:rsidR="006E4307" w:rsidRPr="006E4307">
        <w:rPr>
          <w:rFonts w:ascii="Calibri" w:eastAsia="Times New Roman" w:hAnsi="Calibri" w:cs="Calibri"/>
          <w:sz w:val="22"/>
        </w:rPr>
        <w:t>No. 21 (</w:t>
      </w:r>
      <w:r w:rsidR="006E4307" w:rsidRPr="004046A5">
        <w:rPr>
          <w:rFonts w:ascii="Calibri" w:eastAsia="Times New Roman" w:hAnsi="Calibri" w:cs="Calibri"/>
          <w:i/>
          <w:iCs/>
          <w:sz w:val="22"/>
        </w:rPr>
        <w:t>Statement on cabinet X-ray equipment for examination of letters, packages, baggage, freight and other articles for security, quality control and other purposes, 1987</w:t>
      </w:r>
      <w:r w:rsidR="006E4307" w:rsidRPr="006E4307">
        <w:rPr>
          <w:rFonts w:ascii="Calibri" w:eastAsia="Times New Roman" w:hAnsi="Calibri" w:cs="Calibri"/>
          <w:sz w:val="22"/>
        </w:rPr>
        <w:t>)</w:t>
      </w:r>
      <w:r w:rsidR="004046A5">
        <w:rPr>
          <w:rFonts w:ascii="Calibri" w:eastAsia="Times New Roman" w:hAnsi="Calibri" w:cs="Calibri"/>
          <w:sz w:val="22"/>
        </w:rPr>
        <w:t xml:space="preserve">, and RHS </w:t>
      </w:r>
      <w:r w:rsidR="006E4307" w:rsidRPr="006E4307">
        <w:rPr>
          <w:rFonts w:ascii="Calibri" w:eastAsia="Times New Roman" w:hAnsi="Calibri" w:cs="Calibri"/>
          <w:sz w:val="22"/>
        </w:rPr>
        <w:t>No. 22 (</w:t>
      </w:r>
      <w:r w:rsidR="006E4307" w:rsidRPr="004046A5">
        <w:rPr>
          <w:rFonts w:ascii="Calibri" w:eastAsia="Times New Roman" w:hAnsi="Calibri" w:cs="Calibri"/>
          <w:i/>
          <w:iCs/>
          <w:sz w:val="22"/>
        </w:rPr>
        <w:t>Statement on enclosed X-ray equipment for special applications, 1987</w:t>
      </w:r>
      <w:r w:rsidR="006E4307" w:rsidRPr="006E4307">
        <w:rPr>
          <w:rFonts w:ascii="Calibri" w:eastAsia="Times New Roman" w:hAnsi="Calibri" w:cs="Calibri"/>
          <w:sz w:val="22"/>
        </w:rPr>
        <w:t>)</w:t>
      </w:r>
      <w:r w:rsidR="00E614C3">
        <w:rPr>
          <w:rFonts w:ascii="Calibri" w:eastAsia="Times New Roman" w:hAnsi="Calibri" w:cs="Calibri"/>
          <w:sz w:val="22"/>
        </w:rPr>
        <w:t>.</w:t>
      </w:r>
      <w:r w:rsidR="00E75FC9">
        <w:rPr>
          <w:rFonts w:ascii="Calibri" w:eastAsia="Times New Roman" w:hAnsi="Calibri" w:cs="Calibri"/>
          <w:sz w:val="22"/>
        </w:rPr>
        <w:t xml:space="preserve"> </w:t>
      </w:r>
      <w:r w:rsidR="008E08C3">
        <w:rPr>
          <w:rFonts w:ascii="Calibri" w:eastAsia="Times New Roman" w:hAnsi="Calibri" w:cs="Calibri"/>
          <w:sz w:val="22"/>
        </w:rPr>
        <w:t xml:space="preserve">Further discussion suggested </w:t>
      </w:r>
      <w:r w:rsidR="00B264D4">
        <w:rPr>
          <w:rFonts w:ascii="Calibri" w:eastAsia="Times New Roman" w:hAnsi="Calibri" w:cs="Calibri"/>
          <w:sz w:val="22"/>
        </w:rPr>
        <w:t>incorporating CT x-ray apparatus and</w:t>
      </w:r>
      <w:r w:rsidR="00167FB8">
        <w:rPr>
          <w:rFonts w:ascii="Calibri" w:eastAsia="Times New Roman" w:hAnsi="Calibri" w:cs="Calibri"/>
          <w:sz w:val="22"/>
        </w:rPr>
        <w:t xml:space="preserve"> </w:t>
      </w:r>
      <w:r w:rsidR="002B7893">
        <w:rPr>
          <w:rFonts w:ascii="Calibri" w:eastAsia="Times New Roman" w:hAnsi="Calibri" w:cs="Calibri"/>
          <w:sz w:val="22"/>
        </w:rPr>
        <w:t xml:space="preserve">backscatter / </w:t>
      </w:r>
      <w:r w:rsidR="00167FB8">
        <w:rPr>
          <w:rFonts w:ascii="Calibri" w:eastAsia="Times New Roman" w:hAnsi="Calibri" w:cs="Calibri"/>
          <w:sz w:val="22"/>
        </w:rPr>
        <w:t>hand-held XRFs</w:t>
      </w:r>
      <w:r w:rsidR="00D0621C">
        <w:rPr>
          <w:rFonts w:ascii="Calibri" w:eastAsia="Times New Roman" w:hAnsi="Calibri" w:cs="Calibri"/>
          <w:sz w:val="22"/>
        </w:rPr>
        <w:t xml:space="preserve"> in the review</w:t>
      </w:r>
      <w:r w:rsidR="00B264D4">
        <w:rPr>
          <w:rFonts w:ascii="Calibri" w:eastAsia="Times New Roman" w:hAnsi="Calibri" w:cs="Calibri"/>
          <w:sz w:val="22"/>
        </w:rPr>
        <w:t>.</w:t>
      </w:r>
    </w:p>
    <w:p w14:paraId="59841536" w14:textId="77777777" w:rsidR="006E4307" w:rsidRPr="006E4307" w:rsidRDefault="006E4307" w:rsidP="006E4307">
      <w:pPr>
        <w:divId w:val="536740532"/>
        <w:rPr>
          <w:rFonts w:ascii="Calibri" w:eastAsia="Times New Roman" w:hAnsi="Calibri" w:cs="Calibri"/>
          <w:sz w:val="22"/>
        </w:rPr>
      </w:pPr>
    </w:p>
    <w:p w14:paraId="7A56ACA6" w14:textId="067E6446" w:rsidR="27B27B1F" w:rsidRDefault="00B9302E" w:rsidP="56BD1945">
      <w:pPr>
        <w:rPr>
          <w:rFonts w:ascii="Calibri" w:eastAsia="Times New Roman" w:hAnsi="Calibri" w:cs="Calibri"/>
          <w:sz w:val="22"/>
        </w:rPr>
      </w:pPr>
      <w:hyperlink r:id="rId32" w:anchor="/groupdecisions?groupId=77e37ec7-4d5b-4b70-9fa4-31d2c6d98d91&amp;channelId=19:BKCCRzY-wymyMg45loeSwO8yHPTTEElOWaheMlvokC01@thread.tacv2&amp;decisionId=TSGTv21lbUuNEi6rZYwf5cgACU9E&amp;tenant=e23b7344-00e1-49cb-9468-2759cc63a844">
        <w:r w:rsidR="27B27B1F" w:rsidRPr="56BD1945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27B27B1F" w:rsidRPr="56BD1945">
        <w:rPr>
          <w:rFonts w:ascii="Calibri" w:eastAsia="Times New Roman" w:hAnsi="Calibri" w:cs="Calibri"/>
          <w:sz w:val="22"/>
        </w:rPr>
        <w:t xml:space="preserve"> </w:t>
      </w:r>
      <w:r w:rsidR="7AB21126" w:rsidRPr="56BD1945">
        <w:rPr>
          <w:rFonts w:ascii="Calibri" w:eastAsia="Times New Roman" w:hAnsi="Calibri" w:cs="Calibri"/>
          <w:sz w:val="22"/>
        </w:rPr>
        <w:t xml:space="preserve">The RHC </w:t>
      </w:r>
      <w:r w:rsidR="58955314" w:rsidRPr="56BD1945">
        <w:rPr>
          <w:rFonts w:ascii="Calibri" w:eastAsia="Times New Roman" w:hAnsi="Calibri" w:cs="Calibri"/>
          <w:sz w:val="22"/>
        </w:rPr>
        <w:t xml:space="preserve">agreed that </w:t>
      </w:r>
      <w:r w:rsidR="0D9C3543" w:rsidRPr="56BD1945">
        <w:rPr>
          <w:rFonts w:ascii="Calibri" w:eastAsia="Times New Roman" w:hAnsi="Calibri" w:cs="Calibri"/>
          <w:sz w:val="22"/>
        </w:rPr>
        <w:t xml:space="preserve">the work completed should </w:t>
      </w:r>
      <w:r w:rsidR="322408BB" w:rsidRPr="56BD1945">
        <w:rPr>
          <w:rFonts w:ascii="Calibri" w:eastAsia="Times New Roman" w:hAnsi="Calibri" w:cs="Calibri"/>
          <w:sz w:val="22"/>
        </w:rPr>
        <w:t xml:space="preserve">be used to </w:t>
      </w:r>
      <w:r w:rsidR="1CF30CAE" w:rsidRPr="56BD1945">
        <w:rPr>
          <w:rFonts w:ascii="Calibri" w:eastAsia="Times New Roman" w:hAnsi="Calibri" w:cs="Calibri"/>
          <w:sz w:val="22"/>
        </w:rPr>
        <w:t>develop</w:t>
      </w:r>
      <w:r w:rsidR="3924E1AD" w:rsidRPr="56BD1945">
        <w:rPr>
          <w:rFonts w:ascii="Calibri" w:eastAsia="Times New Roman" w:hAnsi="Calibri" w:cs="Calibri"/>
          <w:sz w:val="22"/>
        </w:rPr>
        <w:t xml:space="preserve"> a </w:t>
      </w:r>
      <w:r w:rsidR="323AB72D" w:rsidRPr="56BD1945">
        <w:rPr>
          <w:rFonts w:ascii="Calibri" w:eastAsia="Times New Roman" w:hAnsi="Calibri" w:cs="Calibri"/>
          <w:sz w:val="22"/>
        </w:rPr>
        <w:t xml:space="preserve">new </w:t>
      </w:r>
      <w:r w:rsidR="4B10EB05" w:rsidRPr="56BD1945">
        <w:rPr>
          <w:rFonts w:ascii="Calibri" w:eastAsia="Times New Roman" w:hAnsi="Calibri" w:cs="Calibri"/>
          <w:sz w:val="22"/>
        </w:rPr>
        <w:t>code in-line with the current RPS framework. A working group was established with a lead from the Northern Territory, and members from Victoria, Western Australia, and support from ARPANSA.</w:t>
      </w:r>
    </w:p>
    <w:p w14:paraId="7617083F" w14:textId="77777777" w:rsidR="008320A3" w:rsidRPr="000B1D8D" w:rsidRDefault="008320A3">
      <w:pPr>
        <w:divId w:val="2026780537"/>
        <w:rPr>
          <w:rFonts w:ascii="Calibri" w:eastAsia="Times New Roman" w:hAnsi="Calibri" w:cs="Calibri"/>
          <w:sz w:val="22"/>
        </w:rPr>
      </w:pPr>
    </w:p>
    <w:p w14:paraId="6CA45318" w14:textId="3197E49F" w:rsidR="008320A3" w:rsidRDefault="00B9302E" w:rsidP="56BD1945">
      <w:pPr>
        <w:divId w:val="902717123"/>
        <w:rPr>
          <w:rFonts w:ascii="Calibri" w:eastAsia="Times New Roman" w:hAnsi="Calibri" w:cs="Calibri"/>
          <w:sz w:val="22"/>
        </w:rPr>
      </w:pPr>
      <w:hyperlink r:id="rId33">
        <w:r w:rsidR="4B10EB05" w:rsidRPr="56BD1945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4B10EB05" w:rsidRPr="56BD1945">
        <w:rPr>
          <w:rFonts w:ascii="Calibri" w:eastAsia="Times New Roman" w:hAnsi="Calibri" w:cs="Calibri"/>
          <w:b/>
          <w:bCs/>
          <w:sz w:val="22"/>
        </w:rPr>
        <w:t xml:space="preserve"> </w:t>
      </w:r>
      <w:r w:rsidR="68CECC31" w:rsidRPr="56BD1945">
        <w:rPr>
          <w:rFonts w:ascii="Calibri" w:eastAsia="Times New Roman" w:hAnsi="Calibri" w:cs="Calibri"/>
          <w:sz w:val="22"/>
        </w:rPr>
        <w:t xml:space="preserve">Circulate existing draft </w:t>
      </w:r>
      <w:r w:rsidR="451D9852" w:rsidRPr="56BD1945">
        <w:rPr>
          <w:rFonts w:ascii="Calibri" w:eastAsia="Times New Roman" w:hAnsi="Calibri" w:cs="Calibri"/>
          <w:sz w:val="22"/>
        </w:rPr>
        <w:t xml:space="preserve">of </w:t>
      </w:r>
      <w:r w:rsidR="241CB9AA" w:rsidRPr="56BD1945">
        <w:rPr>
          <w:rFonts w:ascii="Calibri" w:eastAsia="Times New Roman" w:hAnsi="Calibri" w:cs="Calibri"/>
          <w:sz w:val="22"/>
        </w:rPr>
        <w:t>revised</w:t>
      </w:r>
      <w:r w:rsidR="241CB9AA" w:rsidRPr="56BD1945">
        <w:rPr>
          <w:rFonts w:ascii="Calibri" w:eastAsia="Times New Roman" w:hAnsi="Calibri" w:cs="Calibri"/>
          <w:b/>
          <w:bCs/>
          <w:sz w:val="22"/>
        </w:rPr>
        <w:t xml:space="preserve"> </w:t>
      </w:r>
      <w:r w:rsidR="4B10EB05" w:rsidRPr="56BD1945">
        <w:rPr>
          <w:rFonts w:ascii="Calibri" w:eastAsia="Times New Roman" w:hAnsi="Calibri" w:cs="Calibri"/>
          <w:sz w:val="22"/>
        </w:rPr>
        <w:t xml:space="preserve">RHS21/22/9 </w:t>
      </w:r>
      <w:r w:rsidR="451D9852" w:rsidRPr="56BD1945">
        <w:rPr>
          <w:rFonts w:ascii="Calibri" w:eastAsia="Times New Roman" w:hAnsi="Calibri" w:cs="Calibri"/>
          <w:sz w:val="22"/>
        </w:rPr>
        <w:t>to the working group</w:t>
      </w:r>
      <w:r w:rsidR="00451FEE">
        <w:rPr>
          <w:rFonts w:ascii="Calibri" w:eastAsia="Times New Roman" w:hAnsi="Calibri" w:cs="Calibri"/>
          <w:sz w:val="22"/>
        </w:rPr>
        <w:t>.</w:t>
      </w:r>
    </w:p>
    <w:p w14:paraId="6FF4EB82" w14:textId="2F84075E" w:rsidR="00CE18E2" w:rsidRDefault="00B9302E">
      <w:pPr>
        <w:divId w:val="354503094"/>
        <w:rPr>
          <w:rFonts w:ascii="Calibri" w:eastAsia="Times New Roman" w:hAnsi="Calibri" w:cs="Calibri"/>
          <w:sz w:val="22"/>
        </w:rPr>
      </w:pPr>
      <w:hyperlink r:id="rId34">
        <w:r w:rsidR="00C835F3" w:rsidRPr="051AE28B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B0423A" w:rsidRPr="051AE28B">
        <w:rPr>
          <w:rFonts w:ascii="Calibri" w:eastAsia="Times New Roman" w:hAnsi="Calibri" w:cs="Calibri"/>
          <w:sz w:val="22"/>
        </w:rPr>
        <w:t xml:space="preserve"> Prepare </w:t>
      </w:r>
      <w:r w:rsidR="008269E8" w:rsidRPr="051AE28B">
        <w:rPr>
          <w:rFonts w:ascii="Calibri" w:eastAsia="Times New Roman" w:hAnsi="Calibri" w:cs="Calibri"/>
          <w:sz w:val="22"/>
        </w:rPr>
        <w:t xml:space="preserve">a draft revised </w:t>
      </w:r>
      <w:r w:rsidR="004224EE" w:rsidRPr="051AE28B">
        <w:rPr>
          <w:rFonts w:ascii="Calibri" w:eastAsia="Times New Roman" w:hAnsi="Calibri" w:cs="Calibri"/>
          <w:sz w:val="22"/>
        </w:rPr>
        <w:t>code on x-ray equipment safety</w:t>
      </w:r>
      <w:r w:rsidR="00E774F6" w:rsidRPr="051AE28B">
        <w:rPr>
          <w:rFonts w:ascii="Calibri" w:eastAsia="Times New Roman" w:hAnsi="Calibri" w:cs="Calibri"/>
          <w:sz w:val="22"/>
        </w:rPr>
        <w:t xml:space="preserve"> and report progress </w:t>
      </w:r>
      <w:r w:rsidR="00303F3B">
        <w:rPr>
          <w:rFonts w:ascii="Calibri" w:eastAsia="Times New Roman" w:hAnsi="Calibri" w:cs="Calibri"/>
          <w:sz w:val="22"/>
        </w:rPr>
        <w:t xml:space="preserve">at the next RHC meeting </w:t>
      </w:r>
      <w:r w:rsidR="00E774F6" w:rsidRPr="051AE28B">
        <w:rPr>
          <w:rFonts w:ascii="Calibri" w:eastAsia="Times New Roman" w:hAnsi="Calibri" w:cs="Calibri"/>
          <w:sz w:val="22"/>
        </w:rPr>
        <w:t>in August 2022</w:t>
      </w:r>
      <w:r w:rsidR="00451FEE">
        <w:rPr>
          <w:rFonts w:ascii="Calibri" w:eastAsia="Times New Roman" w:hAnsi="Calibri" w:cs="Calibri"/>
          <w:sz w:val="22"/>
        </w:rPr>
        <w:t>.</w:t>
      </w:r>
    </w:p>
    <w:p w14:paraId="6DCF439F" w14:textId="77777777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>13 - RHC Work Program review</w:t>
      </w:r>
    </w:p>
    <w:p w14:paraId="280B97FF" w14:textId="77777777" w:rsidR="008320A3" w:rsidRDefault="008320A3">
      <w:pPr>
        <w:divId w:val="1715692696"/>
        <w:rPr>
          <w:rFonts w:ascii="Calibri" w:eastAsia="Times New Roman" w:hAnsi="Calibri" w:cs="Calibri"/>
          <w:i/>
          <w:iCs/>
          <w:sz w:val="22"/>
        </w:rPr>
      </w:pPr>
    </w:p>
    <w:p w14:paraId="6D037D9A" w14:textId="245415F9" w:rsidR="002F3FD4" w:rsidRDefault="00B62F8A" w:rsidP="002F3FD4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</w:t>
      </w:r>
      <w:r w:rsidR="00420BE9">
        <w:rPr>
          <w:rFonts w:ascii="Calibri" w:eastAsia="Times New Roman" w:hAnsi="Calibri" w:cs="Calibri"/>
          <w:sz w:val="22"/>
        </w:rPr>
        <w:t>was</w:t>
      </w:r>
      <w:r>
        <w:rPr>
          <w:rFonts w:ascii="Calibri" w:eastAsia="Times New Roman" w:hAnsi="Calibri" w:cs="Calibri"/>
          <w:sz w:val="22"/>
        </w:rPr>
        <w:t xml:space="preserve"> update</w:t>
      </w:r>
      <w:r w:rsidR="00420BE9">
        <w:rPr>
          <w:rFonts w:ascii="Calibri" w:eastAsia="Times New Roman" w:hAnsi="Calibri" w:cs="Calibri"/>
          <w:sz w:val="22"/>
        </w:rPr>
        <w:t>d</w:t>
      </w:r>
      <w:r>
        <w:rPr>
          <w:rFonts w:ascii="Calibri" w:eastAsia="Times New Roman" w:hAnsi="Calibri" w:cs="Calibri"/>
          <w:sz w:val="22"/>
        </w:rPr>
        <w:t xml:space="preserve"> on other </w:t>
      </w:r>
      <w:r w:rsidR="00EB5D7B">
        <w:rPr>
          <w:rFonts w:ascii="Calibri" w:eastAsia="Times New Roman" w:hAnsi="Calibri" w:cs="Calibri"/>
          <w:sz w:val="22"/>
        </w:rPr>
        <w:t>RPS documents</w:t>
      </w:r>
      <w:r>
        <w:rPr>
          <w:rFonts w:ascii="Calibri" w:eastAsia="Times New Roman" w:hAnsi="Calibri" w:cs="Calibri"/>
          <w:sz w:val="22"/>
        </w:rPr>
        <w:t xml:space="preserve"> </w:t>
      </w:r>
      <w:r w:rsidR="00420BE9">
        <w:rPr>
          <w:rFonts w:ascii="Calibri" w:eastAsia="Times New Roman" w:hAnsi="Calibri" w:cs="Calibri"/>
          <w:sz w:val="22"/>
        </w:rPr>
        <w:t xml:space="preserve">currently </w:t>
      </w:r>
      <w:r w:rsidR="009C47A2">
        <w:rPr>
          <w:rFonts w:ascii="Calibri" w:eastAsia="Times New Roman" w:hAnsi="Calibri" w:cs="Calibri"/>
          <w:sz w:val="22"/>
        </w:rPr>
        <w:t xml:space="preserve">under </w:t>
      </w:r>
      <w:r w:rsidR="009A7567">
        <w:rPr>
          <w:rFonts w:ascii="Calibri" w:eastAsia="Times New Roman" w:hAnsi="Calibri" w:cs="Calibri"/>
          <w:sz w:val="22"/>
        </w:rPr>
        <w:t xml:space="preserve">review </w:t>
      </w:r>
      <w:r w:rsidR="009C47A2">
        <w:rPr>
          <w:rFonts w:ascii="Calibri" w:eastAsia="Times New Roman" w:hAnsi="Calibri" w:cs="Calibri"/>
          <w:sz w:val="22"/>
        </w:rPr>
        <w:t xml:space="preserve">as part of </w:t>
      </w:r>
      <w:r w:rsidR="009A7567">
        <w:rPr>
          <w:rFonts w:ascii="Calibri" w:eastAsia="Times New Roman" w:hAnsi="Calibri" w:cs="Calibri"/>
          <w:sz w:val="22"/>
        </w:rPr>
        <w:t>its</w:t>
      </w:r>
      <w:r w:rsidR="009C47A2">
        <w:rPr>
          <w:rFonts w:ascii="Calibri" w:eastAsia="Times New Roman" w:hAnsi="Calibri" w:cs="Calibri"/>
          <w:sz w:val="22"/>
        </w:rPr>
        <w:t xml:space="preserve"> work program</w:t>
      </w:r>
      <w:r w:rsidR="004A698D">
        <w:rPr>
          <w:rFonts w:ascii="Calibri" w:eastAsia="Times New Roman" w:hAnsi="Calibri" w:cs="Calibri"/>
          <w:sz w:val="22"/>
        </w:rPr>
        <w:t xml:space="preserve">. </w:t>
      </w:r>
    </w:p>
    <w:p w14:paraId="3D6BAC50" w14:textId="77777777" w:rsidR="002F3FD4" w:rsidRDefault="002F3FD4" w:rsidP="002F3FD4">
      <w:pPr>
        <w:divId w:val="536740532"/>
        <w:rPr>
          <w:rFonts w:ascii="Calibri" w:eastAsia="Times New Roman" w:hAnsi="Calibri" w:cs="Calibri"/>
          <w:sz w:val="22"/>
        </w:rPr>
      </w:pPr>
    </w:p>
    <w:p w14:paraId="315719FA" w14:textId="63A7B3DD" w:rsidR="00CF5028" w:rsidRDefault="00CB0AB3" w:rsidP="002F3FD4">
      <w:pPr>
        <w:divId w:val="536740532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In relation to </w:t>
      </w:r>
      <w:r w:rsidR="008320A3" w:rsidRPr="000B1D8D">
        <w:rPr>
          <w:rFonts w:ascii="Calibri" w:eastAsia="Times New Roman" w:hAnsi="Calibri" w:cs="Calibri"/>
          <w:sz w:val="22"/>
        </w:rPr>
        <w:t xml:space="preserve">RPS 8 </w:t>
      </w:r>
      <w:r>
        <w:rPr>
          <w:rFonts w:ascii="Calibri" w:eastAsia="Times New Roman" w:hAnsi="Calibri" w:cs="Calibri"/>
          <w:sz w:val="22"/>
        </w:rPr>
        <w:t>(</w:t>
      </w:r>
      <w:r w:rsidR="008320A3" w:rsidRPr="000B1D8D">
        <w:rPr>
          <w:rStyle w:val="Emphasis"/>
          <w:rFonts w:ascii="Calibri" w:eastAsia="Times New Roman" w:hAnsi="Calibri" w:cs="Calibri"/>
          <w:sz w:val="22"/>
        </w:rPr>
        <w:t>Code of Practice for the Exposure of Humans to Ionizing Radiation for Research Purposes</w:t>
      </w:r>
      <w:r>
        <w:rPr>
          <w:rStyle w:val="Emphasis"/>
          <w:rFonts w:ascii="Calibri" w:eastAsia="Times New Roman" w:hAnsi="Calibri" w:cs="Calibri"/>
          <w:sz w:val="22"/>
        </w:rPr>
        <w:t>,</w:t>
      </w:r>
      <w:r w:rsidR="008320A3" w:rsidRPr="000B1D8D">
        <w:rPr>
          <w:rStyle w:val="Emphasis"/>
          <w:rFonts w:ascii="Calibri" w:eastAsia="Times New Roman" w:hAnsi="Calibri" w:cs="Calibri"/>
          <w:sz w:val="22"/>
        </w:rPr>
        <w:t xml:space="preserve"> 2005</w:t>
      </w:r>
      <w:r w:rsidR="008320A3" w:rsidRPr="00CB0AB3">
        <w:rPr>
          <w:rStyle w:val="Emphasis"/>
          <w:rFonts w:ascii="Calibri" w:eastAsia="Times New Roman" w:hAnsi="Calibri" w:cs="Calibri"/>
          <w:i w:val="0"/>
          <w:iCs w:val="0"/>
          <w:sz w:val="22"/>
        </w:rPr>
        <w:t>)</w:t>
      </w:r>
      <w:r w:rsidR="003F36F9">
        <w:rPr>
          <w:rFonts w:ascii="Calibri" w:eastAsia="Times New Roman" w:hAnsi="Calibri" w:cs="Calibri"/>
          <w:sz w:val="22"/>
        </w:rPr>
        <w:t xml:space="preserve">, </w:t>
      </w:r>
      <w:r w:rsidR="00F36295">
        <w:rPr>
          <w:rFonts w:ascii="Calibri" w:eastAsia="Times New Roman" w:hAnsi="Calibri" w:cs="Calibri"/>
          <w:sz w:val="22"/>
        </w:rPr>
        <w:t xml:space="preserve">it was noted that </w:t>
      </w:r>
      <w:r w:rsidR="008320A3" w:rsidRPr="000B1D8D">
        <w:rPr>
          <w:rFonts w:ascii="Calibri" w:eastAsia="Times New Roman" w:hAnsi="Calibri" w:cs="Calibri"/>
          <w:sz w:val="22"/>
        </w:rPr>
        <w:t>further work on this is now deferred while a</w:t>
      </w:r>
      <w:r w:rsidR="008A33C3">
        <w:rPr>
          <w:rFonts w:ascii="Calibri" w:eastAsia="Times New Roman" w:hAnsi="Calibri" w:cs="Calibri"/>
          <w:sz w:val="22"/>
        </w:rPr>
        <w:t xml:space="preserve"> </w:t>
      </w:r>
      <w:r w:rsidR="00A45FB4">
        <w:rPr>
          <w:rFonts w:ascii="Calibri" w:eastAsia="Times New Roman" w:hAnsi="Calibri" w:cs="Calibri"/>
          <w:sz w:val="22"/>
        </w:rPr>
        <w:t>recently established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  <w:r w:rsidR="009F498E">
        <w:rPr>
          <w:rFonts w:ascii="Calibri" w:eastAsia="Times New Roman" w:hAnsi="Calibri" w:cs="Calibri"/>
          <w:sz w:val="22"/>
        </w:rPr>
        <w:t>International Commission for Radiological Protection (</w:t>
      </w:r>
      <w:r w:rsidR="008320A3" w:rsidRPr="000B1D8D">
        <w:rPr>
          <w:rFonts w:ascii="Calibri" w:eastAsia="Times New Roman" w:hAnsi="Calibri" w:cs="Calibri"/>
          <w:sz w:val="22"/>
        </w:rPr>
        <w:t>ICRP</w:t>
      </w:r>
      <w:r w:rsidR="009F498E">
        <w:rPr>
          <w:rFonts w:ascii="Calibri" w:eastAsia="Times New Roman" w:hAnsi="Calibri" w:cs="Calibri"/>
          <w:sz w:val="22"/>
        </w:rPr>
        <w:t>)</w:t>
      </w:r>
      <w:r w:rsidR="008320A3" w:rsidRPr="000B1D8D">
        <w:rPr>
          <w:rFonts w:ascii="Calibri" w:eastAsia="Times New Roman" w:hAnsi="Calibri" w:cs="Calibri"/>
          <w:sz w:val="22"/>
        </w:rPr>
        <w:t xml:space="preserve"> task group comp</w:t>
      </w:r>
      <w:r w:rsidR="00A621D6">
        <w:rPr>
          <w:rFonts w:ascii="Calibri" w:eastAsia="Times New Roman" w:hAnsi="Calibri" w:cs="Calibri"/>
          <w:sz w:val="22"/>
        </w:rPr>
        <w:t>l</w:t>
      </w:r>
      <w:r w:rsidR="008320A3" w:rsidRPr="000B1D8D">
        <w:rPr>
          <w:rFonts w:ascii="Calibri" w:eastAsia="Times New Roman" w:hAnsi="Calibri" w:cs="Calibri"/>
          <w:sz w:val="22"/>
        </w:rPr>
        <w:t xml:space="preserve">etes work to </w:t>
      </w:r>
      <w:r w:rsidR="008320A3" w:rsidRPr="00CF5028">
        <w:rPr>
          <w:rFonts w:ascii="Calibri" w:eastAsia="Times New Roman" w:hAnsi="Calibri" w:cs="Calibri"/>
          <w:sz w:val="22"/>
        </w:rPr>
        <w:t xml:space="preserve">update </w:t>
      </w:r>
      <w:r w:rsidR="008320A3" w:rsidRPr="00CF5028">
        <w:rPr>
          <w:rStyle w:val="Strong"/>
          <w:rFonts w:ascii="Calibri" w:eastAsia="Times New Roman" w:hAnsi="Calibri" w:cs="Calibri"/>
          <w:b w:val="0"/>
          <w:bCs w:val="0"/>
          <w:sz w:val="22"/>
        </w:rPr>
        <w:t>Publication ICRP 62 (1992)</w:t>
      </w:r>
      <w:r w:rsidR="00A45FB4">
        <w:rPr>
          <w:rStyle w:val="Strong"/>
          <w:rFonts w:ascii="Calibri" w:eastAsia="Times New Roman" w:hAnsi="Calibri" w:cs="Calibri"/>
          <w:b w:val="0"/>
          <w:bCs w:val="0"/>
          <w:sz w:val="22"/>
        </w:rPr>
        <w:t>,</w:t>
      </w:r>
      <w:r w:rsidR="00CF5028" w:rsidRPr="00CF5028">
        <w:rPr>
          <w:rStyle w:val="Strong"/>
          <w:rFonts w:ascii="Calibri" w:eastAsia="Times New Roman" w:hAnsi="Calibri" w:cs="Calibri"/>
          <w:b w:val="0"/>
          <w:bCs w:val="0"/>
          <w:sz w:val="22"/>
        </w:rPr>
        <w:t xml:space="preserve"> which will form a key reference point to any update of RPS 8</w:t>
      </w:r>
      <w:r w:rsidR="008320A3" w:rsidRPr="00CF5028">
        <w:rPr>
          <w:rStyle w:val="Strong"/>
          <w:rFonts w:ascii="Calibri" w:eastAsia="Times New Roman" w:hAnsi="Calibri" w:cs="Calibri"/>
          <w:b w:val="0"/>
          <w:bCs w:val="0"/>
          <w:sz w:val="22"/>
        </w:rPr>
        <w:t>.</w:t>
      </w:r>
    </w:p>
    <w:p w14:paraId="03D826D7" w14:textId="77777777" w:rsidR="00A45FB4" w:rsidRDefault="00A45FB4">
      <w:pPr>
        <w:divId w:val="923879301"/>
        <w:rPr>
          <w:rFonts w:ascii="Calibri" w:eastAsia="Times New Roman" w:hAnsi="Calibri" w:cs="Calibri"/>
          <w:sz w:val="22"/>
        </w:rPr>
      </w:pPr>
    </w:p>
    <w:p w14:paraId="0C6AD2F5" w14:textId="2217CB30" w:rsidR="00204245" w:rsidRPr="000B1D8D" w:rsidRDefault="2C52FE82" w:rsidP="56BD1945">
      <w:pPr>
        <w:divId w:val="1947736792"/>
        <w:rPr>
          <w:rStyle w:val="Emphasis"/>
          <w:rFonts w:ascii="Calibri" w:eastAsia="Times New Roman" w:hAnsi="Calibri" w:cs="Calibri"/>
          <w:i w:val="0"/>
          <w:iCs w:val="0"/>
          <w:sz w:val="22"/>
        </w:rPr>
      </w:pPr>
      <w:r w:rsidRPr="56BD1945">
        <w:rPr>
          <w:rFonts w:ascii="Calibri" w:eastAsia="Times New Roman" w:hAnsi="Calibri" w:cs="Calibri"/>
          <w:sz w:val="22"/>
        </w:rPr>
        <w:t>In relation to RPS 11 (</w:t>
      </w:r>
      <w:r w:rsidRPr="56BD1945">
        <w:rPr>
          <w:rStyle w:val="Emphasis"/>
          <w:rFonts w:ascii="Calibri" w:eastAsia="Times New Roman" w:hAnsi="Calibri" w:cs="Calibri"/>
          <w:sz w:val="22"/>
        </w:rPr>
        <w:t>Code of Practice for the Security of Radioactive Sources, 2019</w:t>
      </w:r>
      <w:r w:rsidRPr="56BD1945">
        <w:rPr>
          <w:rStyle w:val="Emphasis"/>
          <w:rFonts w:ascii="Calibri" w:eastAsia="Times New Roman" w:hAnsi="Calibri" w:cs="Calibri"/>
          <w:i w:val="0"/>
          <w:iCs w:val="0"/>
          <w:sz w:val="22"/>
        </w:rPr>
        <w:t>) it was noted that</w:t>
      </w:r>
    </w:p>
    <w:p w14:paraId="349E7BBB" w14:textId="501A0D38" w:rsidR="00204245" w:rsidRDefault="001C1AF4" w:rsidP="56BD1945">
      <w:pPr>
        <w:divId w:val="1947736792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ARPANSA </w:t>
      </w:r>
      <w:r w:rsidR="00204245" w:rsidRPr="56BD1945">
        <w:rPr>
          <w:rFonts w:ascii="Calibri" w:eastAsia="Times New Roman" w:hAnsi="Calibri" w:cs="Calibri"/>
          <w:sz w:val="22"/>
        </w:rPr>
        <w:t xml:space="preserve">is progressing </w:t>
      </w:r>
      <w:r w:rsidRPr="56BD1945">
        <w:rPr>
          <w:rFonts w:ascii="Calibri" w:eastAsia="Times New Roman" w:hAnsi="Calibri" w:cs="Calibri"/>
          <w:sz w:val="22"/>
        </w:rPr>
        <w:t xml:space="preserve">work </w:t>
      </w:r>
      <w:r w:rsidR="00204245" w:rsidRPr="56BD1945">
        <w:rPr>
          <w:rFonts w:ascii="Calibri" w:eastAsia="Times New Roman" w:hAnsi="Calibri" w:cs="Calibri"/>
          <w:sz w:val="22"/>
        </w:rPr>
        <w:t>on an issues paper to identify outcomes (policy problems) before re-drafting of the code commences</w:t>
      </w:r>
      <w:r w:rsidR="001C135A" w:rsidRPr="56BD1945">
        <w:rPr>
          <w:rFonts w:ascii="Calibri" w:eastAsia="Times New Roman" w:hAnsi="Calibri" w:cs="Calibri"/>
          <w:sz w:val="22"/>
        </w:rPr>
        <w:t>. The RHC agreed to provide its previous work on RPS 11</w:t>
      </w:r>
      <w:r w:rsidRPr="56BD1945">
        <w:rPr>
          <w:rFonts w:ascii="Calibri" w:eastAsia="Times New Roman" w:hAnsi="Calibri" w:cs="Calibri"/>
          <w:sz w:val="22"/>
        </w:rPr>
        <w:t>.</w:t>
      </w:r>
      <w:r w:rsidR="00EE4A3C" w:rsidRPr="56BD1945">
        <w:rPr>
          <w:rFonts w:ascii="Calibri" w:eastAsia="Times New Roman" w:hAnsi="Calibri" w:cs="Calibri"/>
          <w:sz w:val="22"/>
        </w:rPr>
        <w:t xml:space="preserve"> It was raised that cyber-security could be considered as an element for inclusion in a </w:t>
      </w:r>
      <w:r w:rsidR="00484D5C" w:rsidRPr="56BD1945">
        <w:rPr>
          <w:rFonts w:ascii="Calibri" w:eastAsia="Times New Roman" w:hAnsi="Calibri" w:cs="Calibri"/>
          <w:sz w:val="22"/>
        </w:rPr>
        <w:t>revised code</w:t>
      </w:r>
      <w:r w:rsidR="00EE4A3C" w:rsidRPr="56BD1945">
        <w:rPr>
          <w:rFonts w:ascii="Calibri" w:eastAsia="Times New Roman" w:hAnsi="Calibri" w:cs="Calibri"/>
          <w:sz w:val="22"/>
        </w:rPr>
        <w:t>.</w:t>
      </w:r>
    </w:p>
    <w:p w14:paraId="6C36E9F6" w14:textId="77777777" w:rsidR="00DB1FD4" w:rsidRDefault="00DB1FD4">
      <w:pPr>
        <w:divId w:val="1947736792"/>
        <w:rPr>
          <w:rFonts w:ascii="Calibri" w:eastAsia="Times New Roman" w:hAnsi="Calibri" w:cs="Calibri"/>
          <w:sz w:val="22"/>
        </w:rPr>
      </w:pPr>
    </w:p>
    <w:p w14:paraId="13CEB918" w14:textId="7869F4A6" w:rsidR="008320A3" w:rsidRPr="000B1D8D" w:rsidRDefault="00C11436" w:rsidP="56BD1945">
      <w:pPr>
        <w:divId w:val="652956064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 xml:space="preserve">The RHC discussed background checking mechanisms, </w:t>
      </w:r>
      <w:r w:rsidR="00D33B84" w:rsidRPr="56BD1945">
        <w:rPr>
          <w:rFonts w:ascii="Calibri" w:eastAsia="Times New Roman" w:hAnsi="Calibri" w:cs="Calibri"/>
          <w:sz w:val="22"/>
        </w:rPr>
        <w:t xml:space="preserve">and a </w:t>
      </w:r>
      <w:r w:rsidR="008320A3" w:rsidRPr="56BD1945">
        <w:rPr>
          <w:rFonts w:ascii="Calibri" w:eastAsia="Times New Roman" w:hAnsi="Calibri" w:cs="Calibri"/>
          <w:sz w:val="22"/>
        </w:rPr>
        <w:t>suggest</w:t>
      </w:r>
      <w:r w:rsidR="00D33B84" w:rsidRPr="56BD1945">
        <w:rPr>
          <w:rFonts w:ascii="Calibri" w:eastAsia="Times New Roman" w:hAnsi="Calibri" w:cs="Calibri"/>
          <w:sz w:val="22"/>
        </w:rPr>
        <w:t>ion</w:t>
      </w:r>
      <w:r w:rsidR="008320A3" w:rsidRPr="56BD1945">
        <w:rPr>
          <w:rFonts w:ascii="Calibri" w:eastAsia="Times New Roman" w:hAnsi="Calibri" w:cs="Calibri"/>
          <w:sz w:val="22"/>
        </w:rPr>
        <w:t xml:space="preserve"> that jurisdictions consult with police services, but a 'national scheme' was identified as preferable</w:t>
      </w:r>
      <w:r w:rsidR="00155360" w:rsidRPr="56BD1945">
        <w:rPr>
          <w:rFonts w:ascii="Calibri" w:eastAsia="Times New Roman" w:hAnsi="Calibri" w:cs="Calibri"/>
          <w:sz w:val="22"/>
        </w:rPr>
        <w:t xml:space="preserve"> by some members</w:t>
      </w:r>
      <w:r w:rsidR="008320A3" w:rsidRPr="56BD1945">
        <w:rPr>
          <w:rFonts w:ascii="Calibri" w:eastAsia="Times New Roman" w:hAnsi="Calibri" w:cs="Calibri"/>
          <w:sz w:val="22"/>
        </w:rPr>
        <w:t>. This is now with RHERP</w:t>
      </w:r>
      <w:r w:rsidR="00AC4A4D" w:rsidRPr="56BD1945">
        <w:rPr>
          <w:rFonts w:ascii="Calibri" w:eastAsia="Times New Roman" w:hAnsi="Calibri" w:cs="Calibri"/>
          <w:sz w:val="22"/>
        </w:rPr>
        <w:t xml:space="preserve"> under their work program</w:t>
      </w:r>
      <w:r w:rsidR="00800C03" w:rsidRPr="56BD1945">
        <w:rPr>
          <w:rFonts w:ascii="Calibri" w:eastAsia="Times New Roman" w:hAnsi="Calibri" w:cs="Calibri"/>
          <w:sz w:val="22"/>
        </w:rPr>
        <w:t>.</w:t>
      </w:r>
    </w:p>
    <w:p w14:paraId="0B676627" w14:textId="77777777" w:rsidR="008320A3" w:rsidRPr="000B1D8D" w:rsidRDefault="008320A3">
      <w:pPr>
        <w:divId w:val="1415971702"/>
        <w:rPr>
          <w:rFonts w:ascii="Calibri" w:eastAsia="Times New Roman" w:hAnsi="Calibri" w:cs="Calibri"/>
          <w:sz w:val="22"/>
        </w:rPr>
      </w:pPr>
    </w:p>
    <w:p w14:paraId="1E3FCFAD" w14:textId="48041D1B" w:rsidR="00EE2AE0" w:rsidRPr="000B1D8D" w:rsidRDefault="00B9302E" w:rsidP="00B24620">
      <w:pPr>
        <w:divId w:val="1335375545"/>
        <w:rPr>
          <w:rFonts w:ascii="Calibri" w:eastAsia="Times New Roman" w:hAnsi="Calibri" w:cs="Calibri"/>
          <w:sz w:val="22"/>
        </w:rPr>
      </w:pPr>
      <w:hyperlink r:id="rId35">
        <w:r w:rsidR="008320A3" w:rsidRPr="56BD1945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8320A3" w:rsidRPr="56BD1945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3A6D28" w:rsidRPr="56BD1945">
        <w:rPr>
          <w:rFonts w:ascii="Calibri" w:eastAsia="Times New Roman" w:hAnsi="Calibri" w:cs="Calibri"/>
          <w:sz w:val="22"/>
        </w:rPr>
        <w:t xml:space="preserve">Provide </w:t>
      </w:r>
      <w:r w:rsidR="003717DE" w:rsidRPr="56BD1945">
        <w:rPr>
          <w:rFonts w:ascii="Calibri" w:eastAsia="Times New Roman" w:hAnsi="Calibri" w:cs="Calibri"/>
          <w:sz w:val="22"/>
        </w:rPr>
        <w:t xml:space="preserve">previous </w:t>
      </w:r>
      <w:r w:rsidR="0078156A" w:rsidRPr="56BD1945">
        <w:rPr>
          <w:rFonts w:ascii="Calibri" w:eastAsia="Times New Roman" w:hAnsi="Calibri" w:cs="Calibri"/>
          <w:sz w:val="22"/>
        </w:rPr>
        <w:t xml:space="preserve">work on </w:t>
      </w:r>
      <w:r w:rsidR="008320A3" w:rsidRPr="56BD1945">
        <w:rPr>
          <w:rFonts w:ascii="Calibri" w:eastAsia="Times New Roman" w:hAnsi="Calibri" w:cs="Calibri"/>
          <w:sz w:val="22"/>
        </w:rPr>
        <w:t>RPS</w:t>
      </w:r>
      <w:r w:rsidR="0078156A" w:rsidRPr="56BD1945">
        <w:rPr>
          <w:rFonts w:ascii="Calibri" w:eastAsia="Times New Roman" w:hAnsi="Calibri" w:cs="Calibri"/>
          <w:sz w:val="22"/>
        </w:rPr>
        <w:t xml:space="preserve"> </w:t>
      </w:r>
      <w:r w:rsidR="008320A3" w:rsidRPr="56BD1945">
        <w:rPr>
          <w:rFonts w:ascii="Calibri" w:eastAsia="Times New Roman" w:hAnsi="Calibri" w:cs="Calibri"/>
          <w:sz w:val="22"/>
        </w:rPr>
        <w:t>11</w:t>
      </w:r>
      <w:r w:rsidR="0078156A" w:rsidRPr="56BD1945">
        <w:rPr>
          <w:rFonts w:ascii="Calibri" w:eastAsia="Times New Roman" w:hAnsi="Calibri" w:cs="Calibri"/>
          <w:sz w:val="22"/>
        </w:rPr>
        <w:t xml:space="preserve"> </w:t>
      </w:r>
      <w:r w:rsidR="003A6D28" w:rsidRPr="56BD1945">
        <w:rPr>
          <w:rFonts w:ascii="Calibri" w:eastAsia="Times New Roman" w:hAnsi="Calibri" w:cs="Calibri"/>
          <w:sz w:val="22"/>
        </w:rPr>
        <w:t>for referral within ARPANSA</w:t>
      </w:r>
      <w:r w:rsidR="00451FEE">
        <w:rPr>
          <w:rFonts w:ascii="Calibri" w:eastAsia="Times New Roman" w:hAnsi="Calibri" w:cs="Calibri"/>
          <w:sz w:val="22"/>
        </w:rPr>
        <w:t>.</w:t>
      </w:r>
      <w:r w:rsidR="008320A3" w:rsidRPr="56BD1945">
        <w:rPr>
          <w:rFonts w:ascii="Calibri" w:eastAsia="Times New Roman" w:hAnsi="Calibri" w:cs="Calibri"/>
          <w:sz w:val="22"/>
        </w:rPr>
        <w:t xml:space="preserve"> </w:t>
      </w:r>
    </w:p>
    <w:p w14:paraId="73A5F974" w14:textId="7E66A86E" w:rsidR="008320A3" w:rsidRPr="000B1D8D" w:rsidRDefault="008320A3" w:rsidP="00D2589C">
      <w:pPr>
        <w:pStyle w:val="Heading2"/>
        <w:divId w:val="536740532"/>
        <w:rPr>
          <w:rFonts w:eastAsia="Times New Roman"/>
        </w:rPr>
      </w:pPr>
      <w:r w:rsidRPr="000B1D8D">
        <w:rPr>
          <w:rFonts w:eastAsia="Times New Roman"/>
        </w:rPr>
        <w:t xml:space="preserve">14 </w:t>
      </w:r>
      <w:r w:rsidR="00AB757A">
        <w:rPr>
          <w:rFonts w:eastAsia="Times New Roman"/>
        </w:rPr>
        <w:t>–</w:t>
      </w:r>
      <w:r w:rsidRPr="000B1D8D">
        <w:rPr>
          <w:rFonts w:eastAsia="Times New Roman"/>
        </w:rPr>
        <w:t xml:space="preserve"> </w:t>
      </w:r>
      <w:r w:rsidR="00AB757A">
        <w:rPr>
          <w:rFonts w:eastAsia="Times New Roman"/>
        </w:rPr>
        <w:t xml:space="preserve">Other Business and </w:t>
      </w:r>
      <w:r w:rsidRPr="000B1D8D">
        <w:rPr>
          <w:rFonts w:eastAsia="Times New Roman"/>
        </w:rPr>
        <w:t>Meeting Close</w:t>
      </w:r>
    </w:p>
    <w:p w14:paraId="7CA02E39" w14:textId="77777777" w:rsidR="00AB757A" w:rsidRDefault="00AB757A">
      <w:pPr>
        <w:divId w:val="1248614647"/>
        <w:rPr>
          <w:rFonts w:ascii="Calibri" w:eastAsia="Times New Roman" w:hAnsi="Calibri" w:cs="Calibri"/>
          <w:sz w:val="22"/>
        </w:rPr>
      </w:pPr>
    </w:p>
    <w:p w14:paraId="10F7A167" w14:textId="563E1A12" w:rsidR="00EB3B97" w:rsidRDefault="005415C9" w:rsidP="56BD1945">
      <w:pPr>
        <w:divId w:val="1471365619"/>
        <w:rPr>
          <w:rFonts w:ascii="Calibri" w:eastAsia="Times New Roman" w:hAnsi="Calibri" w:cs="Calibri"/>
          <w:sz w:val="22"/>
        </w:rPr>
      </w:pPr>
      <w:r w:rsidRPr="56BD1945">
        <w:rPr>
          <w:rFonts w:ascii="Calibri" w:eastAsia="Times New Roman" w:hAnsi="Calibri" w:cs="Calibri"/>
          <w:sz w:val="22"/>
        </w:rPr>
        <w:t>The RHC discussed intense-pulsed l</w:t>
      </w:r>
      <w:r w:rsidR="00147973">
        <w:rPr>
          <w:rFonts w:ascii="Calibri" w:eastAsia="Times New Roman" w:hAnsi="Calibri" w:cs="Calibri"/>
          <w:sz w:val="22"/>
        </w:rPr>
        <w:t>ight</w:t>
      </w:r>
      <w:r w:rsidRPr="56BD1945">
        <w:rPr>
          <w:rFonts w:ascii="Calibri" w:eastAsia="Times New Roman" w:hAnsi="Calibri" w:cs="Calibri"/>
          <w:sz w:val="22"/>
        </w:rPr>
        <w:t>s</w:t>
      </w:r>
      <w:r w:rsidR="0064535D" w:rsidRPr="56BD1945">
        <w:rPr>
          <w:rFonts w:ascii="Calibri" w:eastAsia="Times New Roman" w:hAnsi="Calibri" w:cs="Calibri"/>
          <w:sz w:val="22"/>
        </w:rPr>
        <w:t xml:space="preserve"> (IPLs) noting this issue is now </w:t>
      </w:r>
      <w:r w:rsidR="00C85C05" w:rsidRPr="56BD1945">
        <w:rPr>
          <w:rFonts w:ascii="Calibri" w:eastAsia="Times New Roman" w:hAnsi="Calibri" w:cs="Calibri"/>
          <w:sz w:val="22"/>
        </w:rPr>
        <w:t>an active topic of discussion under the proposed</w:t>
      </w:r>
      <w:r w:rsidR="0064535D" w:rsidRPr="56BD1945">
        <w:rPr>
          <w:rFonts w:ascii="Calibri" w:eastAsia="Times New Roman" w:hAnsi="Calibri" w:cs="Calibri"/>
          <w:sz w:val="22"/>
        </w:rPr>
        <w:t xml:space="preserve"> National Strategy for Radiation Protection. </w:t>
      </w:r>
      <w:r w:rsidR="00EB3B97" w:rsidRPr="56BD1945">
        <w:rPr>
          <w:rFonts w:ascii="Calibri" w:eastAsia="Times New Roman" w:hAnsi="Calibri" w:cs="Calibri"/>
          <w:sz w:val="22"/>
        </w:rPr>
        <w:t>Separately, t</w:t>
      </w:r>
      <w:r w:rsidR="00AB757A" w:rsidRPr="56BD1945">
        <w:rPr>
          <w:rFonts w:ascii="Calibri" w:eastAsia="Times New Roman" w:hAnsi="Calibri" w:cs="Calibri"/>
          <w:sz w:val="22"/>
        </w:rPr>
        <w:t xml:space="preserve">he Victorian regulator has </w:t>
      </w:r>
      <w:r w:rsidR="008320A3" w:rsidRPr="56BD1945">
        <w:rPr>
          <w:rFonts w:ascii="Calibri" w:eastAsia="Times New Roman" w:hAnsi="Calibri" w:cs="Calibri"/>
          <w:sz w:val="22"/>
        </w:rPr>
        <w:t>been contacted with CT cabinet operators who are replacing lead curtains with new-material curtains, with testing having been provided demonstrating compliance.</w:t>
      </w:r>
      <w:r w:rsidR="004E2431" w:rsidRPr="56BD1945">
        <w:rPr>
          <w:rFonts w:ascii="Calibri" w:eastAsia="Times New Roman" w:hAnsi="Calibri" w:cs="Calibri"/>
          <w:sz w:val="22"/>
        </w:rPr>
        <w:t xml:space="preserve"> </w:t>
      </w:r>
    </w:p>
    <w:p w14:paraId="66B7CF1A" w14:textId="77777777" w:rsidR="00EB3B97" w:rsidRDefault="00EB3B97">
      <w:pPr>
        <w:divId w:val="1471365619"/>
        <w:rPr>
          <w:rFonts w:ascii="Calibri" w:eastAsia="Times New Roman" w:hAnsi="Calibri" w:cs="Calibri"/>
          <w:sz w:val="22"/>
        </w:rPr>
      </w:pPr>
    </w:p>
    <w:p w14:paraId="6F151942" w14:textId="5062ED2B" w:rsidR="00C0068A" w:rsidRDefault="008320A3">
      <w:pPr>
        <w:divId w:val="1471365619"/>
        <w:rPr>
          <w:rFonts w:ascii="Calibri" w:eastAsia="Times New Roman" w:hAnsi="Calibri" w:cs="Calibri"/>
          <w:sz w:val="22"/>
        </w:rPr>
      </w:pPr>
      <w:r w:rsidRPr="000B1D8D">
        <w:rPr>
          <w:rFonts w:ascii="Calibri" w:eastAsia="Times New Roman" w:hAnsi="Calibri" w:cs="Calibri"/>
          <w:sz w:val="22"/>
        </w:rPr>
        <w:t xml:space="preserve">ARPANSA noted </w:t>
      </w:r>
      <w:r w:rsidR="00983063">
        <w:rPr>
          <w:rFonts w:ascii="Calibri" w:eastAsia="Times New Roman" w:hAnsi="Calibri" w:cs="Calibri"/>
          <w:sz w:val="22"/>
        </w:rPr>
        <w:t xml:space="preserve">recent </w:t>
      </w:r>
      <w:r w:rsidRPr="000B1D8D">
        <w:rPr>
          <w:rFonts w:ascii="Calibri" w:eastAsia="Times New Roman" w:hAnsi="Calibri" w:cs="Calibri"/>
          <w:sz w:val="22"/>
        </w:rPr>
        <w:t xml:space="preserve">discussions </w:t>
      </w:r>
      <w:r w:rsidR="002209DB">
        <w:rPr>
          <w:rFonts w:ascii="Calibri" w:eastAsia="Times New Roman" w:hAnsi="Calibri" w:cs="Calibri"/>
          <w:sz w:val="22"/>
        </w:rPr>
        <w:t xml:space="preserve">with Australian Border Force </w:t>
      </w:r>
      <w:r w:rsidRPr="000B1D8D">
        <w:rPr>
          <w:rFonts w:ascii="Calibri" w:eastAsia="Times New Roman" w:hAnsi="Calibri" w:cs="Calibri"/>
          <w:sz w:val="22"/>
        </w:rPr>
        <w:t xml:space="preserve">around </w:t>
      </w:r>
      <w:r w:rsidR="001D51A3">
        <w:rPr>
          <w:rFonts w:ascii="Calibri" w:eastAsia="Times New Roman" w:hAnsi="Calibri" w:cs="Calibri"/>
          <w:sz w:val="22"/>
        </w:rPr>
        <w:t xml:space="preserve">mechanisms for </w:t>
      </w:r>
      <w:r w:rsidR="00E710DC">
        <w:rPr>
          <w:rFonts w:ascii="Calibri" w:eastAsia="Times New Roman" w:hAnsi="Calibri" w:cs="Calibri"/>
          <w:sz w:val="22"/>
        </w:rPr>
        <w:t>exemption threshold</w:t>
      </w:r>
      <w:r w:rsidR="001D51A3">
        <w:rPr>
          <w:rFonts w:ascii="Calibri" w:eastAsia="Times New Roman" w:hAnsi="Calibri" w:cs="Calibri"/>
          <w:sz w:val="22"/>
        </w:rPr>
        <w:t>s,</w:t>
      </w:r>
      <w:r w:rsidR="00E710DC">
        <w:rPr>
          <w:rFonts w:ascii="Calibri" w:eastAsia="Times New Roman" w:hAnsi="Calibri" w:cs="Calibri"/>
          <w:sz w:val="22"/>
        </w:rPr>
        <w:t xml:space="preserve"> </w:t>
      </w:r>
      <w:r w:rsidR="001D51A3" w:rsidRPr="000B1D8D">
        <w:rPr>
          <w:rFonts w:ascii="Calibri" w:eastAsia="Times New Roman" w:hAnsi="Calibri" w:cs="Calibri"/>
          <w:sz w:val="22"/>
        </w:rPr>
        <w:t>based on IAEA exemption levels</w:t>
      </w:r>
      <w:r w:rsidR="001D51A3">
        <w:rPr>
          <w:rFonts w:ascii="Calibri" w:eastAsia="Times New Roman" w:hAnsi="Calibri" w:cs="Calibri"/>
          <w:sz w:val="22"/>
        </w:rPr>
        <w:t xml:space="preserve">, </w:t>
      </w:r>
      <w:r w:rsidR="00E710DC">
        <w:rPr>
          <w:rFonts w:ascii="Calibri" w:eastAsia="Times New Roman" w:hAnsi="Calibri" w:cs="Calibri"/>
          <w:sz w:val="22"/>
        </w:rPr>
        <w:t xml:space="preserve">for import permits </w:t>
      </w:r>
      <w:r w:rsidR="001D51A3">
        <w:rPr>
          <w:rFonts w:ascii="Calibri" w:eastAsia="Times New Roman" w:hAnsi="Calibri" w:cs="Calibri"/>
          <w:sz w:val="22"/>
        </w:rPr>
        <w:t xml:space="preserve">issued under </w:t>
      </w:r>
      <w:r w:rsidR="00AC0FED">
        <w:rPr>
          <w:rFonts w:ascii="Calibri" w:eastAsia="Times New Roman" w:hAnsi="Calibri" w:cs="Calibri"/>
          <w:sz w:val="22"/>
        </w:rPr>
        <w:t xml:space="preserve">the </w:t>
      </w:r>
      <w:r w:rsidR="009C42A2" w:rsidRPr="009C42A2">
        <w:rPr>
          <w:rFonts w:ascii="Calibri" w:eastAsia="Times New Roman" w:hAnsi="Calibri" w:cs="Calibri"/>
          <w:sz w:val="22"/>
        </w:rPr>
        <w:t>Customs (Prohibited Imports) Regulations 1956</w:t>
      </w:r>
      <w:r w:rsidR="001D51A3">
        <w:rPr>
          <w:rFonts w:ascii="Calibri" w:eastAsia="Times New Roman" w:hAnsi="Calibri" w:cs="Calibri"/>
          <w:sz w:val="22"/>
        </w:rPr>
        <w:t>.</w:t>
      </w:r>
      <w:r w:rsidR="004A46B0">
        <w:rPr>
          <w:rFonts w:ascii="Calibri" w:eastAsia="Times New Roman" w:hAnsi="Calibri" w:cs="Calibri"/>
          <w:sz w:val="22"/>
        </w:rPr>
        <w:t xml:space="preserve"> ARPANSA raised the need to understand any possible implications for State and Territory regulators</w:t>
      </w:r>
      <w:r w:rsidR="004A46B0" w:rsidRPr="004A46B0">
        <w:rPr>
          <w:rFonts w:ascii="Calibri" w:eastAsia="Times New Roman" w:hAnsi="Calibri" w:cs="Calibri"/>
          <w:sz w:val="22"/>
        </w:rPr>
        <w:t xml:space="preserve"> </w:t>
      </w:r>
      <w:r w:rsidR="004A46B0">
        <w:rPr>
          <w:rFonts w:ascii="Calibri" w:eastAsia="Times New Roman" w:hAnsi="Calibri" w:cs="Calibri"/>
          <w:sz w:val="22"/>
        </w:rPr>
        <w:t>of applying exemption thresholds for import permits.</w:t>
      </w:r>
    </w:p>
    <w:p w14:paraId="47D54764" w14:textId="77777777" w:rsidR="00C0068A" w:rsidRDefault="00C0068A">
      <w:pPr>
        <w:divId w:val="1471365619"/>
        <w:rPr>
          <w:rFonts w:ascii="Calibri" w:eastAsia="Times New Roman" w:hAnsi="Calibri" w:cs="Calibri"/>
          <w:sz w:val="22"/>
        </w:rPr>
      </w:pPr>
    </w:p>
    <w:p w14:paraId="490D2C8E" w14:textId="40D89040" w:rsidR="008320A3" w:rsidRDefault="009A292F" w:rsidP="00F8572A">
      <w:pPr>
        <w:divId w:val="98481724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RHC noted draft revised South Australian regulations for radiation protection are now out for public consultation</w:t>
      </w:r>
      <w:r w:rsidR="00EC63A2">
        <w:rPr>
          <w:rFonts w:ascii="Calibri" w:eastAsia="Times New Roman" w:hAnsi="Calibri" w:cs="Calibri"/>
          <w:sz w:val="22"/>
        </w:rPr>
        <w:t xml:space="preserve">, </w:t>
      </w:r>
      <w:r w:rsidR="00086897">
        <w:rPr>
          <w:rFonts w:ascii="Calibri" w:eastAsia="Times New Roman" w:hAnsi="Calibri" w:cs="Calibri"/>
          <w:sz w:val="22"/>
        </w:rPr>
        <w:t xml:space="preserve">highlighting the area of </w:t>
      </w:r>
      <w:r w:rsidR="008320A3" w:rsidRPr="000B1D8D">
        <w:rPr>
          <w:rFonts w:ascii="Calibri" w:eastAsia="Times New Roman" w:hAnsi="Calibri" w:cs="Calibri"/>
          <w:sz w:val="22"/>
        </w:rPr>
        <w:t xml:space="preserve">interplay between state and Commonwealth regulation of </w:t>
      </w:r>
      <w:r w:rsidR="00F8572A">
        <w:rPr>
          <w:rFonts w:ascii="Calibri" w:eastAsia="Times New Roman" w:hAnsi="Calibri" w:cs="Calibri"/>
          <w:sz w:val="22"/>
        </w:rPr>
        <w:t xml:space="preserve">the same or </w:t>
      </w:r>
      <w:r w:rsidR="008320A3" w:rsidRPr="000B1D8D">
        <w:rPr>
          <w:rFonts w:ascii="Calibri" w:eastAsia="Times New Roman" w:hAnsi="Calibri" w:cs="Calibri"/>
          <w:sz w:val="22"/>
        </w:rPr>
        <w:t>similar facilities.</w:t>
      </w:r>
      <w:r w:rsidR="00F8572A">
        <w:rPr>
          <w:rFonts w:ascii="Calibri" w:eastAsia="Times New Roman" w:hAnsi="Calibri" w:cs="Calibri"/>
          <w:sz w:val="22"/>
        </w:rPr>
        <w:t xml:space="preserve"> It was also noted the South Australian regulator is going through the </w:t>
      </w:r>
      <w:r w:rsidR="008320A3" w:rsidRPr="000B1D8D">
        <w:rPr>
          <w:rFonts w:ascii="Calibri" w:eastAsia="Times New Roman" w:hAnsi="Calibri" w:cs="Calibri"/>
          <w:sz w:val="22"/>
        </w:rPr>
        <w:t xml:space="preserve">process of </w:t>
      </w:r>
      <w:r w:rsidR="0090314A">
        <w:rPr>
          <w:rFonts w:ascii="Calibri" w:eastAsia="Times New Roman" w:hAnsi="Calibri" w:cs="Calibri"/>
          <w:sz w:val="22"/>
        </w:rPr>
        <w:t xml:space="preserve">regulatory </w:t>
      </w:r>
      <w:r w:rsidR="008320A3" w:rsidRPr="000B1D8D">
        <w:rPr>
          <w:rFonts w:ascii="Calibri" w:eastAsia="Times New Roman" w:hAnsi="Calibri" w:cs="Calibri"/>
          <w:sz w:val="22"/>
        </w:rPr>
        <w:t xml:space="preserve">assessment for </w:t>
      </w:r>
      <w:r w:rsidR="00C3077F">
        <w:rPr>
          <w:rFonts w:ascii="Calibri" w:eastAsia="Times New Roman" w:hAnsi="Calibri" w:cs="Calibri"/>
          <w:sz w:val="22"/>
        </w:rPr>
        <w:t xml:space="preserve">the </w:t>
      </w:r>
      <w:r w:rsidR="0090314A">
        <w:rPr>
          <w:rFonts w:ascii="Calibri" w:eastAsia="Times New Roman" w:hAnsi="Calibri" w:cs="Calibri"/>
          <w:sz w:val="22"/>
        </w:rPr>
        <w:t>South Australian Health and Medical Research Institute</w:t>
      </w:r>
      <w:r w:rsidR="00EE7ADF">
        <w:rPr>
          <w:rFonts w:ascii="Calibri" w:eastAsia="Times New Roman" w:hAnsi="Calibri" w:cs="Calibri"/>
          <w:sz w:val="22"/>
        </w:rPr>
        <w:t>’s</w:t>
      </w:r>
      <w:r w:rsidR="0090314A">
        <w:rPr>
          <w:rFonts w:ascii="Calibri" w:eastAsia="Times New Roman" w:hAnsi="Calibri" w:cs="Calibri"/>
          <w:sz w:val="22"/>
        </w:rPr>
        <w:t xml:space="preserve"> (</w:t>
      </w:r>
      <w:r w:rsidR="008320A3" w:rsidRPr="000B1D8D">
        <w:rPr>
          <w:rFonts w:ascii="Calibri" w:eastAsia="Times New Roman" w:hAnsi="Calibri" w:cs="Calibri"/>
          <w:sz w:val="22"/>
        </w:rPr>
        <w:t>SA</w:t>
      </w:r>
      <w:r w:rsidR="0090314A">
        <w:rPr>
          <w:rFonts w:ascii="Calibri" w:eastAsia="Times New Roman" w:hAnsi="Calibri" w:cs="Calibri"/>
          <w:sz w:val="22"/>
        </w:rPr>
        <w:t>H</w:t>
      </w:r>
      <w:r w:rsidR="008320A3" w:rsidRPr="000B1D8D">
        <w:rPr>
          <w:rFonts w:ascii="Calibri" w:eastAsia="Times New Roman" w:hAnsi="Calibri" w:cs="Calibri"/>
          <w:sz w:val="22"/>
        </w:rPr>
        <w:t>MRI</w:t>
      </w:r>
      <w:r w:rsidR="0090314A">
        <w:rPr>
          <w:rFonts w:ascii="Calibri" w:eastAsia="Times New Roman" w:hAnsi="Calibri" w:cs="Calibri"/>
          <w:sz w:val="22"/>
        </w:rPr>
        <w:t>)</w:t>
      </w:r>
      <w:r w:rsidR="00EE7ADF">
        <w:rPr>
          <w:rFonts w:ascii="Calibri" w:eastAsia="Times New Roman" w:hAnsi="Calibri" w:cs="Calibri"/>
          <w:sz w:val="22"/>
        </w:rPr>
        <w:t xml:space="preserve"> new facility</w:t>
      </w:r>
      <w:r w:rsidR="008320A3" w:rsidRPr="000B1D8D">
        <w:rPr>
          <w:rFonts w:ascii="Calibri" w:eastAsia="Times New Roman" w:hAnsi="Calibri" w:cs="Calibri"/>
          <w:sz w:val="22"/>
        </w:rPr>
        <w:t>,</w:t>
      </w:r>
      <w:r w:rsidR="00EE7ADF">
        <w:rPr>
          <w:rFonts w:ascii="Calibri" w:eastAsia="Times New Roman" w:hAnsi="Calibri" w:cs="Calibri"/>
          <w:sz w:val="22"/>
        </w:rPr>
        <w:t xml:space="preserve"> the</w:t>
      </w:r>
      <w:r w:rsidR="00EE7ADF" w:rsidRPr="00EE7ADF">
        <w:t xml:space="preserve"> </w:t>
      </w:r>
      <w:r w:rsidR="00EE7ADF" w:rsidRPr="00EE7ADF">
        <w:rPr>
          <w:rFonts w:ascii="Calibri" w:eastAsia="Times New Roman" w:hAnsi="Calibri" w:cs="Calibri"/>
          <w:sz w:val="22"/>
        </w:rPr>
        <w:t>Australian Bragg Centre for Proton Therapy and Research</w:t>
      </w:r>
      <w:r w:rsidR="00CB5727">
        <w:rPr>
          <w:rFonts w:ascii="Calibri" w:eastAsia="Times New Roman" w:hAnsi="Calibri" w:cs="Calibri"/>
          <w:sz w:val="22"/>
        </w:rPr>
        <w:t xml:space="preserve">, and </w:t>
      </w:r>
      <w:r w:rsidR="00CB5727" w:rsidRPr="000B1D8D">
        <w:rPr>
          <w:rFonts w:ascii="Calibri" w:eastAsia="Times New Roman" w:hAnsi="Calibri" w:cs="Calibri"/>
          <w:sz w:val="22"/>
        </w:rPr>
        <w:t>acknowledg</w:t>
      </w:r>
      <w:r w:rsidR="00CB5727">
        <w:rPr>
          <w:rFonts w:ascii="Calibri" w:eastAsia="Times New Roman" w:hAnsi="Calibri" w:cs="Calibri"/>
          <w:sz w:val="22"/>
        </w:rPr>
        <w:t>ed the</w:t>
      </w:r>
      <w:r w:rsidR="00CB5727" w:rsidRPr="000B1D8D">
        <w:rPr>
          <w:rFonts w:ascii="Calibri" w:eastAsia="Times New Roman" w:hAnsi="Calibri" w:cs="Calibri"/>
          <w:sz w:val="22"/>
        </w:rPr>
        <w:t xml:space="preserve"> input of ARPANSA</w:t>
      </w:r>
      <w:r w:rsidR="008320A3" w:rsidRPr="000B1D8D">
        <w:rPr>
          <w:rFonts w:ascii="Calibri" w:eastAsia="Times New Roman" w:hAnsi="Calibri" w:cs="Calibri"/>
          <w:sz w:val="22"/>
        </w:rPr>
        <w:t>.</w:t>
      </w:r>
    </w:p>
    <w:p w14:paraId="26F00D10" w14:textId="77777777" w:rsidR="00EE2AE0" w:rsidRPr="000B1D8D" w:rsidRDefault="00EE2AE0" w:rsidP="00F8572A">
      <w:pPr>
        <w:divId w:val="984817249"/>
        <w:rPr>
          <w:rFonts w:ascii="Calibri" w:eastAsia="Times New Roman" w:hAnsi="Calibri" w:cs="Calibri"/>
          <w:sz w:val="22"/>
        </w:rPr>
      </w:pPr>
    </w:p>
    <w:p w14:paraId="19731E2D" w14:textId="60DD7949" w:rsidR="008320A3" w:rsidRPr="000B1D8D" w:rsidRDefault="00B9302E">
      <w:pPr>
        <w:divId w:val="7753491"/>
        <w:rPr>
          <w:rFonts w:ascii="Calibri" w:eastAsia="Times New Roman" w:hAnsi="Calibri" w:cs="Calibri"/>
          <w:sz w:val="22"/>
        </w:rPr>
      </w:pPr>
      <w:hyperlink r:id="rId36" w:anchor="/groupdecisions?groupId=77e37ec7-4d5b-4b70-9fa4-31d2c6d98d91&amp;channelId=19:BKCCRzY-wymyMg45loeSwO8yHPTTEElOWaheMlvokC01@thread.tacv2&amp;decisionId=TSGTv21lbUuNEi6rZYwf5cgACU9E&amp;tenant=e23b7344-00e1-49cb-9468-2759cc63a844" w:history="1">
        <w:r w:rsidR="00BE4608" w:rsidRPr="28E90598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Decision:</w:t>
        </w:r>
      </w:hyperlink>
      <w:r w:rsidR="007F314A" w:rsidRPr="005202B6">
        <w:rPr>
          <w:rStyle w:val="Hyperlink"/>
          <w:rFonts w:ascii="Calibri" w:eastAsia="Times New Roman" w:hAnsi="Calibri" w:cs="Calibri"/>
          <w:b/>
          <w:bCs/>
          <w:color w:val="000000" w:themeColor="text1"/>
          <w:sz w:val="22"/>
          <w:u w:val="none"/>
        </w:rPr>
        <w:t xml:space="preserve"> </w:t>
      </w:r>
      <w:r w:rsidR="007F314A" w:rsidRPr="28E90598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>Date of next meeting</w:t>
      </w:r>
      <w:r w:rsidR="00CE18E2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 xml:space="preserve"> is</w:t>
      </w:r>
      <w:r w:rsidR="007F314A" w:rsidRPr="28E90598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 xml:space="preserve"> </w:t>
      </w:r>
      <w:r w:rsidR="00C4201E" w:rsidRPr="28E90598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>25/</w:t>
      </w:r>
      <w:r w:rsidR="00706D0C" w:rsidRPr="28E90598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>8/2022</w:t>
      </w:r>
      <w:r w:rsidR="00451FEE">
        <w:rPr>
          <w:rStyle w:val="Hyperlink"/>
          <w:rFonts w:ascii="Calibri" w:eastAsia="Times New Roman" w:hAnsi="Calibri" w:cs="Calibri"/>
          <w:color w:val="000000" w:themeColor="text1"/>
          <w:sz w:val="22"/>
          <w:u w:val="none"/>
        </w:rPr>
        <w:t>.</w:t>
      </w:r>
    </w:p>
    <w:p w14:paraId="6B4E764F" w14:textId="34354042" w:rsidR="002B5A54" w:rsidRPr="00941EED" w:rsidRDefault="00B9302E" w:rsidP="00941EED">
      <w:pPr>
        <w:divId w:val="483014612"/>
        <w:rPr>
          <w:rFonts w:ascii="Calibri" w:eastAsia="Times New Roman" w:hAnsi="Calibri" w:cs="Calibri"/>
          <w:sz w:val="22"/>
        </w:rPr>
      </w:pPr>
      <w:hyperlink r:id="rId37" w:history="1">
        <w:r w:rsidR="008320A3" w:rsidRPr="00592AD9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320A3" w:rsidRPr="000B1D8D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CB5727">
        <w:rPr>
          <w:rFonts w:ascii="Calibri" w:eastAsia="Times New Roman" w:hAnsi="Calibri" w:cs="Calibri"/>
          <w:sz w:val="22"/>
        </w:rPr>
        <w:t>Secretariat to confirm the l</w:t>
      </w:r>
      <w:r w:rsidR="008320A3" w:rsidRPr="000B1D8D">
        <w:rPr>
          <w:rFonts w:ascii="Calibri" w:eastAsia="Times New Roman" w:hAnsi="Calibri" w:cs="Calibri"/>
          <w:sz w:val="22"/>
        </w:rPr>
        <w:t xml:space="preserve">ocation of </w:t>
      </w:r>
      <w:r w:rsidR="00CB5727">
        <w:rPr>
          <w:rFonts w:ascii="Calibri" w:eastAsia="Times New Roman" w:hAnsi="Calibri" w:cs="Calibri"/>
          <w:sz w:val="22"/>
        </w:rPr>
        <w:t xml:space="preserve">the </w:t>
      </w:r>
      <w:r w:rsidR="008320A3" w:rsidRPr="000B1D8D">
        <w:rPr>
          <w:rFonts w:ascii="Calibri" w:eastAsia="Times New Roman" w:hAnsi="Calibri" w:cs="Calibri"/>
          <w:sz w:val="22"/>
        </w:rPr>
        <w:t xml:space="preserve">next </w:t>
      </w:r>
      <w:r w:rsidR="00CB5727">
        <w:rPr>
          <w:rFonts w:ascii="Calibri" w:eastAsia="Times New Roman" w:hAnsi="Calibri" w:cs="Calibri"/>
          <w:sz w:val="22"/>
        </w:rPr>
        <w:t xml:space="preserve">RHC </w:t>
      </w:r>
      <w:r w:rsidR="008320A3" w:rsidRPr="000B1D8D">
        <w:rPr>
          <w:rFonts w:ascii="Calibri" w:eastAsia="Times New Roman" w:hAnsi="Calibri" w:cs="Calibri"/>
          <w:sz w:val="22"/>
        </w:rPr>
        <w:t>meeting</w:t>
      </w:r>
      <w:r w:rsidR="00F90BD2">
        <w:rPr>
          <w:rFonts w:ascii="Calibri" w:eastAsia="Times New Roman" w:hAnsi="Calibri" w:cs="Calibri"/>
          <w:sz w:val="22"/>
        </w:rPr>
        <w:t>.</w:t>
      </w:r>
      <w:r w:rsidR="008320A3" w:rsidRPr="000B1D8D">
        <w:rPr>
          <w:rFonts w:ascii="Calibri" w:eastAsia="Times New Roman" w:hAnsi="Calibri" w:cs="Calibri"/>
          <w:sz w:val="22"/>
        </w:rPr>
        <w:t xml:space="preserve"> </w:t>
      </w:r>
    </w:p>
    <w:sectPr w:rsidR="002B5A54" w:rsidRPr="00941EED" w:rsidSect="00831E94">
      <w:footerReference w:type="default" r:id="rId38"/>
      <w:headerReference w:type="first" r:id="rId39"/>
      <w:footerReference w:type="first" r:id="rId40"/>
      <w:pgSz w:w="11906" w:h="16838" w:code="9"/>
      <w:pgMar w:top="1985" w:right="1440" w:bottom="1440" w:left="1440" w:header="567" w:footer="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E2BB" w14:textId="77777777" w:rsidR="00B9302E" w:rsidRDefault="00B9302E" w:rsidP="00E60016">
      <w:r>
        <w:separator/>
      </w:r>
    </w:p>
  </w:endnote>
  <w:endnote w:type="continuationSeparator" w:id="0">
    <w:p w14:paraId="4EBA435B" w14:textId="77777777" w:rsidR="00B9302E" w:rsidRDefault="00B9302E" w:rsidP="00E60016">
      <w:r>
        <w:continuationSeparator/>
      </w:r>
    </w:p>
  </w:endnote>
  <w:endnote w:type="continuationNotice" w:id="1">
    <w:p w14:paraId="35B7B006" w14:textId="77777777" w:rsidR="00B9302E" w:rsidRDefault="00B93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C39" w14:textId="5C29D664" w:rsidR="00EE4EB8" w:rsidRPr="00B15CE0" w:rsidRDefault="00EE4EB8" w:rsidP="00EE4EB8">
    <w:pPr>
      <w:pStyle w:val="Footer"/>
      <w:tabs>
        <w:tab w:val="center" w:pos="4820"/>
        <w:tab w:val="right" w:pos="14570"/>
      </w:tabs>
      <w:spacing w:before="120"/>
      <w:rPr>
        <w:rFonts w:ascii="Calibri" w:hAnsi="Calibri" w:cs="Calibri"/>
        <w:color w:val="FFFFFF" w:themeColor="background1"/>
        <w:sz w:val="22"/>
      </w:rPr>
    </w:pPr>
    <w:r w:rsidRPr="00B15CE0">
      <w:rPr>
        <w:rFonts w:ascii="Calibri" w:hAnsi="Calibri" w:cs="Calibri"/>
        <w:noProof/>
        <w:color w:val="FFFFFF" w:themeColor="background1"/>
        <w:sz w:val="22"/>
      </w:rPr>
      <w:drawing>
        <wp:anchor distT="0" distB="0" distL="114300" distR="114300" simplePos="0" relativeHeight="251656192" behindDoc="1" locked="0" layoutInCell="1" allowOverlap="1" wp14:anchorId="7BCE69F1" wp14:editId="7E3AB706">
          <wp:simplePos x="0" y="0"/>
          <wp:positionH relativeFrom="column">
            <wp:posOffset>-1981200</wp:posOffset>
          </wp:positionH>
          <wp:positionV relativeFrom="paragraph">
            <wp:posOffset>-73660</wp:posOffset>
          </wp:positionV>
          <wp:extent cx="10678241" cy="806450"/>
          <wp:effectExtent l="0" t="0" r="889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241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CE0">
      <w:rPr>
        <w:rFonts w:ascii="Calibri" w:hAnsi="Calibri" w:cs="Calibri"/>
        <w:color w:val="FFFFFF" w:themeColor="background1"/>
        <w:sz w:val="22"/>
      </w:rPr>
      <w:t>Meeting Minutes – 26 May 2022</w:t>
    </w:r>
    <w:r w:rsidRPr="00B15CE0">
      <w:rPr>
        <w:rFonts w:ascii="Calibri" w:hAnsi="Calibri" w:cs="Calibri"/>
        <w:color w:val="FFFFFF" w:themeColor="background1"/>
        <w:sz w:val="22"/>
      </w:rPr>
      <w:tab/>
    </w:r>
    <w:r w:rsidRPr="00B15CE0">
      <w:rPr>
        <w:rFonts w:ascii="Calibri" w:hAnsi="Calibri" w:cs="Calibri"/>
        <w:color w:val="FFFFFF" w:themeColor="background1"/>
        <w:sz w:val="22"/>
      </w:rPr>
      <w:tab/>
    </w:r>
    <w:r w:rsidRPr="00B15CE0">
      <w:rPr>
        <w:rFonts w:ascii="Calibri" w:hAnsi="Calibri" w:cs="Calibri"/>
        <w:color w:val="FFFFFF" w:themeColor="background1"/>
        <w:sz w:val="22"/>
      </w:rPr>
      <w:br/>
    </w:r>
    <w:r w:rsidRPr="00B15CE0">
      <w:rPr>
        <w:rFonts w:ascii="Calibri" w:hAnsi="Calibri" w:cs="Calibri"/>
        <w:color w:val="FFFFFF" w:themeColor="background1"/>
        <w:sz w:val="22"/>
      </w:rPr>
      <w:tab/>
      <w:t>Radiation Health Committee</w:t>
    </w:r>
    <w:r w:rsidRPr="00B15CE0">
      <w:rPr>
        <w:rFonts w:ascii="Calibri" w:hAnsi="Calibri" w:cs="Calibri"/>
        <w:color w:val="FFFFFF" w:themeColor="background1"/>
        <w:sz w:val="22"/>
      </w:rPr>
      <w:tab/>
    </w:r>
    <w:r w:rsidRPr="00B15CE0">
      <w:rPr>
        <w:rFonts w:ascii="Calibri" w:hAnsi="Calibri" w:cs="Calibri"/>
        <w:color w:val="FFFFFF" w:themeColor="background1"/>
        <w:sz w:val="22"/>
      </w:rPr>
      <w:fldChar w:fldCharType="begin"/>
    </w:r>
    <w:r w:rsidRPr="00B15CE0">
      <w:rPr>
        <w:rFonts w:ascii="Calibri" w:hAnsi="Calibri" w:cs="Calibri"/>
        <w:color w:val="FFFFFF" w:themeColor="background1"/>
        <w:sz w:val="22"/>
      </w:rPr>
      <w:instrText xml:space="preserve"> PAGE  \* Arabic  \* MERGEFORMAT </w:instrText>
    </w:r>
    <w:r w:rsidRPr="00B15CE0">
      <w:rPr>
        <w:rFonts w:ascii="Calibri" w:hAnsi="Calibri" w:cs="Calibri"/>
        <w:color w:val="FFFFFF" w:themeColor="background1"/>
        <w:sz w:val="22"/>
      </w:rPr>
      <w:fldChar w:fldCharType="separate"/>
    </w:r>
    <w:r w:rsidRPr="00B15CE0">
      <w:rPr>
        <w:rFonts w:ascii="Calibri" w:hAnsi="Calibri" w:cs="Calibri"/>
        <w:color w:val="FFFFFF" w:themeColor="background1"/>
        <w:sz w:val="22"/>
      </w:rPr>
      <w:t>1</w:t>
    </w:r>
    <w:r w:rsidRPr="00B15CE0">
      <w:rPr>
        <w:rFonts w:ascii="Calibri" w:hAnsi="Calibri" w:cs="Calibri"/>
        <w:color w:val="FFFFFF" w:themeColor="background1"/>
        <w:sz w:val="22"/>
      </w:rPr>
      <w:fldChar w:fldCharType="end"/>
    </w:r>
    <w:r w:rsidRPr="00B15CE0">
      <w:rPr>
        <w:rFonts w:ascii="Calibri" w:hAnsi="Calibri" w:cs="Calibri"/>
        <w:color w:val="FFFFFF" w:themeColor="background1"/>
        <w:sz w:val="22"/>
      </w:rPr>
      <w:t xml:space="preserve"> of </w:t>
    </w:r>
    <w:r w:rsidRPr="00B15CE0">
      <w:rPr>
        <w:rFonts w:ascii="Calibri" w:hAnsi="Calibri" w:cs="Calibri"/>
        <w:color w:val="FFFFFF" w:themeColor="background1"/>
        <w:sz w:val="22"/>
      </w:rPr>
      <w:fldChar w:fldCharType="begin"/>
    </w:r>
    <w:r w:rsidRPr="00B15CE0">
      <w:rPr>
        <w:rFonts w:ascii="Calibri" w:hAnsi="Calibri" w:cs="Calibri"/>
        <w:color w:val="FFFFFF" w:themeColor="background1"/>
        <w:sz w:val="22"/>
      </w:rPr>
      <w:instrText xml:space="preserve"> NUMPAGES  \* Arabic  \* MERGEFORMAT </w:instrText>
    </w:r>
    <w:r w:rsidRPr="00B15CE0">
      <w:rPr>
        <w:rFonts w:ascii="Calibri" w:hAnsi="Calibri" w:cs="Calibri"/>
        <w:color w:val="FFFFFF" w:themeColor="background1"/>
        <w:sz w:val="22"/>
      </w:rPr>
      <w:fldChar w:fldCharType="separate"/>
    </w:r>
    <w:r w:rsidRPr="00B15CE0">
      <w:rPr>
        <w:rFonts w:ascii="Calibri" w:hAnsi="Calibri" w:cs="Calibri"/>
        <w:color w:val="FFFFFF" w:themeColor="background1"/>
        <w:sz w:val="22"/>
      </w:rPr>
      <w:t>10</w:t>
    </w:r>
    <w:r w:rsidRPr="00B15CE0">
      <w:rPr>
        <w:rFonts w:ascii="Calibri" w:hAnsi="Calibri" w:cs="Calibri"/>
        <w:color w:val="FFFFFF" w:themeColor="background1"/>
        <w:sz w:val="22"/>
      </w:rPr>
      <w:fldChar w:fldCharType="end"/>
    </w:r>
  </w:p>
  <w:p w14:paraId="50CDA20B" w14:textId="77777777" w:rsidR="00EE4EB8" w:rsidRDefault="00EE4EB8" w:rsidP="00EE4EB8">
    <w:pPr>
      <w:pStyle w:val="Footer"/>
    </w:pPr>
  </w:p>
  <w:p w14:paraId="411B2723" w14:textId="4E03B569" w:rsidR="004C4D58" w:rsidRDefault="004C4D58" w:rsidP="00BC6546">
    <w:pPr>
      <w:pStyle w:val="Footer"/>
      <w:ind w:left="-5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2DD6" w14:textId="5A6A5496" w:rsidR="00EE4EB8" w:rsidRPr="00B15CE0" w:rsidRDefault="00831E94" w:rsidP="00EE4EB8">
    <w:pPr>
      <w:pStyle w:val="Footer"/>
      <w:tabs>
        <w:tab w:val="center" w:pos="4820"/>
        <w:tab w:val="right" w:pos="14570"/>
      </w:tabs>
      <w:spacing w:before="120"/>
      <w:rPr>
        <w:rFonts w:ascii="Calibri" w:hAnsi="Calibri" w:cs="Calibri"/>
        <w:color w:val="FFFFFF" w:themeColor="background1"/>
        <w:sz w:val="22"/>
      </w:rPr>
    </w:pPr>
    <w:r w:rsidRPr="00B15CE0">
      <w:rPr>
        <w:rFonts w:ascii="Calibri" w:hAnsi="Calibri" w:cs="Calibri"/>
        <w:noProof/>
        <w:color w:val="FFFFFF" w:themeColor="background1"/>
        <w:sz w:val="22"/>
      </w:rPr>
      <w:drawing>
        <wp:anchor distT="0" distB="0" distL="114300" distR="114300" simplePos="0" relativeHeight="251654144" behindDoc="1" locked="0" layoutInCell="1" allowOverlap="1" wp14:anchorId="5FA21BBE" wp14:editId="766A6E3A">
          <wp:simplePos x="0" y="0"/>
          <wp:positionH relativeFrom="column">
            <wp:posOffset>-2149564</wp:posOffset>
          </wp:positionH>
          <wp:positionV relativeFrom="paragraph">
            <wp:posOffset>-187000</wp:posOffset>
          </wp:positionV>
          <wp:extent cx="10678241" cy="76332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241" cy="76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20B" w:rsidRPr="00B15CE0">
      <w:rPr>
        <w:rFonts w:ascii="Calibri" w:hAnsi="Calibri" w:cs="Calibri"/>
        <w:noProof/>
        <w:color w:val="FFFFFF" w:themeColor="background1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CED9AA" wp14:editId="5A93EC32">
              <wp:simplePos x="0" y="0"/>
              <wp:positionH relativeFrom="page">
                <wp:posOffset>7640876</wp:posOffset>
              </wp:positionH>
              <wp:positionV relativeFrom="page">
                <wp:posOffset>10185400</wp:posOffset>
              </wp:positionV>
              <wp:extent cx="7712234" cy="311785"/>
              <wp:effectExtent l="0" t="0" r="0" b="12065"/>
              <wp:wrapNone/>
              <wp:docPr id="2" name="MSIPCM4724427a823550a2ed7a9f5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2234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9123E" w14:textId="02E44A8E" w:rsidR="008D5F56" w:rsidRPr="008D5F56" w:rsidRDefault="008D5F56" w:rsidP="008D5F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D5F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CED9AA" id="_x0000_t202" coordsize="21600,21600" o:spt="202" path="m,l,21600r21600,l21600,xe">
              <v:stroke joinstyle="miter"/>
              <v:path gradientshapeok="t" o:connecttype="rect"/>
            </v:shapetype>
            <v:shape id="MSIPCM4724427a823550a2ed7a9f5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601.65pt;margin-top:802pt;width:607.25pt;height:24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" o:allowincell="f" filled="f" stroked="f" strokeweight=".5pt">
              <v:textbox inset=",0,,0">
                <w:txbxContent>
                  <w:p w14:paraId="3FF9123E" w14:textId="02E44A8E" w:rsidR="008D5F56" w:rsidRPr="008D5F56" w:rsidRDefault="008D5F56" w:rsidP="008D5F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D5F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EB8" w:rsidRPr="00B15CE0">
      <w:rPr>
        <w:rFonts w:ascii="Calibri" w:hAnsi="Calibri" w:cs="Calibri"/>
        <w:color w:val="FFFFFF" w:themeColor="background1"/>
        <w:sz w:val="22"/>
      </w:rPr>
      <w:t>Meeting Minutes – 26 May 2022</w:t>
    </w:r>
    <w:r w:rsidR="00EE4EB8" w:rsidRPr="00B15CE0">
      <w:rPr>
        <w:rFonts w:ascii="Calibri" w:hAnsi="Calibri" w:cs="Calibri"/>
        <w:color w:val="FFFFFF" w:themeColor="background1"/>
        <w:sz w:val="22"/>
      </w:rPr>
      <w:tab/>
    </w:r>
    <w:r w:rsidR="00EE4EB8" w:rsidRPr="00B15CE0">
      <w:rPr>
        <w:rFonts w:ascii="Calibri" w:hAnsi="Calibri" w:cs="Calibri"/>
        <w:color w:val="FFFFFF" w:themeColor="background1"/>
        <w:sz w:val="22"/>
      </w:rPr>
      <w:tab/>
    </w:r>
    <w:r w:rsidR="00EE4EB8" w:rsidRPr="00B15CE0">
      <w:rPr>
        <w:rFonts w:ascii="Calibri" w:hAnsi="Calibri" w:cs="Calibri"/>
        <w:color w:val="FFFFFF" w:themeColor="background1"/>
        <w:sz w:val="22"/>
      </w:rPr>
      <w:br/>
    </w:r>
    <w:r w:rsidR="00EE4EB8" w:rsidRPr="00B15CE0">
      <w:rPr>
        <w:rFonts w:ascii="Calibri" w:hAnsi="Calibri" w:cs="Calibri"/>
        <w:color w:val="FFFFFF" w:themeColor="background1"/>
        <w:sz w:val="22"/>
      </w:rPr>
      <w:tab/>
      <w:t>Radiation Health Committee</w:t>
    </w:r>
    <w:r w:rsidR="00EE4EB8" w:rsidRPr="00B15CE0">
      <w:rPr>
        <w:rFonts w:ascii="Calibri" w:hAnsi="Calibri" w:cs="Calibri"/>
        <w:color w:val="FFFFFF" w:themeColor="background1"/>
        <w:sz w:val="22"/>
      </w:rPr>
      <w:tab/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begin"/>
    </w:r>
    <w:r w:rsidR="00EE4EB8" w:rsidRPr="00B15CE0">
      <w:rPr>
        <w:rFonts w:ascii="Calibri" w:hAnsi="Calibri" w:cs="Calibri"/>
        <w:color w:val="FFFFFF" w:themeColor="background1"/>
        <w:sz w:val="22"/>
      </w:rPr>
      <w:instrText xml:space="preserve"> PAGE  \* Arabic  \* MERGEFORMAT </w:instrText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separate"/>
    </w:r>
    <w:r w:rsidR="00EE4EB8" w:rsidRPr="00B15CE0">
      <w:rPr>
        <w:rFonts w:ascii="Calibri" w:hAnsi="Calibri" w:cs="Calibri"/>
        <w:color w:val="FFFFFF" w:themeColor="background1"/>
        <w:sz w:val="22"/>
      </w:rPr>
      <w:t>1</w:t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end"/>
    </w:r>
    <w:r w:rsidR="00EE4EB8" w:rsidRPr="00B15CE0">
      <w:rPr>
        <w:rFonts w:ascii="Calibri" w:hAnsi="Calibri" w:cs="Calibri"/>
        <w:color w:val="FFFFFF" w:themeColor="background1"/>
        <w:sz w:val="22"/>
      </w:rPr>
      <w:t xml:space="preserve"> of </w:t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begin"/>
    </w:r>
    <w:r w:rsidR="00EE4EB8" w:rsidRPr="00B15CE0">
      <w:rPr>
        <w:rFonts w:ascii="Calibri" w:hAnsi="Calibri" w:cs="Calibri"/>
        <w:color w:val="FFFFFF" w:themeColor="background1"/>
        <w:sz w:val="22"/>
      </w:rPr>
      <w:instrText xml:space="preserve"> NUMPAGES  \* Arabic  \* MERGEFORMAT </w:instrText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separate"/>
    </w:r>
    <w:r w:rsidR="00EE4EB8" w:rsidRPr="00B15CE0">
      <w:rPr>
        <w:rFonts w:ascii="Calibri" w:hAnsi="Calibri" w:cs="Calibri"/>
        <w:color w:val="FFFFFF" w:themeColor="background1"/>
        <w:sz w:val="22"/>
      </w:rPr>
      <w:t>2</w:t>
    </w:r>
    <w:r w:rsidR="00EE4EB8" w:rsidRPr="00B15CE0">
      <w:rPr>
        <w:rFonts w:ascii="Calibri" w:hAnsi="Calibri" w:cs="Calibri"/>
        <w:color w:val="FFFFFF" w:themeColor="background1"/>
        <w:sz w:val="22"/>
      </w:rPr>
      <w:fldChar w:fldCharType="end"/>
    </w:r>
  </w:p>
  <w:p w14:paraId="1D44908E" w14:textId="71688558" w:rsidR="00510ADA" w:rsidRDefault="00510ADA" w:rsidP="00C9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8846" w14:textId="77777777" w:rsidR="00B9302E" w:rsidRDefault="00B9302E" w:rsidP="00E60016">
      <w:r>
        <w:separator/>
      </w:r>
    </w:p>
  </w:footnote>
  <w:footnote w:type="continuationSeparator" w:id="0">
    <w:p w14:paraId="43356347" w14:textId="77777777" w:rsidR="00B9302E" w:rsidRDefault="00B9302E" w:rsidP="00E60016">
      <w:r>
        <w:continuationSeparator/>
      </w:r>
    </w:p>
  </w:footnote>
  <w:footnote w:type="continuationNotice" w:id="1">
    <w:p w14:paraId="7896DB0B" w14:textId="77777777" w:rsidR="00B9302E" w:rsidRDefault="00B93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C496" w14:textId="5B27D2B3" w:rsidR="00151897" w:rsidRDefault="0015189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4F935B7" wp14:editId="431D1A13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10692000" cy="1258221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58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125"/>
    <w:multiLevelType w:val="multilevel"/>
    <w:tmpl w:val="85CA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04CE2"/>
    <w:multiLevelType w:val="multilevel"/>
    <w:tmpl w:val="A4D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81927"/>
    <w:multiLevelType w:val="multilevel"/>
    <w:tmpl w:val="3DD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1749CB"/>
    <w:multiLevelType w:val="multilevel"/>
    <w:tmpl w:val="694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16954"/>
    <w:multiLevelType w:val="multilevel"/>
    <w:tmpl w:val="283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87C4E"/>
    <w:multiLevelType w:val="multilevel"/>
    <w:tmpl w:val="43D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953EB"/>
    <w:multiLevelType w:val="multilevel"/>
    <w:tmpl w:val="2F7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63B11"/>
    <w:multiLevelType w:val="multilevel"/>
    <w:tmpl w:val="7A3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C136A"/>
    <w:multiLevelType w:val="multilevel"/>
    <w:tmpl w:val="084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60D60"/>
    <w:multiLevelType w:val="multilevel"/>
    <w:tmpl w:val="820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A66CA"/>
    <w:multiLevelType w:val="hybridMultilevel"/>
    <w:tmpl w:val="B8947AD8"/>
    <w:lvl w:ilvl="0" w:tplc="BE4AA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65B35"/>
    <w:multiLevelType w:val="multilevel"/>
    <w:tmpl w:val="A240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7A6AF"/>
    <w:multiLevelType w:val="hybridMultilevel"/>
    <w:tmpl w:val="28BAC708"/>
    <w:lvl w:ilvl="0" w:tplc="3A4E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0A0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82A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6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AE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A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8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7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67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87A28"/>
    <w:multiLevelType w:val="multilevel"/>
    <w:tmpl w:val="3F5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C6E45"/>
    <w:multiLevelType w:val="multilevel"/>
    <w:tmpl w:val="53DA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C5DD5"/>
    <w:multiLevelType w:val="multilevel"/>
    <w:tmpl w:val="219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11527"/>
    <w:multiLevelType w:val="multilevel"/>
    <w:tmpl w:val="7B2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17"/>
  </w:num>
  <w:num w:numId="14">
    <w:abstractNumId w:val="18"/>
  </w:num>
  <w:num w:numId="15">
    <w:abstractNumId w:val="6"/>
  </w:num>
  <w:num w:numId="16">
    <w:abstractNumId w:val="5"/>
  </w:num>
  <w:num w:numId="17">
    <w:abstractNumId w:val="9"/>
  </w:num>
  <w:num w:numId="18">
    <w:abstractNumId w:val="11"/>
  </w:num>
  <w:num w:numId="19">
    <w:abstractNumId w:val="7"/>
    <w:lvlOverride w:ilvl="0">
      <w:startOverride w:val="1"/>
    </w:lvlOverride>
  </w:num>
  <w:num w:numId="20">
    <w:abstractNumId w:val="7"/>
    <w:lvlOverride w:ilvl="0"/>
    <w:lvlOverride w:ilvl="1">
      <w:startOverride w:val="1"/>
    </w:lvlOverride>
  </w:num>
  <w:num w:numId="2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8"/>
  </w:num>
  <w:num w:numId="23">
    <w:abstractNumId w:val="15"/>
  </w:num>
  <w:num w:numId="24">
    <w:abstractNumId w:val="16"/>
  </w:num>
  <w:num w:numId="25">
    <w:abstractNumId w:val="10"/>
  </w:num>
  <w:num w:numId="26">
    <w:abstractNumId w:val="1"/>
  </w:num>
  <w:num w:numId="27">
    <w:abstractNumId w:val="3"/>
  </w:num>
  <w:num w:numId="28">
    <w:abstractNumId w:val="13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1301"/>
    <w:rsid w:val="00001BB9"/>
    <w:rsid w:val="000024FD"/>
    <w:rsid w:val="00002FE6"/>
    <w:rsid w:val="00003AD2"/>
    <w:rsid w:val="000046B2"/>
    <w:rsid w:val="000047AC"/>
    <w:rsid w:val="00004F62"/>
    <w:rsid w:val="00006E97"/>
    <w:rsid w:val="000071DB"/>
    <w:rsid w:val="0001153B"/>
    <w:rsid w:val="000120F0"/>
    <w:rsid w:val="00015B02"/>
    <w:rsid w:val="0002241A"/>
    <w:rsid w:val="00022757"/>
    <w:rsid w:val="000264DE"/>
    <w:rsid w:val="00027D9E"/>
    <w:rsid w:val="000309C3"/>
    <w:rsid w:val="000323A4"/>
    <w:rsid w:val="00035FD8"/>
    <w:rsid w:val="00036E7A"/>
    <w:rsid w:val="000407EA"/>
    <w:rsid w:val="000425D3"/>
    <w:rsid w:val="00044910"/>
    <w:rsid w:val="000456B5"/>
    <w:rsid w:val="00045B7F"/>
    <w:rsid w:val="00047AA8"/>
    <w:rsid w:val="000530CC"/>
    <w:rsid w:val="000541F9"/>
    <w:rsid w:val="0005683C"/>
    <w:rsid w:val="00060514"/>
    <w:rsid w:val="00060CCB"/>
    <w:rsid w:val="000631EF"/>
    <w:rsid w:val="00064356"/>
    <w:rsid w:val="0006558A"/>
    <w:rsid w:val="00072887"/>
    <w:rsid w:val="00073369"/>
    <w:rsid w:val="00075202"/>
    <w:rsid w:val="00075830"/>
    <w:rsid w:val="000860F9"/>
    <w:rsid w:val="00086897"/>
    <w:rsid w:val="0008698C"/>
    <w:rsid w:val="00086A06"/>
    <w:rsid w:val="00090E31"/>
    <w:rsid w:val="0009282A"/>
    <w:rsid w:val="000928D5"/>
    <w:rsid w:val="00092A6F"/>
    <w:rsid w:val="00093B0B"/>
    <w:rsid w:val="00095405"/>
    <w:rsid w:val="000A32D0"/>
    <w:rsid w:val="000A5322"/>
    <w:rsid w:val="000A596F"/>
    <w:rsid w:val="000A5BA7"/>
    <w:rsid w:val="000A7CF2"/>
    <w:rsid w:val="000B0FD1"/>
    <w:rsid w:val="000B1D8D"/>
    <w:rsid w:val="000B2ECA"/>
    <w:rsid w:val="000B3E2B"/>
    <w:rsid w:val="000B3F95"/>
    <w:rsid w:val="000B4106"/>
    <w:rsid w:val="000B5E5C"/>
    <w:rsid w:val="000B6129"/>
    <w:rsid w:val="000C117B"/>
    <w:rsid w:val="000C2034"/>
    <w:rsid w:val="000C51E2"/>
    <w:rsid w:val="000C6515"/>
    <w:rsid w:val="000D0D23"/>
    <w:rsid w:val="000D17E1"/>
    <w:rsid w:val="000D22A4"/>
    <w:rsid w:val="000D3611"/>
    <w:rsid w:val="000E312E"/>
    <w:rsid w:val="000E3AE6"/>
    <w:rsid w:val="000E3E00"/>
    <w:rsid w:val="000E4603"/>
    <w:rsid w:val="000E6768"/>
    <w:rsid w:val="000E7282"/>
    <w:rsid w:val="000F14D4"/>
    <w:rsid w:val="000F3239"/>
    <w:rsid w:val="000F39A7"/>
    <w:rsid w:val="000F3F9F"/>
    <w:rsid w:val="000F59C6"/>
    <w:rsid w:val="000F5A8D"/>
    <w:rsid w:val="000F5E59"/>
    <w:rsid w:val="000F718A"/>
    <w:rsid w:val="000F7645"/>
    <w:rsid w:val="00100A82"/>
    <w:rsid w:val="00102F4A"/>
    <w:rsid w:val="0010313C"/>
    <w:rsid w:val="00104D1B"/>
    <w:rsid w:val="00105141"/>
    <w:rsid w:val="001061B7"/>
    <w:rsid w:val="00107852"/>
    <w:rsid w:val="00111CAA"/>
    <w:rsid w:val="00113196"/>
    <w:rsid w:val="00113E96"/>
    <w:rsid w:val="00115FA6"/>
    <w:rsid w:val="00120255"/>
    <w:rsid w:val="00121C8B"/>
    <w:rsid w:val="00122A80"/>
    <w:rsid w:val="00122CC5"/>
    <w:rsid w:val="001233EA"/>
    <w:rsid w:val="00125A13"/>
    <w:rsid w:val="0013192E"/>
    <w:rsid w:val="0013261B"/>
    <w:rsid w:val="00134508"/>
    <w:rsid w:val="00134941"/>
    <w:rsid w:val="00135932"/>
    <w:rsid w:val="00135D1F"/>
    <w:rsid w:val="00135F4E"/>
    <w:rsid w:val="00136A48"/>
    <w:rsid w:val="001376BC"/>
    <w:rsid w:val="001377EC"/>
    <w:rsid w:val="00137E32"/>
    <w:rsid w:val="00137F3F"/>
    <w:rsid w:val="00141071"/>
    <w:rsid w:val="0014115E"/>
    <w:rsid w:val="0014407E"/>
    <w:rsid w:val="00144B61"/>
    <w:rsid w:val="00146E62"/>
    <w:rsid w:val="00147973"/>
    <w:rsid w:val="00151897"/>
    <w:rsid w:val="00152295"/>
    <w:rsid w:val="001523B0"/>
    <w:rsid w:val="0015279F"/>
    <w:rsid w:val="00154A49"/>
    <w:rsid w:val="0015507F"/>
    <w:rsid w:val="00155360"/>
    <w:rsid w:val="0015611D"/>
    <w:rsid w:val="00160FFA"/>
    <w:rsid w:val="001639DB"/>
    <w:rsid w:val="001651AE"/>
    <w:rsid w:val="0016527C"/>
    <w:rsid w:val="001659A3"/>
    <w:rsid w:val="00166079"/>
    <w:rsid w:val="00166469"/>
    <w:rsid w:val="001679CE"/>
    <w:rsid w:val="00167D6E"/>
    <w:rsid w:val="00167FB8"/>
    <w:rsid w:val="00172A06"/>
    <w:rsid w:val="00174EC8"/>
    <w:rsid w:val="00175276"/>
    <w:rsid w:val="001774B4"/>
    <w:rsid w:val="001807B8"/>
    <w:rsid w:val="001829A3"/>
    <w:rsid w:val="00183B08"/>
    <w:rsid w:val="001859CA"/>
    <w:rsid w:val="0019399B"/>
    <w:rsid w:val="001947C8"/>
    <w:rsid w:val="0019610A"/>
    <w:rsid w:val="00196317"/>
    <w:rsid w:val="001A069E"/>
    <w:rsid w:val="001A0B19"/>
    <w:rsid w:val="001A1325"/>
    <w:rsid w:val="001A2F75"/>
    <w:rsid w:val="001B0428"/>
    <w:rsid w:val="001B1EA8"/>
    <w:rsid w:val="001B2EF2"/>
    <w:rsid w:val="001B572F"/>
    <w:rsid w:val="001B5FDE"/>
    <w:rsid w:val="001B6A91"/>
    <w:rsid w:val="001C135A"/>
    <w:rsid w:val="001C1ACF"/>
    <w:rsid w:val="001C1AF4"/>
    <w:rsid w:val="001C1D36"/>
    <w:rsid w:val="001C33F6"/>
    <w:rsid w:val="001C5B24"/>
    <w:rsid w:val="001C5C8F"/>
    <w:rsid w:val="001C62FB"/>
    <w:rsid w:val="001D010C"/>
    <w:rsid w:val="001D0350"/>
    <w:rsid w:val="001D20A6"/>
    <w:rsid w:val="001D2EF6"/>
    <w:rsid w:val="001D3ED4"/>
    <w:rsid w:val="001D51A3"/>
    <w:rsid w:val="001D7C05"/>
    <w:rsid w:val="001E1761"/>
    <w:rsid w:val="001E5396"/>
    <w:rsid w:val="001E69DF"/>
    <w:rsid w:val="001F01FD"/>
    <w:rsid w:val="001F52BA"/>
    <w:rsid w:val="00200094"/>
    <w:rsid w:val="00201E1F"/>
    <w:rsid w:val="00202A2C"/>
    <w:rsid w:val="00203491"/>
    <w:rsid w:val="00203E9A"/>
    <w:rsid w:val="00204187"/>
    <w:rsid w:val="00204245"/>
    <w:rsid w:val="00204E3D"/>
    <w:rsid w:val="00205330"/>
    <w:rsid w:val="0020780B"/>
    <w:rsid w:val="00212F1B"/>
    <w:rsid w:val="002163EF"/>
    <w:rsid w:val="002209DB"/>
    <w:rsid w:val="00221733"/>
    <w:rsid w:val="00221D3F"/>
    <w:rsid w:val="00224428"/>
    <w:rsid w:val="0023197D"/>
    <w:rsid w:val="00231BC5"/>
    <w:rsid w:val="00233587"/>
    <w:rsid w:val="00234764"/>
    <w:rsid w:val="00235272"/>
    <w:rsid w:val="002376F6"/>
    <w:rsid w:val="00240846"/>
    <w:rsid w:val="00240A12"/>
    <w:rsid w:val="002437C0"/>
    <w:rsid w:val="0024424E"/>
    <w:rsid w:val="00244500"/>
    <w:rsid w:val="00246B82"/>
    <w:rsid w:val="00251592"/>
    <w:rsid w:val="00251616"/>
    <w:rsid w:val="0025295D"/>
    <w:rsid w:val="002537E9"/>
    <w:rsid w:val="00255AAC"/>
    <w:rsid w:val="00256772"/>
    <w:rsid w:val="0026308B"/>
    <w:rsid w:val="00263BA0"/>
    <w:rsid w:val="002676DA"/>
    <w:rsid w:val="00271C5C"/>
    <w:rsid w:val="00273A71"/>
    <w:rsid w:val="00273DFC"/>
    <w:rsid w:val="0027673D"/>
    <w:rsid w:val="00277437"/>
    <w:rsid w:val="00280A85"/>
    <w:rsid w:val="00282085"/>
    <w:rsid w:val="0028293F"/>
    <w:rsid w:val="00282D05"/>
    <w:rsid w:val="0028461E"/>
    <w:rsid w:val="00285E3A"/>
    <w:rsid w:val="00290AA5"/>
    <w:rsid w:val="00291545"/>
    <w:rsid w:val="00295485"/>
    <w:rsid w:val="002A1E00"/>
    <w:rsid w:val="002A3379"/>
    <w:rsid w:val="002A3872"/>
    <w:rsid w:val="002A3B4C"/>
    <w:rsid w:val="002A62A0"/>
    <w:rsid w:val="002B0958"/>
    <w:rsid w:val="002B2AA0"/>
    <w:rsid w:val="002B3B3E"/>
    <w:rsid w:val="002B5A54"/>
    <w:rsid w:val="002B73FF"/>
    <w:rsid w:val="002B7893"/>
    <w:rsid w:val="002C0458"/>
    <w:rsid w:val="002C2112"/>
    <w:rsid w:val="002C2599"/>
    <w:rsid w:val="002C2914"/>
    <w:rsid w:val="002C4FDE"/>
    <w:rsid w:val="002C6646"/>
    <w:rsid w:val="002D1953"/>
    <w:rsid w:val="002D45FA"/>
    <w:rsid w:val="002D4EF9"/>
    <w:rsid w:val="002D5378"/>
    <w:rsid w:val="002E023B"/>
    <w:rsid w:val="002E655B"/>
    <w:rsid w:val="002F3FD4"/>
    <w:rsid w:val="002F5ADD"/>
    <w:rsid w:val="002F6B06"/>
    <w:rsid w:val="002F78B7"/>
    <w:rsid w:val="00301107"/>
    <w:rsid w:val="003015E5"/>
    <w:rsid w:val="003022F8"/>
    <w:rsid w:val="00302A36"/>
    <w:rsid w:val="00303F3B"/>
    <w:rsid w:val="00303F5C"/>
    <w:rsid w:val="003047D6"/>
    <w:rsid w:val="00305CF2"/>
    <w:rsid w:val="00307E9A"/>
    <w:rsid w:val="00307ED5"/>
    <w:rsid w:val="00310E44"/>
    <w:rsid w:val="00312C63"/>
    <w:rsid w:val="00313793"/>
    <w:rsid w:val="0031524F"/>
    <w:rsid w:val="0031585B"/>
    <w:rsid w:val="00316FC0"/>
    <w:rsid w:val="00321BB0"/>
    <w:rsid w:val="0032395E"/>
    <w:rsid w:val="00324B94"/>
    <w:rsid w:val="00326263"/>
    <w:rsid w:val="00332A75"/>
    <w:rsid w:val="00334A69"/>
    <w:rsid w:val="003353D4"/>
    <w:rsid w:val="0033672E"/>
    <w:rsid w:val="00342997"/>
    <w:rsid w:val="00344473"/>
    <w:rsid w:val="00345DD8"/>
    <w:rsid w:val="00346196"/>
    <w:rsid w:val="00347264"/>
    <w:rsid w:val="003474BB"/>
    <w:rsid w:val="00350763"/>
    <w:rsid w:val="00351844"/>
    <w:rsid w:val="0035275D"/>
    <w:rsid w:val="00352D89"/>
    <w:rsid w:val="00355F82"/>
    <w:rsid w:val="00357B37"/>
    <w:rsid w:val="00360509"/>
    <w:rsid w:val="00365210"/>
    <w:rsid w:val="0036551B"/>
    <w:rsid w:val="00365CAE"/>
    <w:rsid w:val="00366E85"/>
    <w:rsid w:val="003717DE"/>
    <w:rsid w:val="00372C8B"/>
    <w:rsid w:val="003749F5"/>
    <w:rsid w:val="00374CAA"/>
    <w:rsid w:val="00375FDF"/>
    <w:rsid w:val="00377DEC"/>
    <w:rsid w:val="003815E7"/>
    <w:rsid w:val="0038212A"/>
    <w:rsid w:val="00382783"/>
    <w:rsid w:val="003862B5"/>
    <w:rsid w:val="00386A48"/>
    <w:rsid w:val="00387C32"/>
    <w:rsid w:val="0039159F"/>
    <w:rsid w:val="00391708"/>
    <w:rsid w:val="0039384B"/>
    <w:rsid w:val="003942E5"/>
    <w:rsid w:val="00394C8E"/>
    <w:rsid w:val="00394E07"/>
    <w:rsid w:val="003965E9"/>
    <w:rsid w:val="0039709D"/>
    <w:rsid w:val="003A1B85"/>
    <w:rsid w:val="003A6D28"/>
    <w:rsid w:val="003B09C1"/>
    <w:rsid w:val="003B0E4A"/>
    <w:rsid w:val="003B24AB"/>
    <w:rsid w:val="003B2C38"/>
    <w:rsid w:val="003B4339"/>
    <w:rsid w:val="003B5034"/>
    <w:rsid w:val="003B5DAE"/>
    <w:rsid w:val="003C0CA9"/>
    <w:rsid w:val="003C78C1"/>
    <w:rsid w:val="003D06EF"/>
    <w:rsid w:val="003D2FC1"/>
    <w:rsid w:val="003D34B2"/>
    <w:rsid w:val="003D5D3E"/>
    <w:rsid w:val="003E3B32"/>
    <w:rsid w:val="003E4893"/>
    <w:rsid w:val="003E50B1"/>
    <w:rsid w:val="003E5FE0"/>
    <w:rsid w:val="003E7D79"/>
    <w:rsid w:val="003F1614"/>
    <w:rsid w:val="003F29D9"/>
    <w:rsid w:val="003F2FAD"/>
    <w:rsid w:val="003F36F9"/>
    <w:rsid w:val="003F3A68"/>
    <w:rsid w:val="003F4EEE"/>
    <w:rsid w:val="0040099B"/>
    <w:rsid w:val="00400BF1"/>
    <w:rsid w:val="004046A5"/>
    <w:rsid w:val="004049C1"/>
    <w:rsid w:val="00405288"/>
    <w:rsid w:val="00413BF2"/>
    <w:rsid w:val="004153F0"/>
    <w:rsid w:val="00416311"/>
    <w:rsid w:val="00416D44"/>
    <w:rsid w:val="004202EC"/>
    <w:rsid w:val="004204D9"/>
    <w:rsid w:val="00420BE9"/>
    <w:rsid w:val="00420F8F"/>
    <w:rsid w:val="0042153B"/>
    <w:rsid w:val="004224EE"/>
    <w:rsid w:val="0042764C"/>
    <w:rsid w:val="00434A51"/>
    <w:rsid w:val="00435275"/>
    <w:rsid w:val="00435F01"/>
    <w:rsid w:val="00443418"/>
    <w:rsid w:val="00443DBA"/>
    <w:rsid w:val="00445119"/>
    <w:rsid w:val="00447103"/>
    <w:rsid w:val="00447411"/>
    <w:rsid w:val="00451FEE"/>
    <w:rsid w:val="00452AA7"/>
    <w:rsid w:val="00454984"/>
    <w:rsid w:val="00454A2C"/>
    <w:rsid w:val="00457DC2"/>
    <w:rsid w:val="00460458"/>
    <w:rsid w:val="00461221"/>
    <w:rsid w:val="00461C22"/>
    <w:rsid w:val="00463DF9"/>
    <w:rsid w:val="00465029"/>
    <w:rsid w:val="0046728D"/>
    <w:rsid w:val="004673B8"/>
    <w:rsid w:val="004674BA"/>
    <w:rsid w:val="00467D2C"/>
    <w:rsid w:val="00472C7E"/>
    <w:rsid w:val="00473E3D"/>
    <w:rsid w:val="0047578B"/>
    <w:rsid w:val="0047654C"/>
    <w:rsid w:val="00476BC4"/>
    <w:rsid w:val="004801AB"/>
    <w:rsid w:val="004805A9"/>
    <w:rsid w:val="004817B2"/>
    <w:rsid w:val="0048204B"/>
    <w:rsid w:val="004825BF"/>
    <w:rsid w:val="004843F1"/>
    <w:rsid w:val="00484D5C"/>
    <w:rsid w:val="00486B08"/>
    <w:rsid w:val="004903B4"/>
    <w:rsid w:val="00491459"/>
    <w:rsid w:val="004917BC"/>
    <w:rsid w:val="00496EE2"/>
    <w:rsid w:val="004A112B"/>
    <w:rsid w:val="004A1472"/>
    <w:rsid w:val="004A3C68"/>
    <w:rsid w:val="004A438B"/>
    <w:rsid w:val="004A46B0"/>
    <w:rsid w:val="004A6556"/>
    <w:rsid w:val="004A698D"/>
    <w:rsid w:val="004A69EE"/>
    <w:rsid w:val="004B09D8"/>
    <w:rsid w:val="004B22F8"/>
    <w:rsid w:val="004B3F52"/>
    <w:rsid w:val="004B4461"/>
    <w:rsid w:val="004B5898"/>
    <w:rsid w:val="004B75C9"/>
    <w:rsid w:val="004C006A"/>
    <w:rsid w:val="004C137D"/>
    <w:rsid w:val="004C150B"/>
    <w:rsid w:val="004C4D58"/>
    <w:rsid w:val="004C5C3C"/>
    <w:rsid w:val="004C73E3"/>
    <w:rsid w:val="004D29F0"/>
    <w:rsid w:val="004D565B"/>
    <w:rsid w:val="004D7B4C"/>
    <w:rsid w:val="004E108F"/>
    <w:rsid w:val="004E2431"/>
    <w:rsid w:val="004E2ABB"/>
    <w:rsid w:val="004E3402"/>
    <w:rsid w:val="004E3ADC"/>
    <w:rsid w:val="004E4FC6"/>
    <w:rsid w:val="004F11C0"/>
    <w:rsid w:val="004F22B7"/>
    <w:rsid w:val="004F282A"/>
    <w:rsid w:val="004F4D0A"/>
    <w:rsid w:val="004F627A"/>
    <w:rsid w:val="00500197"/>
    <w:rsid w:val="005010CA"/>
    <w:rsid w:val="005063AC"/>
    <w:rsid w:val="005067E5"/>
    <w:rsid w:val="00506AEF"/>
    <w:rsid w:val="00507FA0"/>
    <w:rsid w:val="00510ADA"/>
    <w:rsid w:val="005130CD"/>
    <w:rsid w:val="00515CDC"/>
    <w:rsid w:val="00517A8A"/>
    <w:rsid w:val="005202B6"/>
    <w:rsid w:val="005206D8"/>
    <w:rsid w:val="00522175"/>
    <w:rsid w:val="00523B9D"/>
    <w:rsid w:val="005250E5"/>
    <w:rsid w:val="005260BC"/>
    <w:rsid w:val="005321B7"/>
    <w:rsid w:val="00533B51"/>
    <w:rsid w:val="00535500"/>
    <w:rsid w:val="005415C9"/>
    <w:rsid w:val="00543929"/>
    <w:rsid w:val="00545D6F"/>
    <w:rsid w:val="00546284"/>
    <w:rsid w:val="00547B89"/>
    <w:rsid w:val="00550217"/>
    <w:rsid w:val="005504D6"/>
    <w:rsid w:val="0055211F"/>
    <w:rsid w:val="00553CD6"/>
    <w:rsid w:val="0055424F"/>
    <w:rsid w:val="00554630"/>
    <w:rsid w:val="0056117C"/>
    <w:rsid w:val="00561604"/>
    <w:rsid w:val="005622DB"/>
    <w:rsid w:val="00566979"/>
    <w:rsid w:val="0056771A"/>
    <w:rsid w:val="00570151"/>
    <w:rsid w:val="00570745"/>
    <w:rsid w:val="00571C6D"/>
    <w:rsid w:val="005738AD"/>
    <w:rsid w:val="005739F1"/>
    <w:rsid w:val="00574718"/>
    <w:rsid w:val="00581008"/>
    <w:rsid w:val="005810C7"/>
    <w:rsid w:val="005815CA"/>
    <w:rsid w:val="00583609"/>
    <w:rsid w:val="0058459B"/>
    <w:rsid w:val="005870A3"/>
    <w:rsid w:val="005873E9"/>
    <w:rsid w:val="00591916"/>
    <w:rsid w:val="00592929"/>
    <w:rsid w:val="00592AD9"/>
    <w:rsid w:val="00592FD1"/>
    <w:rsid w:val="00596F4C"/>
    <w:rsid w:val="005A162C"/>
    <w:rsid w:val="005A2546"/>
    <w:rsid w:val="005A3C43"/>
    <w:rsid w:val="005A3CC3"/>
    <w:rsid w:val="005A44F0"/>
    <w:rsid w:val="005A5186"/>
    <w:rsid w:val="005B2BEE"/>
    <w:rsid w:val="005B47C3"/>
    <w:rsid w:val="005B5A6C"/>
    <w:rsid w:val="005B630B"/>
    <w:rsid w:val="005C0818"/>
    <w:rsid w:val="005C1D5D"/>
    <w:rsid w:val="005C3B52"/>
    <w:rsid w:val="005C3E66"/>
    <w:rsid w:val="005C5279"/>
    <w:rsid w:val="005C62C4"/>
    <w:rsid w:val="005D0076"/>
    <w:rsid w:val="005D33C2"/>
    <w:rsid w:val="005D33FC"/>
    <w:rsid w:val="005D4352"/>
    <w:rsid w:val="005D5196"/>
    <w:rsid w:val="005D79BD"/>
    <w:rsid w:val="005E0452"/>
    <w:rsid w:val="005E0CF0"/>
    <w:rsid w:val="005E11D9"/>
    <w:rsid w:val="005E19F0"/>
    <w:rsid w:val="005E380A"/>
    <w:rsid w:val="005E4049"/>
    <w:rsid w:val="005E41F0"/>
    <w:rsid w:val="005E4302"/>
    <w:rsid w:val="005E44C6"/>
    <w:rsid w:val="005E4D98"/>
    <w:rsid w:val="005F0D63"/>
    <w:rsid w:val="005F1A4C"/>
    <w:rsid w:val="005F7DBE"/>
    <w:rsid w:val="00600998"/>
    <w:rsid w:val="006035FC"/>
    <w:rsid w:val="006047E2"/>
    <w:rsid w:val="00605E47"/>
    <w:rsid w:val="00606818"/>
    <w:rsid w:val="00606954"/>
    <w:rsid w:val="00606962"/>
    <w:rsid w:val="0061020A"/>
    <w:rsid w:val="00610786"/>
    <w:rsid w:val="00615241"/>
    <w:rsid w:val="006162ED"/>
    <w:rsid w:val="00617441"/>
    <w:rsid w:val="0061758A"/>
    <w:rsid w:val="0062239C"/>
    <w:rsid w:val="00626B17"/>
    <w:rsid w:val="00627342"/>
    <w:rsid w:val="00627F5E"/>
    <w:rsid w:val="006312A6"/>
    <w:rsid w:val="00631A94"/>
    <w:rsid w:val="00632F45"/>
    <w:rsid w:val="00634B24"/>
    <w:rsid w:val="00637254"/>
    <w:rsid w:val="00640814"/>
    <w:rsid w:val="006408AF"/>
    <w:rsid w:val="00643A46"/>
    <w:rsid w:val="00644522"/>
    <w:rsid w:val="0064535D"/>
    <w:rsid w:val="00645FEF"/>
    <w:rsid w:val="00650BD1"/>
    <w:rsid w:val="00651E57"/>
    <w:rsid w:val="00660610"/>
    <w:rsid w:val="00660F58"/>
    <w:rsid w:val="006618F8"/>
    <w:rsid w:val="00662391"/>
    <w:rsid w:val="00663339"/>
    <w:rsid w:val="00663563"/>
    <w:rsid w:val="006645C9"/>
    <w:rsid w:val="00664857"/>
    <w:rsid w:val="00665789"/>
    <w:rsid w:val="006717C9"/>
    <w:rsid w:val="00675CEA"/>
    <w:rsid w:val="006771BC"/>
    <w:rsid w:val="006809B7"/>
    <w:rsid w:val="00682870"/>
    <w:rsid w:val="006835C4"/>
    <w:rsid w:val="00686715"/>
    <w:rsid w:val="006870A2"/>
    <w:rsid w:val="006870F7"/>
    <w:rsid w:val="006873EC"/>
    <w:rsid w:val="00694FF2"/>
    <w:rsid w:val="006961EA"/>
    <w:rsid w:val="00696625"/>
    <w:rsid w:val="0069689D"/>
    <w:rsid w:val="006A043F"/>
    <w:rsid w:val="006A2562"/>
    <w:rsid w:val="006A2DDE"/>
    <w:rsid w:val="006A44ED"/>
    <w:rsid w:val="006A46CA"/>
    <w:rsid w:val="006A5C78"/>
    <w:rsid w:val="006A620B"/>
    <w:rsid w:val="006A7A4B"/>
    <w:rsid w:val="006B090D"/>
    <w:rsid w:val="006B756C"/>
    <w:rsid w:val="006C30EE"/>
    <w:rsid w:val="006C4CC1"/>
    <w:rsid w:val="006C7804"/>
    <w:rsid w:val="006C7A8A"/>
    <w:rsid w:val="006C7D8F"/>
    <w:rsid w:val="006D07B5"/>
    <w:rsid w:val="006D125B"/>
    <w:rsid w:val="006D156D"/>
    <w:rsid w:val="006D37F3"/>
    <w:rsid w:val="006D4126"/>
    <w:rsid w:val="006E0B79"/>
    <w:rsid w:val="006E2D0D"/>
    <w:rsid w:val="006E3DA2"/>
    <w:rsid w:val="006E4307"/>
    <w:rsid w:val="006E45ED"/>
    <w:rsid w:val="006E4BD1"/>
    <w:rsid w:val="006E4D67"/>
    <w:rsid w:val="006E5760"/>
    <w:rsid w:val="006E6009"/>
    <w:rsid w:val="006E6B47"/>
    <w:rsid w:val="006F0422"/>
    <w:rsid w:val="006F0C2A"/>
    <w:rsid w:val="006F192D"/>
    <w:rsid w:val="006F1E35"/>
    <w:rsid w:val="006F2E59"/>
    <w:rsid w:val="006F347D"/>
    <w:rsid w:val="006F46F2"/>
    <w:rsid w:val="006F4C0E"/>
    <w:rsid w:val="006F5373"/>
    <w:rsid w:val="006F5755"/>
    <w:rsid w:val="006F79B2"/>
    <w:rsid w:val="006F7DC0"/>
    <w:rsid w:val="00700F6E"/>
    <w:rsid w:val="00701484"/>
    <w:rsid w:val="00706D0C"/>
    <w:rsid w:val="00706E84"/>
    <w:rsid w:val="00707910"/>
    <w:rsid w:val="00714D55"/>
    <w:rsid w:val="00721076"/>
    <w:rsid w:val="007211C8"/>
    <w:rsid w:val="007263ED"/>
    <w:rsid w:val="00726EBD"/>
    <w:rsid w:val="007320C9"/>
    <w:rsid w:val="0073443D"/>
    <w:rsid w:val="0074334E"/>
    <w:rsid w:val="00743E96"/>
    <w:rsid w:val="007454AD"/>
    <w:rsid w:val="00746878"/>
    <w:rsid w:val="00747EDC"/>
    <w:rsid w:val="007503DF"/>
    <w:rsid w:val="007512CC"/>
    <w:rsid w:val="00751491"/>
    <w:rsid w:val="007514EC"/>
    <w:rsid w:val="00753459"/>
    <w:rsid w:val="00757F17"/>
    <w:rsid w:val="00765EAA"/>
    <w:rsid w:val="00770488"/>
    <w:rsid w:val="00773BBD"/>
    <w:rsid w:val="00777078"/>
    <w:rsid w:val="0078156A"/>
    <w:rsid w:val="00782663"/>
    <w:rsid w:val="00784139"/>
    <w:rsid w:val="007844E7"/>
    <w:rsid w:val="00791C1D"/>
    <w:rsid w:val="0079272D"/>
    <w:rsid w:val="007929F6"/>
    <w:rsid w:val="00793C9A"/>
    <w:rsid w:val="00797590"/>
    <w:rsid w:val="007A44FB"/>
    <w:rsid w:val="007A45A5"/>
    <w:rsid w:val="007B0F86"/>
    <w:rsid w:val="007B1ED8"/>
    <w:rsid w:val="007B2812"/>
    <w:rsid w:val="007B371F"/>
    <w:rsid w:val="007C13A9"/>
    <w:rsid w:val="007C6C64"/>
    <w:rsid w:val="007C7A67"/>
    <w:rsid w:val="007D2BF6"/>
    <w:rsid w:val="007D4ECB"/>
    <w:rsid w:val="007D6294"/>
    <w:rsid w:val="007E2F54"/>
    <w:rsid w:val="007E4A0F"/>
    <w:rsid w:val="007E631D"/>
    <w:rsid w:val="007E7B88"/>
    <w:rsid w:val="007F03E4"/>
    <w:rsid w:val="007F055A"/>
    <w:rsid w:val="007F0782"/>
    <w:rsid w:val="007F0BD8"/>
    <w:rsid w:val="007F11AF"/>
    <w:rsid w:val="007F192C"/>
    <w:rsid w:val="007F1A27"/>
    <w:rsid w:val="007F250C"/>
    <w:rsid w:val="007F2551"/>
    <w:rsid w:val="007F2E2D"/>
    <w:rsid w:val="007F314A"/>
    <w:rsid w:val="007F3CE6"/>
    <w:rsid w:val="007F4D52"/>
    <w:rsid w:val="007F62DF"/>
    <w:rsid w:val="007F7620"/>
    <w:rsid w:val="008003AD"/>
    <w:rsid w:val="00800467"/>
    <w:rsid w:val="00800605"/>
    <w:rsid w:val="00800C03"/>
    <w:rsid w:val="0080403B"/>
    <w:rsid w:val="00805A88"/>
    <w:rsid w:val="0080654D"/>
    <w:rsid w:val="0080662F"/>
    <w:rsid w:val="0080673C"/>
    <w:rsid w:val="00811905"/>
    <w:rsid w:val="00811AB6"/>
    <w:rsid w:val="00811E72"/>
    <w:rsid w:val="00812576"/>
    <w:rsid w:val="00814040"/>
    <w:rsid w:val="008159A8"/>
    <w:rsid w:val="00816170"/>
    <w:rsid w:val="0081677E"/>
    <w:rsid w:val="00817C3E"/>
    <w:rsid w:val="00826012"/>
    <w:rsid w:val="00826329"/>
    <w:rsid w:val="008269E8"/>
    <w:rsid w:val="008307F3"/>
    <w:rsid w:val="00830D33"/>
    <w:rsid w:val="00830E9B"/>
    <w:rsid w:val="00831111"/>
    <w:rsid w:val="00831D72"/>
    <w:rsid w:val="00831E94"/>
    <w:rsid w:val="008320A3"/>
    <w:rsid w:val="00834060"/>
    <w:rsid w:val="008346D4"/>
    <w:rsid w:val="00842688"/>
    <w:rsid w:val="00844256"/>
    <w:rsid w:val="00844B86"/>
    <w:rsid w:val="00851462"/>
    <w:rsid w:val="008515B3"/>
    <w:rsid w:val="00852F81"/>
    <w:rsid w:val="0085316A"/>
    <w:rsid w:val="00853807"/>
    <w:rsid w:val="00854A22"/>
    <w:rsid w:val="008551F3"/>
    <w:rsid w:val="00855D69"/>
    <w:rsid w:val="008564A1"/>
    <w:rsid w:val="00862161"/>
    <w:rsid w:val="008624B4"/>
    <w:rsid w:val="00865487"/>
    <w:rsid w:val="00872484"/>
    <w:rsid w:val="00873DC5"/>
    <w:rsid w:val="00880C3B"/>
    <w:rsid w:val="00880E14"/>
    <w:rsid w:val="00882085"/>
    <w:rsid w:val="008828B3"/>
    <w:rsid w:val="00885845"/>
    <w:rsid w:val="00885CF5"/>
    <w:rsid w:val="00886395"/>
    <w:rsid w:val="00890270"/>
    <w:rsid w:val="00891C32"/>
    <w:rsid w:val="008950D7"/>
    <w:rsid w:val="008956AB"/>
    <w:rsid w:val="008A0DE3"/>
    <w:rsid w:val="008A1066"/>
    <w:rsid w:val="008A189D"/>
    <w:rsid w:val="008A248E"/>
    <w:rsid w:val="008A2F23"/>
    <w:rsid w:val="008A33C3"/>
    <w:rsid w:val="008A4F14"/>
    <w:rsid w:val="008B14DA"/>
    <w:rsid w:val="008B43C7"/>
    <w:rsid w:val="008B563B"/>
    <w:rsid w:val="008B5F6F"/>
    <w:rsid w:val="008B62E6"/>
    <w:rsid w:val="008B68B5"/>
    <w:rsid w:val="008B71C8"/>
    <w:rsid w:val="008B76FB"/>
    <w:rsid w:val="008C0292"/>
    <w:rsid w:val="008C0392"/>
    <w:rsid w:val="008C2A28"/>
    <w:rsid w:val="008C2A66"/>
    <w:rsid w:val="008C2BCF"/>
    <w:rsid w:val="008C3914"/>
    <w:rsid w:val="008C3A6E"/>
    <w:rsid w:val="008C4E9A"/>
    <w:rsid w:val="008D1580"/>
    <w:rsid w:val="008D4262"/>
    <w:rsid w:val="008D4599"/>
    <w:rsid w:val="008D4B57"/>
    <w:rsid w:val="008D5F56"/>
    <w:rsid w:val="008D6AF0"/>
    <w:rsid w:val="008D7591"/>
    <w:rsid w:val="008E08C3"/>
    <w:rsid w:val="008E11BB"/>
    <w:rsid w:val="008E3305"/>
    <w:rsid w:val="008E3AF2"/>
    <w:rsid w:val="008E62A8"/>
    <w:rsid w:val="008F0A00"/>
    <w:rsid w:val="008F1AAE"/>
    <w:rsid w:val="008F2A8B"/>
    <w:rsid w:val="008F34B8"/>
    <w:rsid w:val="008F5FFE"/>
    <w:rsid w:val="008F705D"/>
    <w:rsid w:val="00901F6A"/>
    <w:rsid w:val="0090314A"/>
    <w:rsid w:val="00903F1E"/>
    <w:rsid w:val="00905235"/>
    <w:rsid w:val="00905455"/>
    <w:rsid w:val="00905E41"/>
    <w:rsid w:val="00906503"/>
    <w:rsid w:val="00907041"/>
    <w:rsid w:val="009073F0"/>
    <w:rsid w:val="00911ACD"/>
    <w:rsid w:val="00913299"/>
    <w:rsid w:val="009153EC"/>
    <w:rsid w:val="009172A7"/>
    <w:rsid w:val="00921D80"/>
    <w:rsid w:val="00924F24"/>
    <w:rsid w:val="009255D6"/>
    <w:rsid w:val="0092652D"/>
    <w:rsid w:val="009275C2"/>
    <w:rsid w:val="00930824"/>
    <w:rsid w:val="00930E3A"/>
    <w:rsid w:val="00931C60"/>
    <w:rsid w:val="00932531"/>
    <w:rsid w:val="00932729"/>
    <w:rsid w:val="00933235"/>
    <w:rsid w:val="00934663"/>
    <w:rsid w:val="009361AB"/>
    <w:rsid w:val="00937524"/>
    <w:rsid w:val="00937C5F"/>
    <w:rsid w:val="00941A38"/>
    <w:rsid w:val="00941AC4"/>
    <w:rsid w:val="00941EED"/>
    <w:rsid w:val="009436E3"/>
    <w:rsid w:val="009472A9"/>
    <w:rsid w:val="00950C64"/>
    <w:rsid w:val="00950F7F"/>
    <w:rsid w:val="00951144"/>
    <w:rsid w:val="009512E2"/>
    <w:rsid w:val="009522D9"/>
    <w:rsid w:val="00953CAD"/>
    <w:rsid w:val="00954A02"/>
    <w:rsid w:val="00957908"/>
    <w:rsid w:val="0096275E"/>
    <w:rsid w:val="0096656D"/>
    <w:rsid w:val="00967D78"/>
    <w:rsid w:val="00970293"/>
    <w:rsid w:val="0097096E"/>
    <w:rsid w:val="00971428"/>
    <w:rsid w:val="0097147F"/>
    <w:rsid w:val="009719E9"/>
    <w:rsid w:val="00971F73"/>
    <w:rsid w:val="009763A1"/>
    <w:rsid w:val="00977667"/>
    <w:rsid w:val="009777B5"/>
    <w:rsid w:val="009807D1"/>
    <w:rsid w:val="009814F3"/>
    <w:rsid w:val="00983063"/>
    <w:rsid w:val="009834F1"/>
    <w:rsid w:val="009845E7"/>
    <w:rsid w:val="009851DD"/>
    <w:rsid w:val="009873DF"/>
    <w:rsid w:val="009908AB"/>
    <w:rsid w:val="00991423"/>
    <w:rsid w:val="009942FD"/>
    <w:rsid w:val="0099769B"/>
    <w:rsid w:val="00997F30"/>
    <w:rsid w:val="009A28FB"/>
    <w:rsid w:val="009A292F"/>
    <w:rsid w:val="009A3DEC"/>
    <w:rsid w:val="009A4AAD"/>
    <w:rsid w:val="009A6934"/>
    <w:rsid w:val="009A6C54"/>
    <w:rsid w:val="009A6FF6"/>
    <w:rsid w:val="009A7567"/>
    <w:rsid w:val="009B1295"/>
    <w:rsid w:val="009B2B55"/>
    <w:rsid w:val="009B3CD3"/>
    <w:rsid w:val="009C03A8"/>
    <w:rsid w:val="009C147D"/>
    <w:rsid w:val="009C1F9A"/>
    <w:rsid w:val="009C2520"/>
    <w:rsid w:val="009C2538"/>
    <w:rsid w:val="009C2768"/>
    <w:rsid w:val="009C3498"/>
    <w:rsid w:val="009C3D3B"/>
    <w:rsid w:val="009C401E"/>
    <w:rsid w:val="009C42A2"/>
    <w:rsid w:val="009C47A2"/>
    <w:rsid w:val="009C4F6A"/>
    <w:rsid w:val="009D21B6"/>
    <w:rsid w:val="009D3BB8"/>
    <w:rsid w:val="009E06CB"/>
    <w:rsid w:val="009E0C2A"/>
    <w:rsid w:val="009E24A1"/>
    <w:rsid w:val="009E5268"/>
    <w:rsid w:val="009E5F1B"/>
    <w:rsid w:val="009E60BD"/>
    <w:rsid w:val="009E7DC9"/>
    <w:rsid w:val="009F1CE3"/>
    <w:rsid w:val="009F498E"/>
    <w:rsid w:val="009F56E7"/>
    <w:rsid w:val="00A00057"/>
    <w:rsid w:val="00A001C4"/>
    <w:rsid w:val="00A02FBC"/>
    <w:rsid w:val="00A037F1"/>
    <w:rsid w:val="00A05113"/>
    <w:rsid w:val="00A054F5"/>
    <w:rsid w:val="00A06451"/>
    <w:rsid w:val="00A10768"/>
    <w:rsid w:val="00A12084"/>
    <w:rsid w:val="00A14F17"/>
    <w:rsid w:val="00A15A38"/>
    <w:rsid w:val="00A1633F"/>
    <w:rsid w:val="00A1694C"/>
    <w:rsid w:val="00A16B9C"/>
    <w:rsid w:val="00A171A8"/>
    <w:rsid w:val="00A2159D"/>
    <w:rsid w:val="00A23C99"/>
    <w:rsid w:val="00A261A9"/>
    <w:rsid w:val="00A262DA"/>
    <w:rsid w:val="00A26ABC"/>
    <w:rsid w:val="00A275A6"/>
    <w:rsid w:val="00A34BCD"/>
    <w:rsid w:val="00A34C13"/>
    <w:rsid w:val="00A4277C"/>
    <w:rsid w:val="00A429B1"/>
    <w:rsid w:val="00A45FB4"/>
    <w:rsid w:val="00A4737E"/>
    <w:rsid w:val="00A502B5"/>
    <w:rsid w:val="00A5391C"/>
    <w:rsid w:val="00A5417E"/>
    <w:rsid w:val="00A54B47"/>
    <w:rsid w:val="00A56DB0"/>
    <w:rsid w:val="00A575C1"/>
    <w:rsid w:val="00A579DC"/>
    <w:rsid w:val="00A621D6"/>
    <w:rsid w:val="00A66FF1"/>
    <w:rsid w:val="00A70E1F"/>
    <w:rsid w:val="00A76493"/>
    <w:rsid w:val="00A818C5"/>
    <w:rsid w:val="00A84DB3"/>
    <w:rsid w:val="00A873A3"/>
    <w:rsid w:val="00A91717"/>
    <w:rsid w:val="00A91B70"/>
    <w:rsid w:val="00A9247E"/>
    <w:rsid w:val="00A93690"/>
    <w:rsid w:val="00A94AC5"/>
    <w:rsid w:val="00A94E5B"/>
    <w:rsid w:val="00AA13D7"/>
    <w:rsid w:val="00AA15C9"/>
    <w:rsid w:val="00AA23D6"/>
    <w:rsid w:val="00AA4FF0"/>
    <w:rsid w:val="00AA5A70"/>
    <w:rsid w:val="00AA629C"/>
    <w:rsid w:val="00AA73A1"/>
    <w:rsid w:val="00AB0638"/>
    <w:rsid w:val="00AB6648"/>
    <w:rsid w:val="00AB757A"/>
    <w:rsid w:val="00AC0258"/>
    <w:rsid w:val="00AC0FED"/>
    <w:rsid w:val="00AC20B0"/>
    <w:rsid w:val="00AC31D3"/>
    <w:rsid w:val="00AC4A4D"/>
    <w:rsid w:val="00AC598D"/>
    <w:rsid w:val="00AD0B97"/>
    <w:rsid w:val="00AD2224"/>
    <w:rsid w:val="00AD25F9"/>
    <w:rsid w:val="00AD35BB"/>
    <w:rsid w:val="00AD6925"/>
    <w:rsid w:val="00AD7CFF"/>
    <w:rsid w:val="00AE06CF"/>
    <w:rsid w:val="00AE096E"/>
    <w:rsid w:val="00AE0E53"/>
    <w:rsid w:val="00AE500D"/>
    <w:rsid w:val="00AF0194"/>
    <w:rsid w:val="00AF1505"/>
    <w:rsid w:val="00AF2319"/>
    <w:rsid w:val="00AF55E2"/>
    <w:rsid w:val="00AF589F"/>
    <w:rsid w:val="00AF5CC4"/>
    <w:rsid w:val="00AF6E78"/>
    <w:rsid w:val="00B0196D"/>
    <w:rsid w:val="00B02366"/>
    <w:rsid w:val="00B0423A"/>
    <w:rsid w:val="00B052C4"/>
    <w:rsid w:val="00B06A39"/>
    <w:rsid w:val="00B11FD7"/>
    <w:rsid w:val="00B126A9"/>
    <w:rsid w:val="00B14070"/>
    <w:rsid w:val="00B15CE0"/>
    <w:rsid w:val="00B20117"/>
    <w:rsid w:val="00B216B8"/>
    <w:rsid w:val="00B22529"/>
    <w:rsid w:val="00B24620"/>
    <w:rsid w:val="00B25D58"/>
    <w:rsid w:val="00B264D4"/>
    <w:rsid w:val="00B32461"/>
    <w:rsid w:val="00B328E7"/>
    <w:rsid w:val="00B32EC2"/>
    <w:rsid w:val="00B34A90"/>
    <w:rsid w:val="00B355AC"/>
    <w:rsid w:val="00B4183A"/>
    <w:rsid w:val="00B42C9B"/>
    <w:rsid w:val="00B4337B"/>
    <w:rsid w:val="00B43668"/>
    <w:rsid w:val="00B441DE"/>
    <w:rsid w:val="00B453AA"/>
    <w:rsid w:val="00B46FD8"/>
    <w:rsid w:val="00B473CD"/>
    <w:rsid w:val="00B5140C"/>
    <w:rsid w:val="00B53E59"/>
    <w:rsid w:val="00B56309"/>
    <w:rsid w:val="00B56357"/>
    <w:rsid w:val="00B56517"/>
    <w:rsid w:val="00B62436"/>
    <w:rsid w:val="00B62F8A"/>
    <w:rsid w:val="00B65EE7"/>
    <w:rsid w:val="00B716A2"/>
    <w:rsid w:val="00B7171E"/>
    <w:rsid w:val="00B74D9A"/>
    <w:rsid w:val="00B74EB8"/>
    <w:rsid w:val="00B80BBF"/>
    <w:rsid w:val="00B8312F"/>
    <w:rsid w:val="00B84AFA"/>
    <w:rsid w:val="00B84E3B"/>
    <w:rsid w:val="00B84F8C"/>
    <w:rsid w:val="00B8676B"/>
    <w:rsid w:val="00B87A63"/>
    <w:rsid w:val="00B90F3C"/>
    <w:rsid w:val="00B9302E"/>
    <w:rsid w:val="00B93FBC"/>
    <w:rsid w:val="00B95040"/>
    <w:rsid w:val="00B954DC"/>
    <w:rsid w:val="00B977A0"/>
    <w:rsid w:val="00BA15FD"/>
    <w:rsid w:val="00BA6BEE"/>
    <w:rsid w:val="00BB11A0"/>
    <w:rsid w:val="00BB1621"/>
    <w:rsid w:val="00BB1E01"/>
    <w:rsid w:val="00BB473B"/>
    <w:rsid w:val="00BB51B4"/>
    <w:rsid w:val="00BB53E4"/>
    <w:rsid w:val="00BB55E7"/>
    <w:rsid w:val="00BC0AD8"/>
    <w:rsid w:val="00BC10F6"/>
    <w:rsid w:val="00BC26D0"/>
    <w:rsid w:val="00BC6546"/>
    <w:rsid w:val="00BC668C"/>
    <w:rsid w:val="00BD092E"/>
    <w:rsid w:val="00BD0937"/>
    <w:rsid w:val="00BD4B3E"/>
    <w:rsid w:val="00BD6901"/>
    <w:rsid w:val="00BE0174"/>
    <w:rsid w:val="00BE1E92"/>
    <w:rsid w:val="00BE39CC"/>
    <w:rsid w:val="00BE4608"/>
    <w:rsid w:val="00BE4A7A"/>
    <w:rsid w:val="00BE57C8"/>
    <w:rsid w:val="00BF1434"/>
    <w:rsid w:val="00BF1723"/>
    <w:rsid w:val="00BF31CD"/>
    <w:rsid w:val="00BF4681"/>
    <w:rsid w:val="00BF53B2"/>
    <w:rsid w:val="00BF6AF8"/>
    <w:rsid w:val="00BF6BED"/>
    <w:rsid w:val="00BF6E62"/>
    <w:rsid w:val="00BF75C8"/>
    <w:rsid w:val="00BF7DAC"/>
    <w:rsid w:val="00BF7FC8"/>
    <w:rsid w:val="00C0068A"/>
    <w:rsid w:val="00C03ED2"/>
    <w:rsid w:val="00C111D4"/>
    <w:rsid w:val="00C11436"/>
    <w:rsid w:val="00C1224D"/>
    <w:rsid w:val="00C2033F"/>
    <w:rsid w:val="00C20A18"/>
    <w:rsid w:val="00C212B4"/>
    <w:rsid w:val="00C21F96"/>
    <w:rsid w:val="00C23252"/>
    <w:rsid w:val="00C23EB3"/>
    <w:rsid w:val="00C243A3"/>
    <w:rsid w:val="00C24A5F"/>
    <w:rsid w:val="00C2735F"/>
    <w:rsid w:val="00C27CEB"/>
    <w:rsid w:val="00C30662"/>
    <w:rsid w:val="00C3077F"/>
    <w:rsid w:val="00C33A12"/>
    <w:rsid w:val="00C33F3D"/>
    <w:rsid w:val="00C35950"/>
    <w:rsid w:val="00C35A77"/>
    <w:rsid w:val="00C37367"/>
    <w:rsid w:val="00C416AE"/>
    <w:rsid w:val="00C41EAB"/>
    <w:rsid w:val="00C4201E"/>
    <w:rsid w:val="00C423A2"/>
    <w:rsid w:val="00C42A26"/>
    <w:rsid w:val="00C42A61"/>
    <w:rsid w:val="00C4630C"/>
    <w:rsid w:val="00C51C84"/>
    <w:rsid w:val="00C66B03"/>
    <w:rsid w:val="00C66B99"/>
    <w:rsid w:val="00C67032"/>
    <w:rsid w:val="00C67AAB"/>
    <w:rsid w:val="00C70B53"/>
    <w:rsid w:val="00C75558"/>
    <w:rsid w:val="00C75CC6"/>
    <w:rsid w:val="00C773C6"/>
    <w:rsid w:val="00C77F59"/>
    <w:rsid w:val="00C835F3"/>
    <w:rsid w:val="00C85C05"/>
    <w:rsid w:val="00C907BC"/>
    <w:rsid w:val="00C91123"/>
    <w:rsid w:val="00C91A9C"/>
    <w:rsid w:val="00C948E0"/>
    <w:rsid w:val="00C96186"/>
    <w:rsid w:val="00C967BE"/>
    <w:rsid w:val="00C97C2E"/>
    <w:rsid w:val="00CA3CE7"/>
    <w:rsid w:val="00CA3E0B"/>
    <w:rsid w:val="00CA5F2A"/>
    <w:rsid w:val="00CB0AB3"/>
    <w:rsid w:val="00CB1FE2"/>
    <w:rsid w:val="00CB2FE6"/>
    <w:rsid w:val="00CB395C"/>
    <w:rsid w:val="00CB4266"/>
    <w:rsid w:val="00CB5727"/>
    <w:rsid w:val="00CC01DC"/>
    <w:rsid w:val="00CC3625"/>
    <w:rsid w:val="00CC3A6A"/>
    <w:rsid w:val="00CD0AF7"/>
    <w:rsid w:val="00CD1C9B"/>
    <w:rsid w:val="00CD258E"/>
    <w:rsid w:val="00CD4602"/>
    <w:rsid w:val="00CD47CF"/>
    <w:rsid w:val="00CD50C0"/>
    <w:rsid w:val="00CE18E2"/>
    <w:rsid w:val="00CE1A36"/>
    <w:rsid w:val="00CE2116"/>
    <w:rsid w:val="00CE2953"/>
    <w:rsid w:val="00CE3325"/>
    <w:rsid w:val="00CE47F7"/>
    <w:rsid w:val="00CE74C0"/>
    <w:rsid w:val="00CF05FD"/>
    <w:rsid w:val="00CF44B5"/>
    <w:rsid w:val="00CF5028"/>
    <w:rsid w:val="00CF5843"/>
    <w:rsid w:val="00CF7FA8"/>
    <w:rsid w:val="00D00D39"/>
    <w:rsid w:val="00D010CF"/>
    <w:rsid w:val="00D05880"/>
    <w:rsid w:val="00D0621C"/>
    <w:rsid w:val="00D12647"/>
    <w:rsid w:val="00D12876"/>
    <w:rsid w:val="00D12BB2"/>
    <w:rsid w:val="00D22A31"/>
    <w:rsid w:val="00D231D4"/>
    <w:rsid w:val="00D2589C"/>
    <w:rsid w:val="00D272CA"/>
    <w:rsid w:val="00D27EA0"/>
    <w:rsid w:val="00D306E4"/>
    <w:rsid w:val="00D30CE3"/>
    <w:rsid w:val="00D332F9"/>
    <w:rsid w:val="00D339BF"/>
    <w:rsid w:val="00D33B84"/>
    <w:rsid w:val="00D34069"/>
    <w:rsid w:val="00D3674C"/>
    <w:rsid w:val="00D4224D"/>
    <w:rsid w:val="00D42B6B"/>
    <w:rsid w:val="00D43453"/>
    <w:rsid w:val="00D43EB4"/>
    <w:rsid w:val="00D44B5C"/>
    <w:rsid w:val="00D47F19"/>
    <w:rsid w:val="00D500A0"/>
    <w:rsid w:val="00D51442"/>
    <w:rsid w:val="00D52A3C"/>
    <w:rsid w:val="00D54652"/>
    <w:rsid w:val="00D56B86"/>
    <w:rsid w:val="00D56FDD"/>
    <w:rsid w:val="00D65E5A"/>
    <w:rsid w:val="00D664E9"/>
    <w:rsid w:val="00D666F2"/>
    <w:rsid w:val="00D7106D"/>
    <w:rsid w:val="00D712D5"/>
    <w:rsid w:val="00D72B6C"/>
    <w:rsid w:val="00D72BD1"/>
    <w:rsid w:val="00D7376C"/>
    <w:rsid w:val="00D7473B"/>
    <w:rsid w:val="00D80402"/>
    <w:rsid w:val="00D81578"/>
    <w:rsid w:val="00D81E2B"/>
    <w:rsid w:val="00D831E8"/>
    <w:rsid w:val="00D83D0B"/>
    <w:rsid w:val="00D85C17"/>
    <w:rsid w:val="00D85F35"/>
    <w:rsid w:val="00D86322"/>
    <w:rsid w:val="00D86CE6"/>
    <w:rsid w:val="00D94BEA"/>
    <w:rsid w:val="00D95823"/>
    <w:rsid w:val="00D96521"/>
    <w:rsid w:val="00DA02F8"/>
    <w:rsid w:val="00DA13F2"/>
    <w:rsid w:val="00DA2B96"/>
    <w:rsid w:val="00DA39C6"/>
    <w:rsid w:val="00DA4D8E"/>
    <w:rsid w:val="00DA51FA"/>
    <w:rsid w:val="00DA5371"/>
    <w:rsid w:val="00DA67B5"/>
    <w:rsid w:val="00DB06CA"/>
    <w:rsid w:val="00DB1FD4"/>
    <w:rsid w:val="00DB6051"/>
    <w:rsid w:val="00DB647A"/>
    <w:rsid w:val="00DB7003"/>
    <w:rsid w:val="00DB7699"/>
    <w:rsid w:val="00DC0044"/>
    <w:rsid w:val="00DC1DFB"/>
    <w:rsid w:val="00DC26C8"/>
    <w:rsid w:val="00DC5C7E"/>
    <w:rsid w:val="00DC5FD4"/>
    <w:rsid w:val="00DC734B"/>
    <w:rsid w:val="00DC7D70"/>
    <w:rsid w:val="00DD0767"/>
    <w:rsid w:val="00DD441F"/>
    <w:rsid w:val="00DD4FB1"/>
    <w:rsid w:val="00DD5571"/>
    <w:rsid w:val="00DE152B"/>
    <w:rsid w:val="00DE1C7D"/>
    <w:rsid w:val="00DE32B0"/>
    <w:rsid w:val="00DE53FB"/>
    <w:rsid w:val="00DE74DD"/>
    <w:rsid w:val="00DE7733"/>
    <w:rsid w:val="00DF15EC"/>
    <w:rsid w:val="00DF170E"/>
    <w:rsid w:val="00DF1728"/>
    <w:rsid w:val="00DF34F6"/>
    <w:rsid w:val="00DF3979"/>
    <w:rsid w:val="00DF5630"/>
    <w:rsid w:val="00E00713"/>
    <w:rsid w:val="00E02F66"/>
    <w:rsid w:val="00E03E01"/>
    <w:rsid w:val="00E04573"/>
    <w:rsid w:val="00E04BA5"/>
    <w:rsid w:val="00E050CF"/>
    <w:rsid w:val="00E05145"/>
    <w:rsid w:val="00E054B0"/>
    <w:rsid w:val="00E06234"/>
    <w:rsid w:val="00E14086"/>
    <w:rsid w:val="00E17CD5"/>
    <w:rsid w:val="00E2071A"/>
    <w:rsid w:val="00E21464"/>
    <w:rsid w:val="00E216A2"/>
    <w:rsid w:val="00E2464B"/>
    <w:rsid w:val="00E25009"/>
    <w:rsid w:val="00E25804"/>
    <w:rsid w:val="00E25E19"/>
    <w:rsid w:val="00E26ED2"/>
    <w:rsid w:val="00E319A5"/>
    <w:rsid w:val="00E347AB"/>
    <w:rsid w:val="00E351BF"/>
    <w:rsid w:val="00E356CC"/>
    <w:rsid w:val="00E3784D"/>
    <w:rsid w:val="00E37AB5"/>
    <w:rsid w:val="00E40561"/>
    <w:rsid w:val="00E41B58"/>
    <w:rsid w:val="00E479C0"/>
    <w:rsid w:val="00E51EE5"/>
    <w:rsid w:val="00E53284"/>
    <w:rsid w:val="00E53CE3"/>
    <w:rsid w:val="00E54CDA"/>
    <w:rsid w:val="00E554A5"/>
    <w:rsid w:val="00E57482"/>
    <w:rsid w:val="00E60016"/>
    <w:rsid w:val="00E61499"/>
    <w:rsid w:val="00E614C3"/>
    <w:rsid w:val="00E62879"/>
    <w:rsid w:val="00E65996"/>
    <w:rsid w:val="00E65E2A"/>
    <w:rsid w:val="00E678E1"/>
    <w:rsid w:val="00E710DC"/>
    <w:rsid w:val="00E718F2"/>
    <w:rsid w:val="00E75B5D"/>
    <w:rsid w:val="00E75FC9"/>
    <w:rsid w:val="00E760AF"/>
    <w:rsid w:val="00E770C5"/>
    <w:rsid w:val="00E774F6"/>
    <w:rsid w:val="00E805A3"/>
    <w:rsid w:val="00E840D4"/>
    <w:rsid w:val="00E85D0B"/>
    <w:rsid w:val="00E87014"/>
    <w:rsid w:val="00E90F1F"/>
    <w:rsid w:val="00E94A45"/>
    <w:rsid w:val="00E94CA0"/>
    <w:rsid w:val="00E95054"/>
    <w:rsid w:val="00E96286"/>
    <w:rsid w:val="00EA1F0B"/>
    <w:rsid w:val="00EA466F"/>
    <w:rsid w:val="00EA4A19"/>
    <w:rsid w:val="00EA4E25"/>
    <w:rsid w:val="00EA53E6"/>
    <w:rsid w:val="00EA7FA4"/>
    <w:rsid w:val="00EB13DC"/>
    <w:rsid w:val="00EB3B97"/>
    <w:rsid w:val="00EB3FBD"/>
    <w:rsid w:val="00EB42A5"/>
    <w:rsid w:val="00EB5D7B"/>
    <w:rsid w:val="00EB677F"/>
    <w:rsid w:val="00EB7142"/>
    <w:rsid w:val="00EC63A2"/>
    <w:rsid w:val="00EC7FC0"/>
    <w:rsid w:val="00ED3855"/>
    <w:rsid w:val="00ED3BA7"/>
    <w:rsid w:val="00EE0433"/>
    <w:rsid w:val="00EE2AE0"/>
    <w:rsid w:val="00EE4A3C"/>
    <w:rsid w:val="00EE4EB8"/>
    <w:rsid w:val="00EE7ADF"/>
    <w:rsid w:val="00EF0ECF"/>
    <w:rsid w:val="00EF0FD9"/>
    <w:rsid w:val="00EF2C00"/>
    <w:rsid w:val="00EF2D04"/>
    <w:rsid w:val="00EF5FAE"/>
    <w:rsid w:val="00EF6D0A"/>
    <w:rsid w:val="00EF7745"/>
    <w:rsid w:val="00F00DBF"/>
    <w:rsid w:val="00F00FAC"/>
    <w:rsid w:val="00F01214"/>
    <w:rsid w:val="00F04DF7"/>
    <w:rsid w:val="00F0519A"/>
    <w:rsid w:val="00F05786"/>
    <w:rsid w:val="00F0578B"/>
    <w:rsid w:val="00F10AEE"/>
    <w:rsid w:val="00F10E8F"/>
    <w:rsid w:val="00F123DF"/>
    <w:rsid w:val="00F16E70"/>
    <w:rsid w:val="00F207C4"/>
    <w:rsid w:val="00F212D4"/>
    <w:rsid w:val="00F229C2"/>
    <w:rsid w:val="00F232F8"/>
    <w:rsid w:val="00F240B4"/>
    <w:rsid w:val="00F2624C"/>
    <w:rsid w:val="00F320E2"/>
    <w:rsid w:val="00F3215B"/>
    <w:rsid w:val="00F3286B"/>
    <w:rsid w:val="00F352EB"/>
    <w:rsid w:val="00F36295"/>
    <w:rsid w:val="00F36D16"/>
    <w:rsid w:val="00F37648"/>
    <w:rsid w:val="00F377CE"/>
    <w:rsid w:val="00F43858"/>
    <w:rsid w:val="00F43E20"/>
    <w:rsid w:val="00F45889"/>
    <w:rsid w:val="00F4622C"/>
    <w:rsid w:val="00F506F8"/>
    <w:rsid w:val="00F52152"/>
    <w:rsid w:val="00F5238C"/>
    <w:rsid w:val="00F5272A"/>
    <w:rsid w:val="00F52E41"/>
    <w:rsid w:val="00F54970"/>
    <w:rsid w:val="00F54F62"/>
    <w:rsid w:val="00F559FC"/>
    <w:rsid w:val="00F573CA"/>
    <w:rsid w:val="00F60C49"/>
    <w:rsid w:val="00F63F10"/>
    <w:rsid w:val="00F65789"/>
    <w:rsid w:val="00F6745E"/>
    <w:rsid w:val="00F7000D"/>
    <w:rsid w:val="00F72D1E"/>
    <w:rsid w:val="00F74618"/>
    <w:rsid w:val="00F74DF5"/>
    <w:rsid w:val="00F75CEB"/>
    <w:rsid w:val="00F76372"/>
    <w:rsid w:val="00F76681"/>
    <w:rsid w:val="00F775BF"/>
    <w:rsid w:val="00F80D8B"/>
    <w:rsid w:val="00F82DE1"/>
    <w:rsid w:val="00F830BA"/>
    <w:rsid w:val="00F854CB"/>
    <w:rsid w:val="00F85725"/>
    <w:rsid w:val="00F8572A"/>
    <w:rsid w:val="00F87FBE"/>
    <w:rsid w:val="00F90173"/>
    <w:rsid w:val="00F90BD2"/>
    <w:rsid w:val="00F91FA0"/>
    <w:rsid w:val="00F94547"/>
    <w:rsid w:val="00F953B7"/>
    <w:rsid w:val="00F967C4"/>
    <w:rsid w:val="00F97195"/>
    <w:rsid w:val="00F97A69"/>
    <w:rsid w:val="00F97B70"/>
    <w:rsid w:val="00F97E2F"/>
    <w:rsid w:val="00FA226B"/>
    <w:rsid w:val="00FA29DD"/>
    <w:rsid w:val="00FA5274"/>
    <w:rsid w:val="00FB0888"/>
    <w:rsid w:val="00FB295C"/>
    <w:rsid w:val="00FB54C7"/>
    <w:rsid w:val="00FC0413"/>
    <w:rsid w:val="00FC09EF"/>
    <w:rsid w:val="00FC2356"/>
    <w:rsid w:val="00FC304D"/>
    <w:rsid w:val="00FC3679"/>
    <w:rsid w:val="00FC38EE"/>
    <w:rsid w:val="00FC5F09"/>
    <w:rsid w:val="00FC60B9"/>
    <w:rsid w:val="00FD14E3"/>
    <w:rsid w:val="00FD2048"/>
    <w:rsid w:val="00FD243D"/>
    <w:rsid w:val="00FD3B11"/>
    <w:rsid w:val="00FD71CA"/>
    <w:rsid w:val="00FD79E1"/>
    <w:rsid w:val="00FE0ED8"/>
    <w:rsid w:val="00FE2084"/>
    <w:rsid w:val="00FE2320"/>
    <w:rsid w:val="00FE307F"/>
    <w:rsid w:val="00FE3EE0"/>
    <w:rsid w:val="00FE4F0E"/>
    <w:rsid w:val="00FE7219"/>
    <w:rsid w:val="00FE76C8"/>
    <w:rsid w:val="00FF0F0D"/>
    <w:rsid w:val="00FF1A85"/>
    <w:rsid w:val="00FF1F5D"/>
    <w:rsid w:val="00FF25CB"/>
    <w:rsid w:val="00FF326D"/>
    <w:rsid w:val="00FF382B"/>
    <w:rsid w:val="00FF4D4B"/>
    <w:rsid w:val="00FF5629"/>
    <w:rsid w:val="010DE3B2"/>
    <w:rsid w:val="01FBD2AE"/>
    <w:rsid w:val="02F6B681"/>
    <w:rsid w:val="04E7A8BE"/>
    <w:rsid w:val="051AE28B"/>
    <w:rsid w:val="053015CE"/>
    <w:rsid w:val="060695F7"/>
    <w:rsid w:val="06D3B839"/>
    <w:rsid w:val="08A32F57"/>
    <w:rsid w:val="08E36197"/>
    <w:rsid w:val="0942A3BD"/>
    <w:rsid w:val="0A6A1C73"/>
    <w:rsid w:val="0A776190"/>
    <w:rsid w:val="0A889547"/>
    <w:rsid w:val="0ADE741E"/>
    <w:rsid w:val="0BA7E829"/>
    <w:rsid w:val="0C525165"/>
    <w:rsid w:val="0D503FAE"/>
    <w:rsid w:val="0D9C3543"/>
    <w:rsid w:val="0E1614E0"/>
    <w:rsid w:val="0EE87163"/>
    <w:rsid w:val="108C8BED"/>
    <w:rsid w:val="10990C8F"/>
    <w:rsid w:val="118FF620"/>
    <w:rsid w:val="12363D26"/>
    <w:rsid w:val="12BB8C62"/>
    <w:rsid w:val="14678ED4"/>
    <w:rsid w:val="15286C2A"/>
    <w:rsid w:val="167925D3"/>
    <w:rsid w:val="173CBC3B"/>
    <w:rsid w:val="19E5103F"/>
    <w:rsid w:val="19EF7198"/>
    <w:rsid w:val="1BE186A0"/>
    <w:rsid w:val="1CD92395"/>
    <w:rsid w:val="1CF30CAE"/>
    <w:rsid w:val="1D95016C"/>
    <w:rsid w:val="1E2A43C9"/>
    <w:rsid w:val="1EBC9215"/>
    <w:rsid w:val="211F9AB7"/>
    <w:rsid w:val="2123D790"/>
    <w:rsid w:val="21D76174"/>
    <w:rsid w:val="22E5C438"/>
    <w:rsid w:val="23DD0D69"/>
    <w:rsid w:val="241CB9AA"/>
    <w:rsid w:val="24514396"/>
    <w:rsid w:val="25BE9207"/>
    <w:rsid w:val="25EB9CFA"/>
    <w:rsid w:val="27B27B1F"/>
    <w:rsid w:val="27D4FFE7"/>
    <w:rsid w:val="28E90598"/>
    <w:rsid w:val="29780640"/>
    <w:rsid w:val="2AB98CDE"/>
    <w:rsid w:val="2C35779E"/>
    <w:rsid w:val="2C52FE82"/>
    <w:rsid w:val="2CE6A06F"/>
    <w:rsid w:val="2D26300C"/>
    <w:rsid w:val="2D38E1D1"/>
    <w:rsid w:val="2D518A57"/>
    <w:rsid w:val="2DCA0F0F"/>
    <w:rsid w:val="2F1CF70A"/>
    <w:rsid w:val="30144658"/>
    <w:rsid w:val="30E21F13"/>
    <w:rsid w:val="312AC52C"/>
    <w:rsid w:val="31357DED"/>
    <w:rsid w:val="314633FA"/>
    <w:rsid w:val="31BD608E"/>
    <w:rsid w:val="31F2BCB8"/>
    <w:rsid w:val="322408BB"/>
    <w:rsid w:val="323AB72D"/>
    <w:rsid w:val="32A57743"/>
    <w:rsid w:val="34173300"/>
    <w:rsid w:val="34B3F848"/>
    <w:rsid w:val="3556F230"/>
    <w:rsid w:val="36FE926C"/>
    <w:rsid w:val="37870CE1"/>
    <w:rsid w:val="37B95AC4"/>
    <w:rsid w:val="382CA212"/>
    <w:rsid w:val="3924E1AD"/>
    <w:rsid w:val="39E945C0"/>
    <w:rsid w:val="3A8AC753"/>
    <w:rsid w:val="3AED5781"/>
    <w:rsid w:val="3B1FA459"/>
    <w:rsid w:val="3B57F04E"/>
    <w:rsid w:val="3BD0203B"/>
    <w:rsid w:val="3C8B2C9F"/>
    <w:rsid w:val="3EB200F6"/>
    <w:rsid w:val="40569DD0"/>
    <w:rsid w:val="40907AA6"/>
    <w:rsid w:val="42C7474B"/>
    <w:rsid w:val="42D0AB4A"/>
    <w:rsid w:val="43429FBB"/>
    <w:rsid w:val="43BD3F25"/>
    <w:rsid w:val="44A5B141"/>
    <w:rsid w:val="44A9EA8B"/>
    <w:rsid w:val="44BFB25F"/>
    <w:rsid w:val="451D9852"/>
    <w:rsid w:val="48109DE1"/>
    <w:rsid w:val="48C8C243"/>
    <w:rsid w:val="48CC0913"/>
    <w:rsid w:val="4912E361"/>
    <w:rsid w:val="49DF4FAD"/>
    <w:rsid w:val="4B10EB05"/>
    <w:rsid w:val="4CC75FC6"/>
    <w:rsid w:val="4DDD7E43"/>
    <w:rsid w:val="4E6AD6A3"/>
    <w:rsid w:val="4F19C129"/>
    <w:rsid w:val="4F878DA5"/>
    <w:rsid w:val="508A62B3"/>
    <w:rsid w:val="5363677C"/>
    <w:rsid w:val="539B41F2"/>
    <w:rsid w:val="53EAFDD5"/>
    <w:rsid w:val="56BD1945"/>
    <w:rsid w:val="58305EA1"/>
    <w:rsid w:val="5836D89F"/>
    <w:rsid w:val="58955314"/>
    <w:rsid w:val="5973246B"/>
    <w:rsid w:val="5B0DAA22"/>
    <w:rsid w:val="5B7A54EC"/>
    <w:rsid w:val="5BE70D4A"/>
    <w:rsid w:val="5EA9BCA6"/>
    <w:rsid w:val="5FE774AE"/>
    <w:rsid w:val="6085FBDF"/>
    <w:rsid w:val="608F2F06"/>
    <w:rsid w:val="60DC4976"/>
    <w:rsid w:val="614683A7"/>
    <w:rsid w:val="62195976"/>
    <w:rsid w:val="63F34C3D"/>
    <w:rsid w:val="64EF32AE"/>
    <w:rsid w:val="64FC334A"/>
    <w:rsid w:val="669803AB"/>
    <w:rsid w:val="685C0A06"/>
    <w:rsid w:val="68CECC31"/>
    <w:rsid w:val="6A9A6ABA"/>
    <w:rsid w:val="6BF78336"/>
    <w:rsid w:val="6C1BA4D1"/>
    <w:rsid w:val="6D6A3093"/>
    <w:rsid w:val="6E52B15C"/>
    <w:rsid w:val="702C8840"/>
    <w:rsid w:val="716AE953"/>
    <w:rsid w:val="72DD39F2"/>
    <w:rsid w:val="7305F489"/>
    <w:rsid w:val="750283BF"/>
    <w:rsid w:val="75F68E17"/>
    <w:rsid w:val="77FADA4A"/>
    <w:rsid w:val="784E51AB"/>
    <w:rsid w:val="7876D4E1"/>
    <w:rsid w:val="797F63CF"/>
    <w:rsid w:val="798B417F"/>
    <w:rsid w:val="7A2AD35D"/>
    <w:rsid w:val="7AB21126"/>
    <w:rsid w:val="7C632D6C"/>
    <w:rsid w:val="7CACD2AE"/>
    <w:rsid w:val="7E09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2F2"/>
  <w15:chartTrackingRefBased/>
  <w15:docId w15:val="{ACD36134-0083-43CB-817F-67C2BAD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67E5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E94"/>
    <w:pPr>
      <w:keepNext/>
      <w:keepLines/>
      <w:spacing w:before="240" w:line="264" w:lineRule="auto"/>
      <w:jc w:val="center"/>
      <w:outlineLvl w:val="0"/>
    </w:pPr>
    <w:rPr>
      <w:rFonts w:ascii="Calibri" w:eastAsiaTheme="majorEastAsia" w:hAnsi="Calibri" w:cs="Calibri"/>
      <w:b/>
      <w:bCs/>
      <w:color w:val="00244C"/>
      <w:sz w:val="52"/>
      <w:szCs w:val="5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589C"/>
    <w:pPr>
      <w:keepNext/>
      <w:keepLines/>
      <w:spacing w:before="240" w:line="264" w:lineRule="auto"/>
      <w:outlineLvl w:val="1"/>
    </w:pPr>
    <w:rPr>
      <w:rFonts w:ascii="Calibri" w:eastAsiaTheme="majorEastAsia" w:hAnsi="Calibri" w:cs="Calibri"/>
      <w:b/>
      <w:bCs/>
      <w:color w:val="00244C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94"/>
    <w:rPr>
      <w:rFonts w:ascii="Calibri" w:eastAsiaTheme="majorEastAsia" w:hAnsi="Calibri" w:cs="Calibri"/>
      <w:b/>
      <w:bCs/>
      <w:color w:val="00244C"/>
      <w:sz w:val="52"/>
      <w:szCs w:val="5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2589C"/>
    <w:rPr>
      <w:rFonts w:ascii="Calibri" w:eastAsiaTheme="majorEastAsia" w:hAnsi="Calibri" w:cs="Calibri"/>
      <w:b/>
      <w:bCs/>
      <w:color w:val="00244C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1A38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941A38"/>
    <w:rPr>
      <w:color w:val="00ABF9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0A18"/>
    <w:pPr>
      <w:spacing w:after="0" w:line="240" w:lineRule="auto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boarddecisions.com/web/" TargetMode="External"/><Relationship Id="rId18" Type="http://schemas.openxmlformats.org/officeDocument/2006/relationships/hyperlink" Target="https://tasks.office.com/arpansaonline.onmicrosoft.com/en-AU/Home/task/9neWdD9s0k2bYzbvZ91kJcgAJioc" TargetMode="External"/><Relationship Id="rId26" Type="http://schemas.openxmlformats.org/officeDocument/2006/relationships/hyperlink" Target="https://tasks.office.com/arpansaonline.onmicrosoft.com/en-AU/Home/task/tO4cW4TbLEWDwgCB0d-bmMgADEDP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tasks.office.com/arpansaonline.onmicrosoft.com/en-AU/Home/task/OJFF6s6ut0qcHHjGzso5U8gALT69" TargetMode="External"/><Relationship Id="rId34" Type="http://schemas.openxmlformats.org/officeDocument/2006/relationships/hyperlink" Target="https://tasks.office.com/arpansaonline.onmicrosoft.com/en-AU/Home/task/jDPEbZ2540aJP89aIA1fYsgAPcI-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asks.office.com/arpansaonline.onmicrosoft.com/en-AU/Home/task/83xdv9eBzkyMyfTd9Sw7XMgAN5St" TargetMode="External"/><Relationship Id="rId20" Type="http://schemas.openxmlformats.org/officeDocument/2006/relationships/hyperlink" Target="https://app.boarddecisions.com/web/" TargetMode="External"/><Relationship Id="rId29" Type="http://schemas.openxmlformats.org/officeDocument/2006/relationships/hyperlink" Target="https://tasks.office.com/arpansaonline.onmicrosoft.com/en-AU/Home/task/eYK4VvKVV0iUF6BVvkLn58gAPM9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pp.boarddecisions.com/web/" TargetMode="External"/><Relationship Id="rId32" Type="http://schemas.openxmlformats.org/officeDocument/2006/relationships/hyperlink" Target="https://app.boarddecisions.com/web/" TargetMode="External"/><Relationship Id="rId37" Type="http://schemas.openxmlformats.org/officeDocument/2006/relationships/hyperlink" Target="https://tasks.office.com/arpansaonline.onmicrosoft.com/en-AU/Home/task/6O_kilrR5USUBbe_aUJOjMgAMPie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pp.boarddecisions.com/web/" TargetMode="External"/><Relationship Id="rId23" Type="http://schemas.openxmlformats.org/officeDocument/2006/relationships/hyperlink" Target="https://tasks.office.com/arpansaonline.onmicrosoft.com/en-AU/Home/task/yFBYTfcw1kSZlCs4Q0VQIMgAByj6" TargetMode="External"/><Relationship Id="rId28" Type="http://schemas.openxmlformats.org/officeDocument/2006/relationships/hyperlink" Target="https://app.boarddecisions.com/web/" TargetMode="External"/><Relationship Id="rId36" Type="http://schemas.openxmlformats.org/officeDocument/2006/relationships/hyperlink" Target="https://app.boarddecisions.com/web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asks.office.com/arpansaonline.onmicrosoft.com/en-AU/Home/task/HSv3uXljl0milTvV6s8yl8gACVnQ" TargetMode="External"/><Relationship Id="rId31" Type="http://schemas.openxmlformats.org/officeDocument/2006/relationships/hyperlink" Target="https://tasks.office.com/arpansaonline.onmicrosoft.com/en-AU/Home/task/4HLi9PF5AUOpOzP9UD7yb8gAGQi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sks.office.com/arpansaonline.onmicrosoft.com/en-AU/Home/task/msRrzH5ViUm9ftLczlbMb8gAMZUl" TargetMode="External"/><Relationship Id="rId22" Type="http://schemas.openxmlformats.org/officeDocument/2006/relationships/hyperlink" Target="https://tasks.office.com/arpansaonline.onmicrosoft.com/en-AU/Home/task/BFwD3AZvbEuVuwRyko6r68gAHEn9" TargetMode="External"/><Relationship Id="rId27" Type="http://schemas.openxmlformats.org/officeDocument/2006/relationships/hyperlink" Target="https://tasks.office.com/arpansaonline.onmicrosoft.com/en-AU/Home/task/vVMSszsz6kG73yAIq2-kP8gAC5oL" TargetMode="External"/><Relationship Id="rId30" Type="http://schemas.openxmlformats.org/officeDocument/2006/relationships/hyperlink" Target="https://tasks.office.com/arpansaonline.onmicrosoft.com/en-AU/Home/task/OLQ1EU_04kqWuRyNWk1lesgALk8J" TargetMode="External"/><Relationship Id="rId35" Type="http://schemas.openxmlformats.org/officeDocument/2006/relationships/hyperlink" Target="https://tasks.office.com/arpansaonline.onmicrosoft.com/en-AU/Home/task/S5M2qWYheEiSSpLOTL-FB8gACtV_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asks.office.com/arpansaonline.onmicrosoft.com/en-AU/Home/task/jBGbZP1VmUyJDiHeMj7P18gADeny" TargetMode="External"/><Relationship Id="rId17" Type="http://schemas.openxmlformats.org/officeDocument/2006/relationships/hyperlink" Target="https://app.boarddecisions.com/web/" TargetMode="External"/><Relationship Id="rId25" Type="http://schemas.openxmlformats.org/officeDocument/2006/relationships/hyperlink" Target="https://app.boarddecisions.com/web/" TargetMode="External"/><Relationship Id="rId33" Type="http://schemas.openxmlformats.org/officeDocument/2006/relationships/hyperlink" Target="https://tasks.office.com/arpansaonline.onmicrosoft.com/en-AU/Home/task/vR_gj9C-okSlyy-6D9GStMgAIJWW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1903a95-9e5b-4553-878d-07632b142c5b">
  <we:reference id="cdbb5c38-15c9-4da0-8eab-5227ff292266" version="2.3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DB2E1A89DE458AE94276BC18B1B6" ma:contentTypeVersion="7" ma:contentTypeDescription="Create a new document." ma:contentTypeScope="" ma:versionID="5e99072fc81f2eefeb6b046b3b67948c">
  <xsd:schema xmlns:xsd="http://www.w3.org/2001/XMLSchema" xmlns:xs="http://www.w3.org/2001/XMLSchema" xmlns:p="http://schemas.microsoft.com/office/2006/metadata/properties" xmlns:ns2="b30a2d1b-d519-44bf-973e-b38dfee87d33" xmlns:ns3="920f9a41-de21-4e86-a97d-0ce0d92d1db3" targetNamespace="http://schemas.microsoft.com/office/2006/metadata/properties" ma:root="true" ma:fieldsID="bdcea4591498da39f622672fdb7ce241" ns2:_="" ns3:_="">
    <xsd:import namespace="b30a2d1b-d519-44bf-973e-b38dfee87d33"/>
    <xsd:import namespace="920f9a41-de21-4e86-a97d-0ce0d92d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2d1b-d519-44bf-973e-b38dfee8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a41-de21-4e86-a97d-0ce0d92d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0a2d1b-d519-44bf-973e-b38dfee87d33">Approved</_Flow_SignoffStatus>
    <SharedWithUsers xmlns="920f9a41-de21-4e86-a97d-0ce0d92d1db3">
      <UserInfo>
        <DisplayName>Gillian Hirth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6835BD-A798-41C7-A4DF-A5AD3B69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2d1b-d519-44bf-973e-b38dfee87d33"/>
    <ds:schemaRef ds:uri="920f9a41-de21-4e86-a97d-0ce0d92d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BA83A-D3B5-43CB-B826-634F4ADCE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83815-E374-41F1-A2BA-6ED86E2370BA}">
  <ds:schemaRefs>
    <ds:schemaRef ds:uri="http://schemas.microsoft.com/office/2006/metadata/properties"/>
    <ds:schemaRef ds:uri="http://schemas.microsoft.com/office/infopath/2007/PartnerControls"/>
    <ds:schemaRef ds:uri="b30a2d1b-d519-44bf-973e-b38dfee87d33"/>
    <ds:schemaRef ds:uri="920f9a41-de21-4e86-a97d-0ce0d92d1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3277</Words>
  <Characters>18683</Characters>
  <Application>Microsoft Office Word</Application>
  <DocSecurity>0</DocSecurity>
  <Lines>155</Lines>
  <Paragraphs>43</Paragraphs>
  <ScaleCrop>false</ScaleCrop>
  <Company/>
  <LinksUpToDate>false</LinksUpToDate>
  <CharactersWithSpaces>21917</CharactersWithSpaces>
  <SharedDoc>false</SharedDoc>
  <HLinks>
    <vt:vector size="156" baseType="variant">
      <vt:variant>
        <vt:i4>1704030</vt:i4>
      </vt:variant>
      <vt:variant>
        <vt:i4>75</vt:i4>
      </vt:variant>
      <vt:variant>
        <vt:i4>0</vt:i4>
      </vt:variant>
      <vt:variant>
        <vt:i4>5</vt:i4>
      </vt:variant>
      <vt:variant>
        <vt:lpwstr>https://tasks.office.com/arpansaonline.onmicrosoft.com/en-AU/Home/task/6O_kilrR5USUBbe_aUJOjMgAMPie</vt:lpwstr>
      </vt:variant>
      <vt:variant>
        <vt:lpwstr/>
      </vt:variant>
      <vt:variant>
        <vt:i4>5570665</vt:i4>
      </vt:variant>
      <vt:variant>
        <vt:i4>72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/groupdecisions?groupId=77e37ec7-4d5b-4b70-9fa4-31d2c6d98d91&amp;channelId=19:BKCCRzY-wymyMg45loeSwO8yHPTTEElOWaheMlvokC01@thread.tacv2&amp;decisionId=TSGTv21lbUuNEi6rZYwf5cgACU9E&amp;tenant=e23b7344-00e1-49cb-9468-2759cc63a844</vt:lpwstr>
      </vt:variant>
      <vt:variant>
        <vt:i4>6750249</vt:i4>
      </vt:variant>
      <vt:variant>
        <vt:i4>69</vt:i4>
      </vt:variant>
      <vt:variant>
        <vt:i4>0</vt:i4>
      </vt:variant>
      <vt:variant>
        <vt:i4>5</vt:i4>
      </vt:variant>
      <vt:variant>
        <vt:lpwstr>https://tasks.office.com/arpansaonline.onmicrosoft.com/en-AU/Home/task/S5M2qWYheEiSSpLOTL-FB8gACtV_</vt:lpwstr>
      </vt:variant>
      <vt:variant>
        <vt:lpwstr/>
      </vt:variant>
      <vt:variant>
        <vt:i4>2228260</vt:i4>
      </vt:variant>
      <vt:variant>
        <vt:i4>66</vt:i4>
      </vt:variant>
      <vt:variant>
        <vt:i4>0</vt:i4>
      </vt:variant>
      <vt:variant>
        <vt:i4>5</vt:i4>
      </vt:variant>
      <vt:variant>
        <vt:lpwstr>https://tasks.office.com/arpansaonline.onmicrosoft.com/en-AU/Home/task/jDPEbZ2540aJP89aIA1fYsgAPcI-</vt:lpwstr>
      </vt:variant>
      <vt:variant>
        <vt:lpwstr/>
      </vt:variant>
      <vt:variant>
        <vt:i4>5046394</vt:i4>
      </vt:variant>
      <vt:variant>
        <vt:i4>63</vt:i4>
      </vt:variant>
      <vt:variant>
        <vt:i4>0</vt:i4>
      </vt:variant>
      <vt:variant>
        <vt:i4>5</vt:i4>
      </vt:variant>
      <vt:variant>
        <vt:lpwstr>https://tasks.office.com/arpansaonline.onmicrosoft.com/en-AU/Home/task/vR_gj9C-okSlyy-6D9GStMgAIJWW</vt:lpwstr>
      </vt:variant>
      <vt:variant>
        <vt:lpwstr/>
      </vt:variant>
      <vt:variant>
        <vt:i4>5570665</vt:i4>
      </vt:variant>
      <vt:variant>
        <vt:i4>60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/groupdecisions?groupId=77e37ec7-4d5b-4b70-9fa4-31d2c6d98d91&amp;channelId=19:BKCCRzY-wymyMg45loeSwO8yHPTTEElOWaheMlvokC01@thread.tacv2&amp;decisionId=TSGTv21lbUuNEi6rZYwf5cgACU9E&amp;tenant=e23b7344-00e1-49cb-9468-2759cc63a844</vt:lpwstr>
      </vt:variant>
      <vt:variant>
        <vt:i4>7602216</vt:i4>
      </vt:variant>
      <vt:variant>
        <vt:i4>57</vt:i4>
      </vt:variant>
      <vt:variant>
        <vt:i4>0</vt:i4>
      </vt:variant>
      <vt:variant>
        <vt:i4>5</vt:i4>
      </vt:variant>
      <vt:variant>
        <vt:lpwstr>https://tasks.office.com/arpansaonline.onmicrosoft.com/en-AU/Home/task/4HLi9PF5AUOpOzP9UD7yb8gAGQiV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https://tasks.office.com/arpansaonline.onmicrosoft.com/en-AU/Home/task/OLQ1EU_04kqWuRyNWk1lesgALk8J</vt:lpwstr>
      </vt:variant>
      <vt:variant>
        <vt:lpwstr/>
      </vt:variant>
      <vt:variant>
        <vt:i4>2228326</vt:i4>
      </vt:variant>
      <vt:variant>
        <vt:i4>51</vt:i4>
      </vt:variant>
      <vt:variant>
        <vt:i4>0</vt:i4>
      </vt:variant>
      <vt:variant>
        <vt:i4>5</vt:i4>
      </vt:variant>
      <vt:variant>
        <vt:lpwstr>https://tasks.office.com/arpansaonline.onmicrosoft.com/en-AU/Home/task/eYK4VvKVV0iUF6BVvkLn58gAPM9x</vt:lpwstr>
      </vt:variant>
      <vt:variant>
        <vt:lpwstr/>
      </vt:variant>
      <vt:variant>
        <vt:i4>786543</vt:i4>
      </vt:variant>
      <vt:variant>
        <vt:i4>48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/groupdecisions?groupId=77e37ec7-4d5b-4b70-9fa4-31d2c6d98d91&amp;channelId=19:BKCCRzY-wymyMg45loeSwO8yHPTTEElOWaheMlvokC01@thread.tacv2&amp;decisionId=fZuBtGtkuUSGHw4FG8IZP8gAI6uh&amp;tenant=e23b7344-00e1-49cb-9468-2759cc63a844</vt:lpwstr>
      </vt:variant>
      <vt:variant>
        <vt:i4>7602275</vt:i4>
      </vt:variant>
      <vt:variant>
        <vt:i4>45</vt:i4>
      </vt:variant>
      <vt:variant>
        <vt:i4>0</vt:i4>
      </vt:variant>
      <vt:variant>
        <vt:i4>5</vt:i4>
      </vt:variant>
      <vt:variant>
        <vt:lpwstr>https://tasks.office.com/arpansaonline.onmicrosoft.com/en-AU/Home/task/vVMSszsz6kG73yAIq2-kP8gAC5oL</vt:lpwstr>
      </vt:variant>
      <vt:variant>
        <vt:lpwstr/>
      </vt:variant>
      <vt:variant>
        <vt:i4>7340078</vt:i4>
      </vt:variant>
      <vt:variant>
        <vt:i4>42</vt:i4>
      </vt:variant>
      <vt:variant>
        <vt:i4>0</vt:i4>
      </vt:variant>
      <vt:variant>
        <vt:i4>5</vt:i4>
      </vt:variant>
      <vt:variant>
        <vt:lpwstr>https://tasks.office.com/arpansaonline.onmicrosoft.com/en-AU/Home/task/tO4cW4TbLEWDwgCB0d-bmMgADEDP</vt:lpwstr>
      </vt:variant>
      <vt:variant>
        <vt:lpwstr/>
      </vt:variant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/groupdecisions?groupId=77e37ec7-4d5b-4b70-9fa4-31d2c6d98d91&amp;channelId=19:BKCCRzY-wymyMg45loeSwO8yHPTTEElOWaheMlvokC01@thread.tacv2&amp;decisionId=l9TRQZ9ONUOTRvJU-aUfk8gAAVnq&amp;tenant=e23b7344-00e1-49cb-9468-2759cc63a844</vt:lpwstr>
      </vt:variant>
      <vt:variant>
        <vt:i4>5374008</vt:i4>
      </vt:variant>
      <vt:variant>
        <vt:i4>36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/groupdecisions?groupId=77e37ec7-4d5b-4b70-9fa4-31d2c6d98d91&amp;channelId=19:BKCCRzY-wymyMg45loeSwO8yHPTTEElOWaheMlvokC01@thread.tacv2&amp;decisionId=l9TRQZ9ONUOTRvJU-aUfk8gAAVnq&amp;tenant=e23b7344-00e1-49cb-9468-2759cc63a844</vt:lpwstr>
      </vt:variant>
      <vt:variant>
        <vt:i4>8061027</vt:i4>
      </vt:variant>
      <vt:variant>
        <vt:i4>33</vt:i4>
      </vt:variant>
      <vt:variant>
        <vt:i4>0</vt:i4>
      </vt:variant>
      <vt:variant>
        <vt:i4>5</vt:i4>
      </vt:variant>
      <vt:variant>
        <vt:lpwstr>https://tasks.office.com/arpansaonline.onmicrosoft.com/en-AU/Home/task/yFBYTfcw1kSZlCs4Q0VQIMgAByj6</vt:lpwstr>
      </vt:variant>
      <vt:variant>
        <vt:lpwstr/>
      </vt:variant>
      <vt:variant>
        <vt:i4>7143478</vt:i4>
      </vt:variant>
      <vt:variant>
        <vt:i4>30</vt:i4>
      </vt:variant>
      <vt:variant>
        <vt:i4>0</vt:i4>
      </vt:variant>
      <vt:variant>
        <vt:i4>5</vt:i4>
      </vt:variant>
      <vt:variant>
        <vt:lpwstr>https://tasks.office.com/arpansaonline.onmicrosoft.com/en-AU/Home/task/BFwD3AZvbEuVuwRyko6r68gAHEn9</vt:lpwstr>
      </vt:variant>
      <vt:variant>
        <vt:lpwstr/>
      </vt:variant>
      <vt:variant>
        <vt:i4>7864354</vt:i4>
      </vt:variant>
      <vt:variant>
        <vt:i4>27</vt:i4>
      </vt:variant>
      <vt:variant>
        <vt:i4>0</vt:i4>
      </vt:variant>
      <vt:variant>
        <vt:i4>5</vt:i4>
      </vt:variant>
      <vt:variant>
        <vt:lpwstr>https://tasks.office.com/arpansaonline.onmicrosoft.com/en-AU/Home/task/OJFF6s6ut0qcHHjGzso5U8gALT69</vt:lpwstr>
      </vt:variant>
      <vt:variant>
        <vt:lpwstr/>
      </vt:variant>
      <vt:variant>
        <vt:i4>1376381</vt:i4>
      </vt:variant>
      <vt:variant>
        <vt:i4>24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/groupdecisions?groupId=77e37ec7-4d5b-4b70-9fa4-31d2c6d98d91&amp;channelId=19:BKCCRzY-wymyMg45loeSwO8yHPTTEElOWaheMlvokC01@thread.tacv2&amp;decisionId=HBMwnICsRkyEyj40PBKdGsgAGYGV&amp;tenant=e23b7344-00e1-49cb-9468-2759cc63a844</vt:lpwstr>
      </vt:variant>
      <vt:variant>
        <vt:i4>4128819</vt:i4>
      </vt:variant>
      <vt:variant>
        <vt:i4>21</vt:i4>
      </vt:variant>
      <vt:variant>
        <vt:i4>0</vt:i4>
      </vt:variant>
      <vt:variant>
        <vt:i4>5</vt:i4>
      </vt:variant>
      <vt:variant>
        <vt:lpwstr>https://tasks.office.com/arpansaonline.onmicrosoft.com/en-AU/Home/task/HSv3uXljl0milTvV6s8yl8gACVnQ</vt:lpwstr>
      </vt:variant>
      <vt:variant>
        <vt:lpwstr/>
      </vt:variant>
      <vt:variant>
        <vt:i4>7340077</vt:i4>
      </vt:variant>
      <vt:variant>
        <vt:i4>18</vt:i4>
      </vt:variant>
      <vt:variant>
        <vt:i4>0</vt:i4>
      </vt:variant>
      <vt:variant>
        <vt:i4>5</vt:i4>
      </vt:variant>
      <vt:variant>
        <vt:lpwstr>https://tasks.office.com/arpansaonline.onmicrosoft.com/en-AU/Home/task/9neWdD9s0k2bYzbvZ91kJcgAJioc</vt:lpwstr>
      </vt:variant>
      <vt:variant>
        <vt:lpwstr/>
      </vt:variant>
      <vt:variant>
        <vt:i4>4915206</vt:i4>
      </vt:variant>
      <vt:variant>
        <vt:i4>15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/groupdecisions?groupId=77e37ec7-4d5b-4b70-9fa4-31d2c6d98d91&amp;channelId=19:BKCCRzY-wymyMg45loeSwO8yHPTTEElOWaheMlvokC01@thread.tacv2&amp;decisionId=kgiovsKmYEm7tJrEyDrzg8gAGhJ_&amp;tenant=e23b7344-00e1-49cb-9468-2759cc63a844</vt:lpwstr>
      </vt:variant>
      <vt:variant>
        <vt:i4>3801194</vt:i4>
      </vt:variant>
      <vt:variant>
        <vt:i4>12</vt:i4>
      </vt:variant>
      <vt:variant>
        <vt:i4>0</vt:i4>
      </vt:variant>
      <vt:variant>
        <vt:i4>5</vt:i4>
      </vt:variant>
      <vt:variant>
        <vt:lpwstr>https://tasks.office.com/arpansaonline.onmicrosoft.com/en-AU/Home/task/83xdv9eBzkyMyfTd9Sw7XMgAN5St</vt:lpwstr>
      </vt:variant>
      <vt:variant>
        <vt:lpwstr/>
      </vt:variant>
      <vt:variant>
        <vt:i4>7143551</vt:i4>
      </vt:variant>
      <vt:variant>
        <vt:i4>9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/groupdecisions?groupId=77e37ec7-4d5b-4b70-9fa4-31d2c6d98d91&amp;channelId=19:BKCCRzY-wymyMg45loeSwO8yHPTTEElOWaheMlvokC01@thread.tacv2&amp;decisionId=_4rprcj0aUCuY8iJ8Z9mAcgAJUGg&amp;tenant=e23b7344-00e1-49cb-9468-2759cc63a844</vt:lpwstr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https://tasks.office.com/arpansaonline.onmicrosoft.com/en-AU/Home/task/msRrzH5ViUm9ftLczlbMb8gAMZUl</vt:lpwstr>
      </vt:variant>
      <vt:variant>
        <vt:lpwstr/>
      </vt:variant>
      <vt:variant>
        <vt:i4>1572976</vt:i4>
      </vt:variant>
      <vt:variant>
        <vt:i4>3</vt:i4>
      </vt:variant>
      <vt:variant>
        <vt:i4>0</vt:i4>
      </vt:variant>
      <vt:variant>
        <vt:i4>5</vt:i4>
      </vt:variant>
      <vt:variant>
        <vt:lpwstr>https://app.boarddecisions.com/web/</vt:lpwstr>
      </vt:variant>
      <vt:variant>
        <vt:lpwstr>/groupdecisions?groupId=77e37ec7-4d5b-4b70-9fa4-31d2c6d98d91&amp;channelId=19:BKCCRzY-wymyMg45loeSwO8yHPTTEElOWaheMlvokC01@thread.tacv2&amp;decisionId=Ma3aEoyAAk64qzNzYr3cfcgAHcqL&amp;tenant=e23b7344-00e1-49cb-9468-2759cc63a844</vt:lpwstr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https://tasks.office.com/arpansaonline.onmicrosoft.com/en-AU/Home/task/jBGbZP1VmUyJDiHeMj7P18gADeny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Wheaton</dc:creator>
  <cp:keywords/>
  <dc:description/>
  <cp:lastModifiedBy>David Sibenaler</cp:lastModifiedBy>
  <cp:revision>3</cp:revision>
  <cp:lastPrinted>2022-08-23T01:35:00Z</cp:lastPrinted>
  <dcterms:created xsi:type="dcterms:W3CDTF">2022-08-23T01:34:00Z</dcterms:created>
  <dcterms:modified xsi:type="dcterms:W3CDTF">2022-08-23T01:35:00Z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sMeetingId">
    <vt:lpwstr>c83acfee-380a-4418-81d5-6dd3c0f8e6f9</vt:lpwstr>
  </property>
  <property fmtid="{D5CDD505-2E9C-101B-9397-08002B2CF9AE}" pid="3" name="DecisionsFileType">
    <vt:lpwstr>MinutesWord</vt:lpwstr>
  </property>
  <property fmtid="{D5CDD505-2E9C-101B-9397-08002B2CF9AE}" pid="4" name="ContentTypeId">
    <vt:lpwstr>0x0101003098DB2E1A89DE458AE94276BC18B1B6</vt:lpwstr>
  </property>
  <property fmtid="{D5CDD505-2E9C-101B-9397-08002B2CF9AE}" pid="5" name="DS-01ZSYNDDTGBFU6WNOO5RF23NFE7NUANFHY">
    <vt:lpwstr>1:::::Introduction</vt:lpwstr>
  </property>
  <property fmtid="{D5CDD505-2E9C-101B-9397-08002B2CF9AE}" pid="6" name="DS-01ZSYNDDVG3SXUC3PSVBF33VRMWKRINK6I">
    <vt:lpwstr>2:::::Member representing the public</vt:lpwstr>
  </property>
  <property fmtid="{D5CDD505-2E9C-101B-9397-08002B2CF9AE}" pid="7" name="DS-01ZSYNDDRYE5FJSDAG6VG3AXP7QFQKTOXO">
    <vt:lpwstr>3:::::Update from the CEO of ARPANSA</vt:lpwstr>
  </property>
  <property fmtid="{D5CDD505-2E9C-101B-9397-08002B2CF9AE}" pid="8" name="DS-01ZSYNDDSCIKQNJN62MJGL6YATFUJIODBP">
    <vt:lpwstr>4:::::enHealth update</vt:lpwstr>
  </property>
  <property fmtid="{D5CDD505-2E9C-101B-9397-08002B2CF9AE}" pid="9" name="DS-01ZSYNDDRGH5C6NGUBQZG3HAKG7OEPBQXW">
    <vt:lpwstr>5:::::X-Ray Apparatus Exemption</vt:lpwstr>
  </property>
  <property fmtid="{D5CDD505-2E9C-101B-9397-08002B2CF9AE}" pid="10" name="DS-01ZSYNDDSE6VIJSLSQ2RHKQBS46H6ZXTLZ">
    <vt:lpwstr>6:::::Competencies</vt:lpwstr>
  </property>
  <property fmtid="{D5CDD505-2E9C-101B-9397-08002B2CF9AE}" pid="11" name="DS-01ZSYNDDVMDTCJVY2PWBGJ6KI2LX3AGBHV">
    <vt:lpwstr>7:::::Compliance Testing Standard</vt:lpwstr>
  </property>
  <property fmtid="{D5CDD505-2E9C-101B-9397-08002B2CF9AE}" pid="12" name="DS-01ZSYNDDR3ITREQT7KKJGLOSSBGO6BNWIA">
    <vt:lpwstr>8:::::Dose Conversion Factor update</vt:lpwstr>
  </property>
  <property fmtid="{D5CDD505-2E9C-101B-9397-08002B2CF9AE}" pid="13" name="DS-01ZSYNDDRP6VHSEZTGVFDIFDTOMV344D5M">
    <vt:lpwstr>9:::::Draft revised RPS 10 - Code for Radiation Protection in Dentistry</vt:lpwstr>
  </property>
  <property fmtid="{D5CDD505-2E9C-101B-9397-08002B2CF9AE}" pid="14" name="DS-01ZSYNDDSHSVCETXQ4NJD2CGJVFJE5ITL4">
    <vt:lpwstr>10:::::Review of RPS13 and RPS 5 (draft RPSXX Radiation Gauges)</vt:lpwstr>
  </property>
  <property fmtid="{D5CDD505-2E9C-101B-9397-08002B2CF9AE}" pid="15" name="DS-01ZSYNDDQS4EKR4FHWIVHYPQYKJRHCDTF7">
    <vt:lpwstr>11:::::Guidance for Implementation of Medical Exposure Code</vt:lpwstr>
  </property>
  <property fmtid="{D5CDD505-2E9C-101B-9397-08002B2CF9AE}" pid="16" name="DS-01ZSYNDDSFOSPQ6JVC4RHLXSJT5EGZGNDT">
    <vt:lpwstr>12:::::Review of Workbook for RHS21 RHS22 and RHS9 - New Code Content</vt:lpwstr>
  </property>
  <property fmtid="{D5CDD505-2E9C-101B-9397-08002B2CF9AE}" pid="17" name="DS-01ZSYNDDVISWXESHU5MVHLDJSI5U4JZMMF">
    <vt:lpwstr>13:::::RHC Work Program review</vt:lpwstr>
  </property>
  <property fmtid="{D5CDD505-2E9C-101B-9397-08002B2CF9AE}" pid="18" name="DS-01ZSYNDDRWGDDFWUXBXVDZAQYM5DSJ5LCK">
    <vt:lpwstr>14:::::Meeting Close</vt:lpwstr>
  </property>
  <property fmtid="{D5CDD505-2E9C-101B-9397-08002B2CF9AE}" pid="19" name="MSIP_Label_43e64453-338c-4f93-8a4d-0039a0a41f2a_Enabled">
    <vt:lpwstr>true</vt:lpwstr>
  </property>
  <property fmtid="{D5CDD505-2E9C-101B-9397-08002B2CF9AE}" pid="20" name="MSIP_Label_43e64453-338c-4f93-8a4d-0039a0a41f2a_SetDate">
    <vt:lpwstr>2022-05-31T01:50:40Z</vt:lpwstr>
  </property>
  <property fmtid="{D5CDD505-2E9C-101B-9397-08002B2CF9AE}" pid="21" name="MSIP_Label_43e64453-338c-4f93-8a4d-0039a0a41f2a_Method">
    <vt:lpwstr>Privileged</vt:lpwstr>
  </property>
  <property fmtid="{D5CDD505-2E9C-101B-9397-08002B2CF9AE}" pid="22" name="MSIP_Label_43e64453-338c-4f93-8a4d-0039a0a41f2a_Name">
    <vt:lpwstr>43e64453-338c-4f93-8a4d-0039a0a41f2a</vt:lpwstr>
  </property>
  <property fmtid="{D5CDD505-2E9C-101B-9397-08002B2CF9AE}" pid="23" name="MSIP_Label_43e64453-338c-4f93-8a4d-0039a0a41f2a_SiteId">
    <vt:lpwstr>c0e0601f-0fac-449c-9c88-a104c4eb9f28</vt:lpwstr>
  </property>
  <property fmtid="{D5CDD505-2E9C-101B-9397-08002B2CF9AE}" pid="24" name="MSIP_Label_43e64453-338c-4f93-8a4d-0039a0a41f2a_ActionId">
    <vt:lpwstr>8ff06783-6940-4cfc-8d8d-7a25ec6932e8</vt:lpwstr>
  </property>
  <property fmtid="{D5CDD505-2E9C-101B-9397-08002B2CF9AE}" pid="25" name="MSIP_Label_43e64453-338c-4f93-8a4d-0039a0a41f2a_ContentBits">
    <vt:lpwstr>2</vt:lpwstr>
  </property>
</Properties>
</file>