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ACA" w:rsidRDefault="00F24ACA" w:rsidP="00D55F7F">
      <w:pPr>
        <w:pStyle w:val="TITLE2"/>
        <w:numPr>
          <w:ilvl w:val="0"/>
          <w:numId w:val="0"/>
        </w:numPr>
        <w:ind w:left="360"/>
        <w:jc w:val="center"/>
        <w:sectPr w:rsidR="00F24ACA" w:rsidSect="00CD59F1">
          <w:footerReference w:type="default" r:id="rId8"/>
          <w:pgSz w:w="11906" w:h="16838" w:code="9"/>
          <w:pgMar w:top="1134" w:right="1416" w:bottom="1134" w:left="1418" w:header="720" w:footer="567" w:gutter="0"/>
          <w:cols w:space="720"/>
          <w:titlePg/>
          <w:docGrid w:linePitch="299"/>
        </w:sectPr>
      </w:pPr>
      <w:r>
        <w:rPr>
          <w:noProof/>
          <w:color w:val="4E1A74" w:themeColor="text2"/>
          <w:sz w:val="24"/>
          <w:szCs w:val="24"/>
        </w:rPr>
        <w:drawing>
          <wp:anchor distT="0" distB="0" distL="114300" distR="114300" simplePos="0" relativeHeight="251660288" behindDoc="0" locked="0" layoutInCell="1" allowOverlap="1">
            <wp:simplePos x="0" y="0"/>
            <wp:positionH relativeFrom="margin">
              <wp:posOffset>-902335</wp:posOffset>
            </wp:positionH>
            <wp:positionV relativeFrom="page">
              <wp:posOffset>-20592</wp:posOffset>
            </wp:positionV>
            <wp:extent cx="7560000" cy="10714172"/>
            <wp:effectExtent l="0" t="0" r="3175" b="0"/>
            <wp:wrapSquare wrapText="bothSides"/>
            <wp:docPr id="2" name="Picture 2" descr="C:\Users\krusek\AppData\Local\Microsoft\Windows\INetCache\Content.Word\Regulatory guide -whether a UV source is a controlled apparatus Feb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usek\AppData\Local\Microsoft\Windows\INetCache\Content.Word\Regulatory guide -whether a UV source is a controlled apparatus Feb 2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0" cy="10714172"/>
                    </a:xfrm>
                    <a:prstGeom prst="rect">
                      <a:avLst/>
                    </a:prstGeom>
                    <a:noFill/>
                    <a:ln>
                      <a:noFill/>
                    </a:ln>
                  </pic:spPr>
                </pic:pic>
              </a:graphicData>
            </a:graphic>
          </wp:anchor>
        </w:drawing>
      </w:r>
    </w:p>
    <w:p w:rsidR="00D55F7F" w:rsidRDefault="00D55F7F" w:rsidP="00D55F7F">
      <w:pPr>
        <w:pStyle w:val="TITLE2"/>
        <w:numPr>
          <w:ilvl w:val="0"/>
          <w:numId w:val="0"/>
        </w:numPr>
        <w:ind w:left="360"/>
        <w:jc w:val="center"/>
      </w:pPr>
    </w:p>
    <w:p w:rsidR="00F24ACA" w:rsidRDefault="00F24ACA" w:rsidP="00D55F7F">
      <w:pPr>
        <w:pStyle w:val="TITLE2"/>
        <w:numPr>
          <w:ilvl w:val="0"/>
          <w:numId w:val="0"/>
        </w:numPr>
        <w:ind w:left="360"/>
        <w:jc w:val="center"/>
        <w:rPr>
          <w:color w:val="4E1A74" w:themeColor="text2"/>
        </w:rPr>
        <w:sectPr w:rsidR="00F24ACA" w:rsidSect="00CD59F1">
          <w:pgSz w:w="11906" w:h="16838" w:code="9"/>
          <w:pgMar w:top="1134" w:right="1416" w:bottom="1134" w:left="1418" w:header="720" w:footer="567" w:gutter="0"/>
          <w:cols w:space="720"/>
          <w:titlePg/>
          <w:docGrid w:linePitch="299"/>
        </w:sectPr>
      </w:pPr>
    </w:p>
    <w:p w:rsidR="00BA3AF1" w:rsidRDefault="00BA3AF1" w:rsidP="00D55F7F">
      <w:pPr>
        <w:pStyle w:val="TITLE2"/>
        <w:numPr>
          <w:ilvl w:val="0"/>
          <w:numId w:val="0"/>
        </w:numPr>
        <w:ind w:left="360"/>
        <w:jc w:val="center"/>
        <w:rPr>
          <w:color w:val="4E1A74" w:themeColor="text2"/>
        </w:rPr>
      </w:pPr>
    </w:p>
    <w:p w:rsidR="0051439D" w:rsidRDefault="0051439D" w:rsidP="00D55F7F">
      <w:pPr>
        <w:pStyle w:val="TITLE2"/>
        <w:numPr>
          <w:ilvl w:val="0"/>
          <w:numId w:val="0"/>
        </w:numPr>
        <w:ind w:left="360"/>
        <w:jc w:val="center"/>
        <w:rPr>
          <w:color w:val="4E1A74" w:themeColor="text2"/>
        </w:rPr>
      </w:pPr>
    </w:p>
    <w:p w:rsidR="00D55F7F" w:rsidRPr="00F24ACA" w:rsidRDefault="00D55F7F" w:rsidP="00D55F7F">
      <w:pPr>
        <w:pStyle w:val="TITLE2"/>
        <w:numPr>
          <w:ilvl w:val="0"/>
          <w:numId w:val="0"/>
        </w:numPr>
        <w:ind w:left="360"/>
        <w:jc w:val="center"/>
        <w:rPr>
          <w:b/>
          <w:caps w:val="0"/>
          <w:color w:val="4E1A74" w:themeColor="text2"/>
        </w:rPr>
      </w:pPr>
      <w:r w:rsidRPr="00F24ACA">
        <w:rPr>
          <w:b/>
          <w:caps w:val="0"/>
          <w:color w:val="4E1A74" w:themeColor="text2"/>
        </w:rPr>
        <w:t>R</w:t>
      </w:r>
      <w:r w:rsidR="00F24ACA" w:rsidRPr="00F24ACA">
        <w:rPr>
          <w:b/>
          <w:caps w:val="0"/>
          <w:color w:val="4E1A74" w:themeColor="text2"/>
        </w:rPr>
        <w:t>egulatory Guide</w:t>
      </w:r>
    </w:p>
    <w:p w:rsidR="00BA3AF1" w:rsidRDefault="00BA3AF1" w:rsidP="00BA3AF1">
      <w:pPr>
        <w:pStyle w:val="Heading1"/>
        <w:jc w:val="center"/>
        <w:rPr>
          <w:color w:val="258325" w:themeColor="accent3"/>
          <w:sz w:val="44"/>
          <w:szCs w:val="44"/>
        </w:rPr>
      </w:pPr>
    </w:p>
    <w:p w:rsidR="00D55F7F" w:rsidRPr="00F24ACA" w:rsidRDefault="00D55F7F" w:rsidP="00F24ACA">
      <w:pPr>
        <w:pStyle w:val="TITLE2"/>
        <w:numPr>
          <w:ilvl w:val="0"/>
          <w:numId w:val="0"/>
        </w:numPr>
        <w:ind w:left="360"/>
        <w:jc w:val="center"/>
        <w:rPr>
          <w:caps w:val="0"/>
          <w:color w:val="4E1A74" w:themeColor="text2"/>
        </w:rPr>
      </w:pPr>
      <w:r w:rsidRPr="00F24ACA">
        <w:rPr>
          <w:caps w:val="0"/>
          <w:color w:val="4E1A74" w:themeColor="text2"/>
        </w:rPr>
        <w:t xml:space="preserve">How to determine whether a </w:t>
      </w:r>
      <w:r w:rsidR="00BA3AF1" w:rsidRPr="00F24ACA">
        <w:rPr>
          <w:caps w:val="0"/>
          <w:color w:val="4E1A74" w:themeColor="text2"/>
        </w:rPr>
        <w:t>UV</w:t>
      </w:r>
      <w:r w:rsidRPr="00F24ACA">
        <w:rPr>
          <w:caps w:val="0"/>
          <w:color w:val="4E1A74" w:themeColor="text2"/>
        </w:rPr>
        <w:t xml:space="preserve"> source is controlled apparatus</w:t>
      </w:r>
    </w:p>
    <w:p w:rsidR="00D55F7F" w:rsidRDefault="00D55F7F"/>
    <w:p w:rsidR="00D55F7F" w:rsidRDefault="00D55F7F"/>
    <w:p w:rsidR="00BA3AF1" w:rsidRDefault="00BA3AF1"/>
    <w:p w:rsidR="00BA3AF1" w:rsidRDefault="00BA3AF1"/>
    <w:p w:rsidR="00BA3AF1" w:rsidRDefault="00BA3AF1"/>
    <w:p w:rsidR="00BA3AF1" w:rsidRDefault="00BA3AF1"/>
    <w:p w:rsidR="00BA3AF1" w:rsidRDefault="00BA3AF1"/>
    <w:p w:rsidR="00F017F4" w:rsidRDefault="00F017F4"/>
    <w:p w:rsidR="00BA3AF1" w:rsidRDefault="00BA3AF1" w:rsidP="00F017F4">
      <w:pPr>
        <w:spacing w:before="120"/>
        <w:jc w:val="center"/>
        <w:rPr>
          <w:color w:val="4E1A74" w:themeColor="text2"/>
          <w:sz w:val="24"/>
          <w:szCs w:val="24"/>
        </w:rPr>
      </w:pPr>
      <w:r>
        <w:rPr>
          <w:color w:val="4E1A74" w:themeColor="text2"/>
          <w:sz w:val="24"/>
          <w:szCs w:val="24"/>
        </w:rPr>
        <w:t>REGULATORY SERVICES</w:t>
      </w:r>
    </w:p>
    <w:p w:rsidR="00FF157B" w:rsidRDefault="00FF157B" w:rsidP="00FF157B">
      <w:pPr>
        <w:tabs>
          <w:tab w:val="left" w:pos="1215"/>
          <w:tab w:val="center" w:pos="4536"/>
        </w:tabs>
        <w:spacing w:before="120"/>
        <w:jc w:val="center"/>
        <w:rPr>
          <w:color w:val="4E1A74" w:themeColor="text2"/>
          <w:sz w:val="24"/>
          <w:szCs w:val="24"/>
        </w:rPr>
      </w:pPr>
      <w:r w:rsidRPr="00FF157B">
        <w:rPr>
          <w:color w:val="4E1A74" w:themeColor="text2"/>
          <w:sz w:val="24"/>
          <w:szCs w:val="24"/>
        </w:rPr>
        <w:t>REG-LA-SUP-240C v6.1</w:t>
      </w:r>
    </w:p>
    <w:p w:rsidR="00BA3AF1" w:rsidRPr="00BA3AF1" w:rsidRDefault="00BA3AF1" w:rsidP="00FF157B">
      <w:pPr>
        <w:tabs>
          <w:tab w:val="left" w:pos="1215"/>
          <w:tab w:val="center" w:pos="4536"/>
        </w:tabs>
        <w:spacing w:before="120"/>
        <w:jc w:val="center"/>
        <w:rPr>
          <w:color w:val="4E1A74" w:themeColor="text2"/>
          <w:sz w:val="24"/>
          <w:szCs w:val="24"/>
        </w:rPr>
      </w:pPr>
      <w:r>
        <w:rPr>
          <w:color w:val="4E1A74" w:themeColor="text2"/>
          <w:sz w:val="24"/>
          <w:szCs w:val="24"/>
        </w:rPr>
        <w:t>February 2019</w:t>
      </w:r>
    </w:p>
    <w:p w:rsidR="00C20281" w:rsidRDefault="00D55F7F" w:rsidP="00F017F4">
      <w:pPr>
        <w:pStyle w:val="Heading1"/>
        <w:numPr>
          <w:ilvl w:val="0"/>
          <w:numId w:val="17"/>
        </w:numPr>
      </w:pPr>
      <w:r>
        <w:br w:type="page"/>
      </w:r>
      <w:r w:rsidR="00C20281">
        <w:lastRenderedPageBreak/>
        <w:t>Introduction</w:t>
      </w:r>
    </w:p>
    <w:p w:rsidR="00C20281" w:rsidRPr="00F24ACA" w:rsidRDefault="00C20281" w:rsidP="00F24ACA">
      <w:pPr>
        <w:tabs>
          <w:tab w:val="left" w:pos="709"/>
        </w:tabs>
        <w:rPr>
          <w:rFonts w:cs="Tahoma"/>
        </w:rPr>
      </w:pPr>
      <w:r w:rsidRPr="00C2309A">
        <w:t xml:space="preserve">This document is provided to assist controlled persons to determine whether an ultraviolet (UV) source is classed as </w:t>
      </w:r>
      <w:r w:rsidRPr="00C2309A">
        <w:rPr>
          <w:i/>
        </w:rPr>
        <w:t>controlled apparatus</w:t>
      </w:r>
      <w:r w:rsidRPr="00C2309A">
        <w:t xml:space="preserve"> under the </w:t>
      </w:r>
      <w:hyperlink r:id="rId10" w:history="1">
        <w:r w:rsidRPr="00C2309A">
          <w:rPr>
            <w:rStyle w:val="Hyperlink"/>
            <w:i/>
          </w:rPr>
          <w:t>Australian Radiation Protection and Nuclear Safety Act 1998</w:t>
        </w:r>
      </w:hyperlink>
      <w:r w:rsidRPr="00C2309A">
        <w:t xml:space="preserve">. In particular, it clarifies the conditions specified in </w:t>
      </w:r>
      <w:r w:rsidR="00BA3AF1">
        <w:t xml:space="preserve">section 9 </w:t>
      </w:r>
      <w:r w:rsidRPr="00C2309A">
        <w:t xml:space="preserve">of the </w:t>
      </w:r>
      <w:hyperlink r:id="rId11" w:history="1">
        <w:r w:rsidRPr="00C2309A">
          <w:rPr>
            <w:rStyle w:val="Hyperlink"/>
          </w:rPr>
          <w:t xml:space="preserve">Australian Radiation Protection and Nuclear Safety Regulations </w:t>
        </w:r>
      </w:hyperlink>
      <w:r w:rsidR="00BA3AF1">
        <w:rPr>
          <w:rStyle w:val="Hyperlink"/>
        </w:rPr>
        <w:t>2018</w:t>
      </w:r>
      <w:r w:rsidRPr="00C2309A">
        <w:t xml:space="preserve">. A number of case studies where typical UV emitting apparatus have been assessed in accordance with this guide have been published in the document </w:t>
      </w:r>
      <w:hyperlink r:id="rId12" w:history="1">
        <w:r w:rsidR="00EF0D53" w:rsidRPr="00EF0D53">
          <w:rPr>
            <w:rStyle w:val="Hyperlink"/>
            <w:i/>
          </w:rPr>
          <w:t>Regulatory Guide:</w:t>
        </w:r>
      </w:hyperlink>
      <w:r w:rsidR="00EF0D53" w:rsidRPr="00EF0D53">
        <w:rPr>
          <w:i/>
          <w:u w:val="single"/>
        </w:rPr>
        <w:t xml:space="preserve"> </w:t>
      </w:r>
      <w:hyperlink r:id="rId13" w:history="1">
        <w:r w:rsidRPr="00EF0D53">
          <w:rPr>
            <w:rStyle w:val="Hyperlink"/>
            <w:i/>
          </w:rPr>
          <w:t>UV emitting apparatus case studies</w:t>
        </w:r>
      </w:hyperlink>
      <w:r w:rsidRPr="00C2309A">
        <w:t>.</w:t>
      </w:r>
      <w:r w:rsidRPr="00C2309A">
        <w:rPr>
          <w:color w:val="FF0000"/>
        </w:rPr>
        <w:t xml:space="preserve"> </w:t>
      </w:r>
    </w:p>
    <w:p w:rsidR="00C20281" w:rsidRPr="00C2309A" w:rsidRDefault="00C20281" w:rsidP="00F24ACA">
      <w:r w:rsidRPr="00C2309A">
        <w:t xml:space="preserve">This document is valid for both pulsed and continuous sources of UV radiation where the exposure duration is not less than 0.1 </w:t>
      </w:r>
      <w:r w:rsidRPr="00C2309A">
        <w:sym w:font="Symbol" w:char="F06D"/>
      </w:r>
      <w:r w:rsidRPr="00C2309A">
        <w:t>s. It does not apply to UV lasers.</w:t>
      </w:r>
    </w:p>
    <w:p w:rsidR="00C20281" w:rsidRPr="00F24ACA" w:rsidRDefault="00C20281" w:rsidP="00F24ACA">
      <w:pPr>
        <w:pStyle w:val="Heading2"/>
      </w:pPr>
      <w:r>
        <w:t>Reference document</w:t>
      </w:r>
    </w:p>
    <w:p w:rsidR="00FF157B" w:rsidRDefault="0051439D" w:rsidP="003259FC">
      <w:pPr>
        <w:tabs>
          <w:tab w:val="left" w:pos="709"/>
        </w:tabs>
        <w:rPr>
          <w:szCs w:val="24"/>
        </w:rPr>
      </w:pPr>
      <w:hyperlink r:id="rId14" w:history="1">
        <w:r w:rsidR="00C20281" w:rsidRPr="00151066">
          <w:rPr>
            <w:rStyle w:val="Hyperlink"/>
            <w:i/>
            <w:szCs w:val="24"/>
          </w:rPr>
          <w:t>Radiation Protection Standard for Occupational Exposure to Ultraviolet Radiation (2006)</w:t>
        </w:r>
        <w:r w:rsidR="00C20281" w:rsidRPr="00151066">
          <w:rPr>
            <w:rStyle w:val="Hyperlink"/>
            <w:szCs w:val="24"/>
          </w:rPr>
          <w:t>, ARPANSA Radiation Protection Series No. 12.</w:t>
        </w:r>
      </w:hyperlink>
      <w:r w:rsidR="00C20281" w:rsidRPr="00151066">
        <w:rPr>
          <w:szCs w:val="24"/>
        </w:rPr>
        <w:t xml:space="preserve"> </w:t>
      </w:r>
    </w:p>
    <w:p w:rsidR="00C20281" w:rsidRPr="00151066" w:rsidRDefault="00C20281" w:rsidP="003259FC">
      <w:pPr>
        <w:tabs>
          <w:tab w:val="left" w:pos="709"/>
        </w:tabs>
        <w:rPr>
          <w:szCs w:val="24"/>
        </w:rPr>
      </w:pPr>
      <w:r w:rsidRPr="00151066">
        <w:rPr>
          <w:szCs w:val="24"/>
        </w:rPr>
        <w:t xml:space="preserve">Extracts from this document can be found in Appendix 1. </w:t>
      </w:r>
    </w:p>
    <w:p w:rsidR="00C20281" w:rsidRPr="00151066" w:rsidRDefault="00C20281" w:rsidP="00F017F4">
      <w:pPr>
        <w:pStyle w:val="Heading1"/>
        <w:numPr>
          <w:ilvl w:val="0"/>
          <w:numId w:val="17"/>
        </w:numPr>
        <w:spacing w:before="720"/>
      </w:pPr>
      <w:r w:rsidRPr="00151066">
        <w:t>D</w:t>
      </w:r>
      <w:r>
        <w:t>efinitions</w:t>
      </w:r>
    </w:p>
    <w:p w:rsidR="00C20281" w:rsidRDefault="00C20281" w:rsidP="003259FC">
      <w:pPr>
        <w:tabs>
          <w:tab w:val="left" w:pos="709"/>
        </w:tabs>
        <w:rPr>
          <w:szCs w:val="24"/>
        </w:rPr>
      </w:pPr>
      <w:r w:rsidRPr="00151066">
        <w:rPr>
          <w:i/>
          <w:szCs w:val="24"/>
        </w:rPr>
        <w:t>Exposure limit:</w:t>
      </w:r>
      <w:r w:rsidRPr="00151066">
        <w:rPr>
          <w:szCs w:val="24"/>
        </w:rPr>
        <w:t xml:space="preserve"> the exposure which it is believed that nearly all workers can be repeatedly exposed to without adverse effect (exposure limits for UV are given in </w:t>
      </w:r>
      <w:r>
        <w:rPr>
          <w:szCs w:val="24"/>
        </w:rPr>
        <w:t xml:space="preserve">Schedule 1 of </w:t>
      </w:r>
      <w:r w:rsidRPr="00151066">
        <w:rPr>
          <w:szCs w:val="24"/>
        </w:rPr>
        <w:t>RPS 12).</w:t>
      </w:r>
      <w:r>
        <w:rPr>
          <w:szCs w:val="24"/>
        </w:rPr>
        <w:t xml:space="preserve"> </w:t>
      </w:r>
    </w:p>
    <w:p w:rsidR="00C20281" w:rsidRPr="00A82E00" w:rsidRDefault="00C20281" w:rsidP="003259FC">
      <w:pPr>
        <w:tabs>
          <w:tab w:val="left" w:pos="709"/>
        </w:tabs>
      </w:pPr>
      <w:r w:rsidRPr="00A82E00">
        <w:t>N</w:t>
      </w:r>
      <w:r w:rsidR="00A82E00">
        <w:t>ote</w:t>
      </w:r>
      <w:r w:rsidRPr="00A82E00">
        <w:t>: The exposure limits apply to artificial sources of UVR. Due to highly variable ambient solar UVR levels the application of exposure limits is not practical and limiting solar UVR exposure to as low as possible is the most effective approach.</w:t>
      </w:r>
    </w:p>
    <w:p w:rsidR="00C20281" w:rsidRPr="00151066" w:rsidRDefault="00C20281" w:rsidP="003259FC">
      <w:pPr>
        <w:tabs>
          <w:tab w:val="left" w:pos="709"/>
        </w:tabs>
        <w:rPr>
          <w:szCs w:val="24"/>
        </w:rPr>
      </w:pPr>
      <w:r w:rsidRPr="00151066">
        <w:rPr>
          <w:i/>
          <w:szCs w:val="24"/>
        </w:rPr>
        <w:t>Permissible exposure time, t</w:t>
      </w:r>
      <w:r w:rsidRPr="00151066">
        <w:rPr>
          <w:i/>
          <w:szCs w:val="24"/>
          <w:vertAlign w:val="subscript"/>
        </w:rPr>
        <w:t>PET</w:t>
      </w:r>
      <w:r w:rsidRPr="00151066">
        <w:rPr>
          <w:szCs w:val="24"/>
        </w:rPr>
        <w:t xml:space="preserve">: the time it takes to reach the exposure limit (calculated according to </w:t>
      </w:r>
      <w:r>
        <w:rPr>
          <w:szCs w:val="24"/>
        </w:rPr>
        <w:t xml:space="preserve">Schedule 1 of </w:t>
      </w:r>
      <w:r w:rsidRPr="00151066">
        <w:rPr>
          <w:szCs w:val="24"/>
        </w:rPr>
        <w:t xml:space="preserve">RPS12). </w:t>
      </w:r>
    </w:p>
    <w:p w:rsidR="003C0595" w:rsidRDefault="003C0595">
      <w:pPr>
        <w:rPr>
          <w:rFonts w:ascii="Calibri" w:eastAsiaTheme="majorEastAsia" w:hAnsi="Calibri" w:cstheme="majorBidi"/>
          <w:b/>
          <w:bCs/>
          <w:color w:val="4E1A74"/>
          <w:sz w:val="32"/>
          <w:szCs w:val="28"/>
        </w:rPr>
      </w:pPr>
      <w:r>
        <w:br w:type="page"/>
      </w:r>
    </w:p>
    <w:p w:rsidR="00C20281" w:rsidRPr="00151066" w:rsidRDefault="00C20281" w:rsidP="00F017F4">
      <w:pPr>
        <w:pStyle w:val="Heading1"/>
        <w:numPr>
          <w:ilvl w:val="0"/>
          <w:numId w:val="17"/>
        </w:numPr>
        <w:spacing w:before="0"/>
      </w:pPr>
      <w:r w:rsidRPr="00151066">
        <w:lastRenderedPageBreak/>
        <w:t>P</w:t>
      </w:r>
      <w:r>
        <w:t>rocedure</w:t>
      </w:r>
    </w:p>
    <w:p w:rsidR="00C20281" w:rsidRPr="00A82E00" w:rsidRDefault="00C20281" w:rsidP="003259FC">
      <w:pPr>
        <w:tabs>
          <w:tab w:val="left" w:pos="709"/>
        </w:tabs>
        <w:rPr>
          <w:color w:val="444448" w:themeColor="accent4"/>
          <w:szCs w:val="24"/>
        </w:rPr>
      </w:pPr>
      <w:r w:rsidRPr="00A82E00">
        <w:rPr>
          <w:color w:val="444448" w:themeColor="accent4"/>
          <w:szCs w:val="24"/>
        </w:rPr>
        <w:t xml:space="preserve">This procedure (as </w:t>
      </w:r>
      <w:r w:rsidR="00B15829" w:rsidRPr="00A82E00">
        <w:rPr>
          <w:color w:val="444448" w:themeColor="accent4"/>
          <w:szCs w:val="24"/>
        </w:rPr>
        <w:t xml:space="preserve">show </w:t>
      </w:r>
      <w:r w:rsidRPr="00A82E00">
        <w:rPr>
          <w:color w:val="444448" w:themeColor="accent4"/>
          <w:szCs w:val="24"/>
        </w:rPr>
        <w:t xml:space="preserve">by the flow chart on page </w:t>
      </w:r>
      <w:r w:rsidR="00B15829" w:rsidRPr="00A82E00">
        <w:rPr>
          <w:color w:val="444448" w:themeColor="accent4"/>
          <w:szCs w:val="24"/>
        </w:rPr>
        <w:t>4</w:t>
      </w:r>
      <w:r w:rsidRPr="00A82E00">
        <w:rPr>
          <w:color w:val="444448" w:themeColor="accent4"/>
          <w:szCs w:val="24"/>
        </w:rPr>
        <w:t xml:space="preserve">) will assist you to determine whether your apparatus is controlled or not.  </w:t>
      </w:r>
    </w:p>
    <w:p w:rsidR="00C20281" w:rsidRPr="00A82E00" w:rsidRDefault="00C20281" w:rsidP="00EF0D53">
      <w:pPr>
        <w:pStyle w:val="ListParagraph"/>
        <w:numPr>
          <w:ilvl w:val="0"/>
          <w:numId w:val="21"/>
        </w:numPr>
        <w:spacing w:after="120" w:line="240" w:lineRule="auto"/>
        <w:rPr>
          <w:color w:val="444448" w:themeColor="accent4"/>
          <w:szCs w:val="24"/>
        </w:rPr>
      </w:pPr>
      <w:r w:rsidRPr="00A82E00">
        <w:rPr>
          <w:color w:val="444448" w:themeColor="accent4"/>
          <w:szCs w:val="24"/>
        </w:rPr>
        <w:t xml:space="preserve">If the apparatus is a </w:t>
      </w:r>
      <w:proofErr w:type="spellStart"/>
      <w:r w:rsidRPr="00A82E00">
        <w:rPr>
          <w:color w:val="444448" w:themeColor="accent4"/>
          <w:szCs w:val="24"/>
        </w:rPr>
        <w:t>transilluminator</w:t>
      </w:r>
      <w:proofErr w:type="spellEnd"/>
      <w:r w:rsidRPr="00A82E00">
        <w:rPr>
          <w:color w:val="444448" w:themeColor="accent4"/>
          <w:szCs w:val="24"/>
        </w:rPr>
        <w:t xml:space="preserve"> or germicidal lamp where the emission is accessible, it is classed as controlled apparatus.</w:t>
      </w:r>
    </w:p>
    <w:p w:rsidR="00C20281" w:rsidRPr="00A82E00" w:rsidRDefault="00C20281" w:rsidP="00EF0D53">
      <w:pPr>
        <w:pStyle w:val="ListParagraph"/>
        <w:numPr>
          <w:ilvl w:val="0"/>
          <w:numId w:val="21"/>
        </w:numPr>
        <w:spacing w:after="120" w:line="240" w:lineRule="auto"/>
        <w:rPr>
          <w:color w:val="444448" w:themeColor="accent4"/>
          <w:szCs w:val="24"/>
        </w:rPr>
      </w:pPr>
      <w:r w:rsidRPr="00A82E00">
        <w:rPr>
          <w:color w:val="444448" w:themeColor="accent4"/>
          <w:szCs w:val="24"/>
        </w:rPr>
        <w:t>If the apparatus is a fluorescence microscope, a spectrophotometer or a high-performance liquid chromatography (HPLC) where the light source is completely enclosed, it is not controlled apparatus.</w:t>
      </w:r>
    </w:p>
    <w:p w:rsidR="00C20281" w:rsidRPr="00A82E00" w:rsidRDefault="00C20281" w:rsidP="00EF0D53">
      <w:pPr>
        <w:pStyle w:val="ListParagraph"/>
        <w:numPr>
          <w:ilvl w:val="0"/>
          <w:numId w:val="21"/>
        </w:numPr>
        <w:spacing w:after="120" w:line="240" w:lineRule="auto"/>
        <w:rPr>
          <w:color w:val="444448" w:themeColor="accent4"/>
          <w:szCs w:val="24"/>
        </w:rPr>
      </w:pPr>
      <w:r w:rsidRPr="00A82E00">
        <w:rPr>
          <w:color w:val="444448" w:themeColor="accent4"/>
          <w:szCs w:val="24"/>
        </w:rPr>
        <w:t>If there is a reasonably foreseeable abnormal event involving the apparatus that would lead to a person being exposed to levels above the exposure limits, the apparatus is classed as controlled apparatus. Examples of this are: forgetting or u</w:t>
      </w:r>
      <w:bookmarkStart w:id="0" w:name="_GoBack"/>
      <w:bookmarkEnd w:id="0"/>
      <w:r w:rsidRPr="00A82E00">
        <w:rPr>
          <w:color w:val="444448" w:themeColor="accent4"/>
          <w:szCs w:val="24"/>
        </w:rPr>
        <w:t>sing the wrong PPE, possible exposure during normal maintenance, not using prescribed shielding to cover a sample, easy overriding of an interlock etc.</w:t>
      </w:r>
    </w:p>
    <w:p w:rsidR="00C20281" w:rsidRPr="00A82E00" w:rsidRDefault="00C20281" w:rsidP="00EF0D53">
      <w:pPr>
        <w:pStyle w:val="ListParagraph"/>
        <w:numPr>
          <w:ilvl w:val="0"/>
          <w:numId w:val="21"/>
        </w:numPr>
        <w:spacing w:after="120" w:line="240" w:lineRule="auto"/>
        <w:rPr>
          <w:color w:val="444448" w:themeColor="accent4"/>
          <w:szCs w:val="24"/>
        </w:rPr>
      </w:pPr>
      <w:r w:rsidRPr="00A82E00">
        <w:rPr>
          <w:color w:val="444448" w:themeColor="accent4"/>
          <w:szCs w:val="24"/>
        </w:rPr>
        <w:t xml:space="preserve">If there is a reasonably foreseeable single element failure of the apparatus that would lead to a person being exposed to levels above the exposure limits, the apparatus is classed as controlled apparatus. An example of this is a malfunctioning interlock. A </w:t>
      </w:r>
      <w:r w:rsidRPr="00A82E00">
        <w:rPr>
          <w:i/>
          <w:color w:val="444448" w:themeColor="accent4"/>
          <w:szCs w:val="24"/>
        </w:rPr>
        <w:t>failsafe</w:t>
      </w:r>
      <w:r w:rsidRPr="00A82E00">
        <w:rPr>
          <w:color w:val="444448" w:themeColor="accent4"/>
          <w:szCs w:val="24"/>
        </w:rPr>
        <w:t xml:space="preserve"> interlock would not lead to a person being exposed as no UV is emitted if the interlock fails.</w:t>
      </w:r>
    </w:p>
    <w:p w:rsidR="00C20281" w:rsidRPr="00A82E00" w:rsidRDefault="00C20281" w:rsidP="00EF0D53">
      <w:pPr>
        <w:pStyle w:val="ListParagraph"/>
        <w:numPr>
          <w:ilvl w:val="0"/>
          <w:numId w:val="21"/>
        </w:numPr>
        <w:spacing w:after="120" w:line="240" w:lineRule="auto"/>
        <w:rPr>
          <w:color w:val="444448" w:themeColor="accent4"/>
          <w:szCs w:val="24"/>
        </w:rPr>
      </w:pPr>
      <w:r w:rsidRPr="00A82E00">
        <w:rPr>
          <w:color w:val="444448" w:themeColor="accent4"/>
          <w:szCs w:val="24"/>
        </w:rPr>
        <w:t>If a person can receive excess levels of radiation when removing protective barriers or access panels that do not require the use of tools or other specialized equipment, then the apparatus is classed as controlled apparatus.</w:t>
      </w:r>
    </w:p>
    <w:p w:rsidR="00C20281" w:rsidRPr="00A82E00" w:rsidRDefault="00C20281" w:rsidP="00EF0D53">
      <w:pPr>
        <w:pStyle w:val="ListParagraph"/>
        <w:numPr>
          <w:ilvl w:val="0"/>
          <w:numId w:val="21"/>
        </w:numPr>
        <w:spacing w:after="120" w:line="240" w:lineRule="auto"/>
        <w:rPr>
          <w:color w:val="444448" w:themeColor="accent4"/>
          <w:szCs w:val="24"/>
        </w:rPr>
      </w:pPr>
      <w:r w:rsidRPr="00A82E00">
        <w:rPr>
          <w:color w:val="444448" w:themeColor="accent4"/>
          <w:szCs w:val="24"/>
        </w:rPr>
        <w:t xml:space="preserve">Determine if the source emits UV radiation that could lead to a person being exposed to radiation levels in excess of the exposure limits in the course of intended operations or procedures. Calculate the </w:t>
      </w:r>
      <w:r w:rsidRPr="00A82E00">
        <w:rPr>
          <w:b/>
          <w:color w:val="444448" w:themeColor="accent4"/>
          <w:szCs w:val="24"/>
        </w:rPr>
        <w:t>permissible exposure time</w:t>
      </w:r>
      <w:r w:rsidRPr="00A82E00">
        <w:rPr>
          <w:color w:val="444448" w:themeColor="accent4"/>
          <w:szCs w:val="24"/>
        </w:rPr>
        <w:t xml:space="preserve">, </w:t>
      </w:r>
      <w:r w:rsidRPr="00A82E00">
        <w:rPr>
          <w:i/>
          <w:color w:val="444448" w:themeColor="accent4"/>
          <w:szCs w:val="24"/>
        </w:rPr>
        <w:t>t</w:t>
      </w:r>
      <w:r w:rsidRPr="00A82E00">
        <w:rPr>
          <w:i/>
          <w:color w:val="444448" w:themeColor="accent4"/>
          <w:szCs w:val="24"/>
          <w:vertAlign w:val="subscript"/>
        </w:rPr>
        <w:t>PET</w:t>
      </w:r>
      <w:r w:rsidRPr="00A82E00">
        <w:rPr>
          <w:color w:val="444448" w:themeColor="accent4"/>
          <w:szCs w:val="24"/>
        </w:rPr>
        <w:t>, according to the method described in Schedule 1 of RPS 12.</w:t>
      </w:r>
    </w:p>
    <w:p w:rsidR="00C20281" w:rsidRPr="00FF157B" w:rsidRDefault="00C20281" w:rsidP="00A819A3">
      <w:pPr>
        <w:pStyle w:val="Heading2"/>
      </w:pPr>
      <w:r w:rsidRPr="00FF157B">
        <w:t>N</w:t>
      </w:r>
      <w:r w:rsidR="00A819A3">
        <w:t>otes</w:t>
      </w:r>
      <w:r w:rsidRPr="00FF157B">
        <w:t xml:space="preserve">: </w:t>
      </w:r>
    </w:p>
    <w:p w:rsidR="00C20281" w:rsidRPr="00FF157B" w:rsidRDefault="00C20281" w:rsidP="003259FC">
      <w:pPr>
        <w:spacing w:line="240" w:lineRule="auto"/>
        <w:rPr>
          <w:rFonts w:cstheme="minorHAnsi"/>
        </w:rPr>
      </w:pPr>
      <w:r w:rsidRPr="00FF157B">
        <w:rPr>
          <w:rFonts w:cstheme="minorHAnsi"/>
        </w:rPr>
        <w:t>The distance to the source when the unit is in operation should be taken into account. Using the inverse square law the radiation level is calculated at the position where the closest person is situated. If the unit is handheld and no distances are specified: assume that the skin and eyes are 20 cm and 50 cm, respectively, from the source.</w:t>
      </w:r>
    </w:p>
    <w:p w:rsidR="00B15829" w:rsidRPr="00FF157B" w:rsidRDefault="00C20281" w:rsidP="003259FC">
      <w:pPr>
        <w:spacing w:line="240" w:lineRule="auto"/>
        <w:rPr>
          <w:rFonts w:cstheme="minorHAnsi"/>
        </w:rPr>
      </w:pPr>
      <w:r w:rsidRPr="00FF157B">
        <w:rPr>
          <w:rFonts w:cstheme="minorHAnsi"/>
        </w:rPr>
        <w:t xml:space="preserve">Embedded devices can be designed in such a way that it can be considered safe for </w:t>
      </w:r>
      <w:r w:rsidR="00B15829" w:rsidRPr="00FF157B">
        <w:rPr>
          <w:rFonts w:cstheme="minorHAnsi"/>
        </w:rPr>
        <w:t xml:space="preserve">their </w:t>
      </w:r>
      <w:r w:rsidRPr="00FF157B">
        <w:rPr>
          <w:rFonts w:cstheme="minorHAnsi"/>
        </w:rPr>
        <w:t xml:space="preserve">intended use and during normal operation as the emission hazard only becomes accessible during service or maintenance. </w:t>
      </w:r>
      <w:proofErr w:type="gramStart"/>
      <w:r w:rsidRPr="00FF157B">
        <w:rPr>
          <w:rFonts w:cstheme="minorHAnsi"/>
        </w:rPr>
        <w:t>i.e</w:t>
      </w:r>
      <w:proofErr w:type="gramEnd"/>
      <w:r w:rsidRPr="00FF157B">
        <w:rPr>
          <w:rFonts w:cstheme="minorHAnsi"/>
        </w:rPr>
        <w:t xml:space="preserve">. protective housing, interlocks and other organisational safety measures. The servicing of embedded UV sources can increase the risk of injury as the servicing may include various adjustments. To carry out servicing in a safe manner it may be necessary to implement temporary procedures and safeguards appropriate to the increased level of risk. Manufacturers may provide advice on safe procedures during servicing and maintenance. </w:t>
      </w:r>
    </w:p>
    <w:p w:rsidR="00C20281" w:rsidRPr="00FF157B" w:rsidRDefault="00C20281" w:rsidP="003259FC">
      <w:pPr>
        <w:spacing w:line="240" w:lineRule="auto"/>
        <w:rPr>
          <w:rFonts w:cstheme="minorHAnsi"/>
        </w:rPr>
      </w:pPr>
      <w:r w:rsidRPr="00FF157B">
        <w:rPr>
          <w:rFonts w:cstheme="minorHAnsi"/>
        </w:rPr>
        <w:t xml:space="preserve">Compare with the </w:t>
      </w:r>
      <w:r w:rsidRPr="00FF157B">
        <w:rPr>
          <w:rFonts w:cstheme="minorHAnsi"/>
          <w:b/>
        </w:rPr>
        <w:t>maximum exposure duration</w:t>
      </w:r>
      <w:r w:rsidRPr="00FF157B">
        <w:rPr>
          <w:rFonts w:cstheme="minorHAnsi"/>
        </w:rPr>
        <w:t xml:space="preserve">, </w:t>
      </w:r>
      <w:r w:rsidRPr="00FF157B">
        <w:rPr>
          <w:rFonts w:cstheme="minorHAnsi"/>
          <w:i/>
        </w:rPr>
        <w:t>t</w:t>
      </w:r>
      <w:r w:rsidRPr="00FF157B">
        <w:rPr>
          <w:rFonts w:cstheme="minorHAnsi"/>
          <w:i/>
          <w:vertAlign w:val="subscript"/>
        </w:rPr>
        <w:t>exp</w:t>
      </w:r>
      <w:r w:rsidRPr="00FF157B">
        <w:rPr>
          <w:rFonts w:cstheme="minorHAnsi"/>
        </w:rPr>
        <w:t xml:space="preserve">. </w:t>
      </w:r>
    </w:p>
    <w:p w:rsidR="00C20281" w:rsidRPr="00FF157B" w:rsidRDefault="00C20281" w:rsidP="003259FC">
      <w:pPr>
        <w:tabs>
          <w:tab w:val="num" w:pos="284"/>
        </w:tabs>
        <w:rPr>
          <w:rFonts w:cstheme="minorHAnsi"/>
        </w:rPr>
      </w:pPr>
      <w:r w:rsidRPr="00FF157B">
        <w:rPr>
          <w:rFonts w:cstheme="minorHAnsi"/>
        </w:rPr>
        <w:t xml:space="preserve">If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exp</m:t>
            </m:r>
          </m:sub>
        </m:sSub>
        <m:r>
          <w:rPr>
            <w:rFonts w:ascii="Cambria Math" w:hAnsi="Cambria Math" w:cstheme="minorHAnsi"/>
          </w:rPr>
          <m:t>&gt;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PET</m:t>
            </m:r>
          </m:sub>
        </m:sSub>
      </m:oMath>
      <w:r w:rsidRPr="00FF157B">
        <w:rPr>
          <w:rFonts w:cstheme="minorHAnsi"/>
          <w:i/>
        </w:rPr>
        <w:t xml:space="preserve"> </w:t>
      </w:r>
      <w:r w:rsidRPr="00FF157B">
        <w:rPr>
          <w:rFonts w:cstheme="minorHAnsi"/>
        </w:rPr>
        <w:t xml:space="preserve">   the apparatus is classed as controlled apparatus. </w:t>
      </w:r>
    </w:p>
    <w:p w:rsidR="00C20281" w:rsidRPr="00FF157B" w:rsidRDefault="00C20281" w:rsidP="003259FC">
      <w:pPr>
        <w:tabs>
          <w:tab w:val="num" w:pos="284"/>
          <w:tab w:val="left" w:pos="567"/>
        </w:tabs>
        <w:rPr>
          <w:rFonts w:cstheme="minorHAnsi"/>
        </w:rPr>
      </w:pPr>
      <w:r w:rsidRPr="00FF157B">
        <w:rPr>
          <w:rFonts w:cstheme="minorHAnsi"/>
        </w:rPr>
        <w:t xml:space="preserve">If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exp</m:t>
            </m:r>
          </m:sub>
        </m:sSub>
        <m:r>
          <w:rPr>
            <w:rFonts w:ascii="Cambria Math" w:hAnsi="Cambria Math" w:cstheme="minorHAnsi"/>
          </w:rPr>
          <m:t>&lt;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PET</m:t>
            </m:r>
          </m:sub>
        </m:sSub>
      </m:oMath>
      <w:r w:rsidRPr="00FF157B">
        <w:rPr>
          <w:rFonts w:cstheme="minorHAnsi"/>
          <w:i/>
        </w:rPr>
        <w:t xml:space="preserve">   </w:t>
      </w:r>
      <w:r w:rsidRPr="00FF157B">
        <w:rPr>
          <w:rFonts w:cstheme="minorHAnsi"/>
        </w:rPr>
        <w:t xml:space="preserve"> the apparatus is not classed as controlled apparatus.</w:t>
      </w:r>
    </w:p>
    <w:p w:rsidR="00C20281" w:rsidRPr="00FF157B" w:rsidRDefault="00C20281" w:rsidP="003259FC">
      <w:pPr>
        <w:rPr>
          <w:rFonts w:ascii="Times New Roman" w:hAnsi="Times New Roman"/>
        </w:rPr>
      </w:pPr>
      <w:r w:rsidRPr="00FF157B">
        <w:rPr>
          <w:rFonts w:ascii="Times New Roman" w:hAnsi="Times New Roman"/>
        </w:rPr>
        <w:br w:type="page"/>
      </w:r>
    </w:p>
    <w:p w:rsidR="00C20281" w:rsidRDefault="00C20281" w:rsidP="00C20281">
      <w:pPr>
        <w:rPr>
          <w:rFonts w:ascii="Times New Roman" w:hAnsi="Times New Roman"/>
          <w:szCs w:val="24"/>
        </w:rPr>
      </w:pPr>
      <w:r>
        <w:rPr>
          <w:rFonts w:ascii="Times New Roman" w:hAnsi="Times New Roman"/>
          <w:noProof/>
          <w:szCs w:val="24"/>
          <w:lang w:eastAsia="en-AU"/>
        </w:rPr>
        <w:lastRenderedPageBreak/>
        <mc:AlternateContent>
          <mc:Choice Requires="wpg">
            <w:drawing>
              <wp:anchor distT="0" distB="0" distL="114300" distR="114300" simplePos="0" relativeHeight="251659264" behindDoc="0" locked="0" layoutInCell="1" allowOverlap="1" wp14:anchorId="1EEB0510" wp14:editId="392DED49">
                <wp:simplePos x="0" y="0"/>
                <wp:positionH relativeFrom="column">
                  <wp:posOffset>-727248</wp:posOffset>
                </wp:positionH>
                <wp:positionV relativeFrom="paragraph">
                  <wp:posOffset>-346017</wp:posOffset>
                </wp:positionV>
                <wp:extent cx="7244302" cy="9089237"/>
                <wp:effectExtent l="0" t="19050" r="13970" b="3619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4302" cy="9089237"/>
                          <a:chOff x="386" y="365"/>
                          <a:chExt cx="10973" cy="13768"/>
                        </a:xfrm>
                      </wpg:grpSpPr>
                      <wps:wsp>
                        <wps:cNvPr id="143" name="Line 94"/>
                        <wps:cNvCnPr/>
                        <wps:spPr bwMode="auto">
                          <a:xfrm flipH="1">
                            <a:off x="1336" y="3289"/>
                            <a:ext cx="27" cy="9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4" name="Group 95"/>
                        <wpg:cNvGrpSpPr>
                          <a:grpSpLocks/>
                        </wpg:cNvGrpSpPr>
                        <wpg:grpSpPr bwMode="auto">
                          <a:xfrm>
                            <a:off x="386" y="365"/>
                            <a:ext cx="10973" cy="13768"/>
                            <a:chOff x="386" y="365"/>
                            <a:chExt cx="10973" cy="13768"/>
                          </a:xfrm>
                        </wpg:grpSpPr>
                        <wps:wsp>
                          <wps:cNvPr id="145" name="Line 96"/>
                          <wps:cNvCnPr/>
                          <wps:spPr bwMode="auto">
                            <a:xfrm flipH="1">
                              <a:off x="1363" y="3278"/>
                              <a:ext cx="21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6" name="Group 97"/>
                          <wpg:cNvGrpSpPr>
                            <a:grpSpLocks/>
                          </wpg:cNvGrpSpPr>
                          <wpg:grpSpPr bwMode="auto">
                            <a:xfrm>
                              <a:off x="386" y="365"/>
                              <a:ext cx="10973" cy="13768"/>
                              <a:chOff x="386" y="365"/>
                              <a:chExt cx="10973" cy="13768"/>
                            </a:xfrm>
                          </wpg:grpSpPr>
                          <wps:wsp>
                            <wps:cNvPr id="147" name="Line 98"/>
                            <wps:cNvCnPr/>
                            <wps:spPr bwMode="auto">
                              <a:xfrm flipH="1">
                                <a:off x="2404" y="13261"/>
                                <a:ext cx="152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Line 99"/>
                            <wps:cNvCnPr>
                              <a:stCxn id="181" idx="3"/>
                            </wps:cNvCnPr>
                            <wps:spPr bwMode="auto">
                              <a:xfrm>
                                <a:off x="8335" y="13265"/>
                                <a:ext cx="1084"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Line 100"/>
                            <wps:cNvCnPr/>
                            <wps:spPr bwMode="auto">
                              <a:xfrm>
                                <a:off x="8756" y="7492"/>
                                <a:ext cx="163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Line 101"/>
                            <wps:cNvCnPr/>
                            <wps:spPr bwMode="auto">
                              <a:xfrm>
                                <a:off x="8616" y="5268"/>
                                <a:ext cx="177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1" name="Group 102"/>
                            <wpg:cNvGrpSpPr>
                              <a:grpSpLocks/>
                            </wpg:cNvGrpSpPr>
                            <wpg:grpSpPr bwMode="auto">
                              <a:xfrm>
                                <a:off x="386" y="365"/>
                                <a:ext cx="10973" cy="13768"/>
                                <a:chOff x="386" y="365"/>
                                <a:chExt cx="10973" cy="13768"/>
                              </a:xfrm>
                            </wpg:grpSpPr>
                            <wps:wsp>
                              <wps:cNvPr id="152" name="Line 103"/>
                              <wps:cNvCnPr/>
                              <wps:spPr bwMode="auto">
                                <a:xfrm>
                                  <a:off x="8991" y="9697"/>
                                  <a:ext cx="13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104"/>
                              <wps:cNvSpPr txBox="1">
                                <a:spLocks noChangeArrowheads="1"/>
                              </wps:cNvSpPr>
                              <wps:spPr bwMode="auto">
                                <a:xfrm>
                                  <a:off x="5212" y="8514"/>
                                  <a:ext cx="714"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C20281">
                                    <w:pPr>
                                      <w:rPr>
                                        <w:rFonts w:ascii="Arial" w:hAnsi="Arial" w:cs="Arial"/>
                                      </w:rPr>
                                    </w:pPr>
                                    <w:r>
                                      <w:rPr>
                                        <w:rFonts w:ascii="Arial" w:hAnsi="Arial" w:cs="Arial"/>
                                      </w:rPr>
                                      <w:t>NO</w:t>
                                    </w:r>
                                  </w:p>
                                </w:txbxContent>
                              </wps:txbx>
                              <wps:bodyPr rot="0" vert="horz" wrap="square" lIns="91440" tIns="45720" rIns="91440" bIns="45720" anchor="t" anchorCtr="0" upright="1">
                                <a:noAutofit/>
                              </wps:bodyPr>
                            </wps:wsp>
                            <wpg:grpSp>
                              <wpg:cNvPr id="154" name="Group 105"/>
                              <wpg:cNvGrpSpPr>
                                <a:grpSpLocks/>
                              </wpg:cNvGrpSpPr>
                              <wpg:grpSpPr bwMode="auto">
                                <a:xfrm>
                                  <a:off x="386" y="365"/>
                                  <a:ext cx="10973" cy="13768"/>
                                  <a:chOff x="386" y="365"/>
                                  <a:chExt cx="10973" cy="13768"/>
                                </a:xfrm>
                              </wpg:grpSpPr>
                              <wps:wsp>
                                <wps:cNvPr id="155" name="Line 106"/>
                                <wps:cNvCnPr/>
                                <wps:spPr bwMode="auto">
                                  <a:xfrm>
                                    <a:off x="6012" y="11808"/>
                                    <a:ext cx="0" cy="5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107"/>
                                <wps:cNvCnPr/>
                                <wps:spPr bwMode="auto">
                                  <a:xfrm>
                                    <a:off x="5999" y="2038"/>
                                    <a:ext cx="1"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 name="Line 108"/>
                                <wps:cNvCnPr/>
                                <wps:spPr bwMode="auto">
                                  <a:xfrm>
                                    <a:off x="6007" y="10483"/>
                                    <a:ext cx="0" cy="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Line 109"/>
                                <wps:cNvCnPr/>
                                <wps:spPr bwMode="auto">
                                  <a:xfrm>
                                    <a:off x="6014" y="4081"/>
                                    <a:ext cx="1"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Line 110"/>
                                <wps:cNvCnPr/>
                                <wps:spPr bwMode="auto">
                                  <a:xfrm>
                                    <a:off x="6004" y="6098"/>
                                    <a:ext cx="1"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Line 111"/>
                                <wps:cNvCnPr/>
                                <wps:spPr bwMode="auto">
                                  <a:xfrm>
                                    <a:off x="6012" y="8431"/>
                                    <a:ext cx="1" cy="4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1" name="Group 112"/>
                                <wpg:cNvGrpSpPr>
                                  <a:grpSpLocks/>
                                </wpg:cNvGrpSpPr>
                                <wpg:grpSpPr bwMode="auto">
                                  <a:xfrm>
                                    <a:off x="1868" y="823"/>
                                    <a:ext cx="8274" cy="5627"/>
                                    <a:chOff x="1868" y="823"/>
                                    <a:chExt cx="8274" cy="5627"/>
                                  </a:xfrm>
                                </wpg:grpSpPr>
                                <wps:wsp>
                                  <wps:cNvPr id="162" name="Text Box 113"/>
                                  <wps:cNvSpPr txBox="1">
                                    <a:spLocks noChangeArrowheads="1"/>
                                  </wps:cNvSpPr>
                                  <wps:spPr bwMode="auto">
                                    <a:xfrm>
                                      <a:off x="9071" y="823"/>
                                      <a:ext cx="1071"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3259FC">
                                        <w:pPr>
                                          <w:spacing w:before="0"/>
                                          <w:jc w:val="center"/>
                                          <w:rPr>
                                            <w:rFonts w:ascii="Arial" w:hAnsi="Arial" w:cs="Arial"/>
                                          </w:rPr>
                                        </w:pPr>
                                        <w:r w:rsidRPr="007E6A4E">
                                          <w:rPr>
                                            <w:rFonts w:ascii="Arial" w:hAnsi="Arial" w:cs="Arial"/>
                                          </w:rPr>
                                          <w:t>YES</w:t>
                                        </w:r>
                                      </w:p>
                                    </w:txbxContent>
                                  </wps:txbx>
                                  <wps:bodyPr rot="0" vert="horz" wrap="square" lIns="91440" tIns="45720" rIns="91440" bIns="45720" anchor="t" anchorCtr="0" upright="1">
                                    <a:noAutofit/>
                                  </wps:bodyPr>
                                </wps:wsp>
                                <wps:wsp>
                                  <wps:cNvPr id="163" name="Text Box 114"/>
                                  <wps:cNvSpPr txBox="1">
                                    <a:spLocks noChangeArrowheads="1"/>
                                  </wps:cNvSpPr>
                                  <wps:spPr bwMode="auto">
                                    <a:xfrm>
                                      <a:off x="8984" y="4783"/>
                                      <a:ext cx="1071"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3259FC">
                                        <w:pPr>
                                          <w:spacing w:before="0"/>
                                          <w:jc w:val="center"/>
                                          <w:rPr>
                                            <w:rFonts w:ascii="Arial" w:hAnsi="Arial" w:cs="Arial"/>
                                          </w:rPr>
                                        </w:pPr>
                                        <w:r w:rsidRPr="007E6A4E">
                                          <w:rPr>
                                            <w:rFonts w:ascii="Arial" w:hAnsi="Arial" w:cs="Arial"/>
                                          </w:rPr>
                                          <w:t>YES</w:t>
                                        </w:r>
                                      </w:p>
                                    </w:txbxContent>
                                  </wps:txbx>
                                  <wps:bodyPr rot="0" vert="horz" wrap="square" lIns="91440" tIns="45720" rIns="91440" bIns="45720" anchor="t" anchorCtr="0" upright="1">
                                    <a:noAutofit/>
                                  </wps:bodyPr>
                                </wps:wsp>
                                <wps:wsp>
                                  <wps:cNvPr id="164" name="Text Box 115"/>
                                  <wps:cNvSpPr txBox="1">
                                    <a:spLocks noChangeArrowheads="1"/>
                                  </wps:cNvSpPr>
                                  <wps:spPr bwMode="auto">
                                    <a:xfrm>
                                      <a:off x="5224" y="2099"/>
                                      <a:ext cx="714"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C20281">
                                        <w:pPr>
                                          <w:rPr>
                                            <w:rFonts w:ascii="Arial" w:hAnsi="Arial" w:cs="Arial"/>
                                          </w:rPr>
                                        </w:pPr>
                                        <w:r>
                                          <w:rPr>
                                            <w:rFonts w:ascii="Arial" w:hAnsi="Arial" w:cs="Arial"/>
                                          </w:rPr>
                                          <w:t>NO</w:t>
                                        </w:r>
                                      </w:p>
                                    </w:txbxContent>
                                  </wps:txbx>
                                  <wps:bodyPr rot="0" vert="horz" wrap="square" lIns="91440" tIns="45720" rIns="91440" bIns="45720" anchor="t" anchorCtr="0" upright="1">
                                    <a:noAutofit/>
                                  </wps:bodyPr>
                                </wps:wsp>
                                <wps:wsp>
                                  <wps:cNvPr id="165" name="Text Box 116"/>
                                  <wps:cNvSpPr txBox="1">
                                    <a:spLocks noChangeArrowheads="1"/>
                                  </wps:cNvSpPr>
                                  <wps:spPr bwMode="auto">
                                    <a:xfrm>
                                      <a:off x="5185" y="4100"/>
                                      <a:ext cx="714"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C20281">
                                        <w:pPr>
                                          <w:rPr>
                                            <w:rFonts w:ascii="Arial" w:hAnsi="Arial" w:cs="Arial"/>
                                          </w:rPr>
                                        </w:pPr>
                                        <w:r>
                                          <w:rPr>
                                            <w:rFonts w:ascii="Arial" w:hAnsi="Arial" w:cs="Arial"/>
                                          </w:rPr>
                                          <w:t>NO</w:t>
                                        </w:r>
                                      </w:p>
                                    </w:txbxContent>
                                  </wps:txbx>
                                  <wps:bodyPr rot="0" vert="horz" wrap="square" lIns="91440" tIns="45720" rIns="91440" bIns="45720" anchor="t" anchorCtr="0" upright="1">
                                    <a:noAutofit/>
                                  </wps:bodyPr>
                                </wps:wsp>
                                <wps:wsp>
                                  <wps:cNvPr id="166" name="Text Box 117"/>
                                  <wps:cNvSpPr txBox="1">
                                    <a:spLocks noChangeArrowheads="1"/>
                                  </wps:cNvSpPr>
                                  <wps:spPr bwMode="auto">
                                    <a:xfrm>
                                      <a:off x="1868" y="2759"/>
                                      <a:ext cx="772"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3259FC">
                                        <w:pPr>
                                          <w:spacing w:before="0"/>
                                          <w:jc w:val="center"/>
                                          <w:rPr>
                                            <w:rFonts w:ascii="Arial" w:hAnsi="Arial" w:cs="Arial"/>
                                          </w:rPr>
                                        </w:pPr>
                                        <w:r w:rsidRPr="007E6A4E">
                                          <w:rPr>
                                            <w:rFonts w:ascii="Arial" w:hAnsi="Arial" w:cs="Arial"/>
                                          </w:rPr>
                                          <w:t>YES</w:t>
                                        </w:r>
                                      </w:p>
                                    </w:txbxContent>
                                  </wps:txbx>
                                  <wps:bodyPr rot="0" vert="horz" wrap="square" lIns="91440" tIns="45720" rIns="91440" bIns="45720" anchor="t" anchorCtr="0" upright="1">
                                    <a:noAutofit/>
                                  </wps:bodyPr>
                                </wps:wsp>
                                <wps:wsp>
                                  <wps:cNvPr id="167" name="Text Box 118"/>
                                  <wps:cNvSpPr txBox="1">
                                    <a:spLocks noChangeArrowheads="1"/>
                                  </wps:cNvSpPr>
                                  <wps:spPr bwMode="auto">
                                    <a:xfrm>
                                      <a:off x="5203" y="6104"/>
                                      <a:ext cx="621"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C20281">
                                        <w:pPr>
                                          <w:rPr>
                                            <w:rFonts w:ascii="Arial" w:hAnsi="Arial" w:cs="Arial"/>
                                          </w:rPr>
                                        </w:pPr>
                                        <w:r>
                                          <w:rPr>
                                            <w:rFonts w:ascii="Arial" w:hAnsi="Arial" w:cs="Arial"/>
                                          </w:rPr>
                                          <w:t>NO</w:t>
                                        </w:r>
                                      </w:p>
                                    </w:txbxContent>
                                  </wps:txbx>
                                  <wps:bodyPr rot="0" vert="horz" wrap="square" lIns="91440" tIns="45720" rIns="91440" bIns="45720" anchor="t" anchorCtr="0" upright="1">
                                    <a:noAutofit/>
                                  </wps:bodyPr>
                                </wps:wsp>
                              </wpg:grpSp>
                              <wpg:grpSp>
                                <wpg:cNvPr id="168" name="Group 119"/>
                                <wpg:cNvGrpSpPr>
                                  <a:grpSpLocks/>
                                </wpg:cNvGrpSpPr>
                                <wpg:grpSpPr bwMode="auto">
                                  <a:xfrm>
                                    <a:off x="386" y="365"/>
                                    <a:ext cx="10973" cy="13768"/>
                                    <a:chOff x="386" y="365"/>
                                    <a:chExt cx="10973" cy="13768"/>
                                  </a:xfrm>
                                </wpg:grpSpPr>
                                <wps:wsp>
                                  <wps:cNvPr id="169" name="Text Box 120"/>
                                  <wps:cNvSpPr txBox="1">
                                    <a:spLocks noChangeArrowheads="1"/>
                                  </wps:cNvSpPr>
                                  <wps:spPr bwMode="auto">
                                    <a:xfrm>
                                      <a:off x="9103" y="9186"/>
                                      <a:ext cx="892" cy="3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3259FC">
                                        <w:pPr>
                                          <w:spacing w:before="0"/>
                                          <w:jc w:val="center"/>
                                          <w:rPr>
                                            <w:rFonts w:ascii="Arial" w:hAnsi="Arial" w:cs="Arial"/>
                                          </w:rPr>
                                        </w:pPr>
                                        <w:r w:rsidRPr="007E6A4E">
                                          <w:rPr>
                                            <w:rFonts w:ascii="Arial" w:hAnsi="Arial" w:cs="Arial"/>
                                          </w:rPr>
                                          <w:t>YES</w:t>
                                        </w:r>
                                      </w:p>
                                    </w:txbxContent>
                                  </wps:txbx>
                                  <wps:bodyPr rot="0" vert="horz" wrap="square" lIns="91440" tIns="45720" rIns="91440" bIns="45720" anchor="t" anchorCtr="0" upright="1">
                                    <a:noAutofit/>
                                  </wps:bodyPr>
                                </wps:wsp>
                                <wps:wsp>
                                  <wps:cNvPr id="170" name="Text Box 121"/>
                                  <wps:cNvSpPr txBox="1">
                                    <a:spLocks noChangeArrowheads="1"/>
                                  </wps:cNvSpPr>
                                  <wps:spPr bwMode="auto">
                                    <a:xfrm>
                                      <a:off x="9072" y="6954"/>
                                      <a:ext cx="1071"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3259FC">
                                        <w:pPr>
                                          <w:spacing w:before="0"/>
                                          <w:jc w:val="center"/>
                                          <w:rPr>
                                            <w:rFonts w:ascii="Arial" w:hAnsi="Arial" w:cs="Arial"/>
                                          </w:rPr>
                                        </w:pPr>
                                        <w:r w:rsidRPr="007E6A4E">
                                          <w:rPr>
                                            <w:rFonts w:ascii="Arial" w:hAnsi="Arial" w:cs="Arial"/>
                                          </w:rPr>
                                          <w:t>YES</w:t>
                                        </w:r>
                                      </w:p>
                                    </w:txbxContent>
                                  </wps:txbx>
                                  <wps:bodyPr rot="0" vert="horz" wrap="square" lIns="91440" tIns="45720" rIns="91440" bIns="45720" anchor="t" anchorCtr="0" upright="1">
                                    <a:noAutofit/>
                                  </wps:bodyPr>
                                </wps:wsp>
                                <wps:wsp>
                                  <wps:cNvPr id="171" name="Text Box 122"/>
                                  <wps:cNvSpPr txBox="1">
                                    <a:spLocks noChangeArrowheads="1"/>
                                  </wps:cNvSpPr>
                                  <wps:spPr bwMode="auto">
                                    <a:xfrm>
                                      <a:off x="2756" y="12779"/>
                                      <a:ext cx="749" cy="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3259FC">
                                        <w:pPr>
                                          <w:spacing w:before="0"/>
                                          <w:jc w:val="center"/>
                                          <w:rPr>
                                            <w:rFonts w:ascii="Arial" w:hAnsi="Arial" w:cs="Arial"/>
                                          </w:rPr>
                                        </w:pPr>
                                        <w:r>
                                          <w:rPr>
                                            <w:rFonts w:ascii="Arial" w:hAnsi="Arial" w:cs="Arial"/>
                                          </w:rPr>
                                          <w:t>NO</w:t>
                                        </w:r>
                                      </w:p>
                                    </w:txbxContent>
                                  </wps:txbx>
                                  <wps:bodyPr rot="0" vert="horz" wrap="square" lIns="91440" tIns="45720" rIns="91440" bIns="45720" anchor="t" anchorCtr="0" upright="1">
                                    <a:noAutofit/>
                                  </wps:bodyPr>
                                </wps:wsp>
                                <wps:wsp>
                                  <wps:cNvPr id="172" name="Text Box 123"/>
                                  <wps:cNvSpPr txBox="1">
                                    <a:spLocks noChangeArrowheads="1"/>
                                  </wps:cNvSpPr>
                                  <wps:spPr bwMode="auto">
                                    <a:xfrm>
                                      <a:off x="5239" y="11994"/>
                                      <a:ext cx="684"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C20281">
                                        <w:pPr>
                                          <w:rPr>
                                            <w:rFonts w:ascii="Arial" w:hAnsi="Arial" w:cs="Arial"/>
                                          </w:rPr>
                                        </w:pPr>
                                        <w:r>
                                          <w:rPr>
                                            <w:rFonts w:ascii="Arial" w:hAnsi="Arial" w:cs="Arial"/>
                                          </w:rPr>
                                          <w:t>NO</w:t>
                                        </w:r>
                                      </w:p>
                                    </w:txbxContent>
                                  </wps:txbx>
                                  <wps:bodyPr rot="0" vert="horz" wrap="square" lIns="91440" tIns="45720" rIns="91440" bIns="45720" anchor="t" anchorCtr="0" upright="1">
                                    <a:noAutofit/>
                                  </wps:bodyPr>
                                </wps:wsp>
                                <wps:wsp>
                                  <wps:cNvPr id="173" name="Text Box 124"/>
                                  <wps:cNvSpPr txBox="1">
                                    <a:spLocks noChangeArrowheads="1"/>
                                  </wps:cNvSpPr>
                                  <wps:spPr bwMode="auto">
                                    <a:xfrm>
                                      <a:off x="5260" y="10552"/>
                                      <a:ext cx="714"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C20281">
                                        <w:pPr>
                                          <w:rPr>
                                            <w:rFonts w:ascii="Arial" w:hAnsi="Arial" w:cs="Arial"/>
                                          </w:rPr>
                                        </w:pPr>
                                        <w:r>
                                          <w:rPr>
                                            <w:rFonts w:ascii="Arial" w:hAnsi="Arial" w:cs="Arial"/>
                                          </w:rPr>
                                          <w:t>NO</w:t>
                                        </w:r>
                                      </w:p>
                                    </w:txbxContent>
                                  </wps:txbx>
                                  <wps:bodyPr rot="0" vert="horz" wrap="square" lIns="91440" tIns="45720" rIns="91440" bIns="45720" anchor="t" anchorCtr="0" upright="1">
                                    <a:noAutofit/>
                                  </wps:bodyPr>
                                </wps:wsp>
                                <wps:wsp>
                                  <wps:cNvPr id="174" name="Text Box 125"/>
                                  <wps:cNvSpPr txBox="1">
                                    <a:spLocks noChangeArrowheads="1"/>
                                  </wps:cNvSpPr>
                                  <wps:spPr bwMode="auto">
                                    <a:xfrm>
                                      <a:off x="8538" y="12743"/>
                                      <a:ext cx="1071"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439D" w:rsidRPr="007E6A4E" w:rsidRDefault="0051439D" w:rsidP="003259FC">
                                        <w:pPr>
                                          <w:spacing w:before="0"/>
                                          <w:jc w:val="center"/>
                                          <w:rPr>
                                            <w:rFonts w:ascii="Arial" w:hAnsi="Arial" w:cs="Arial"/>
                                          </w:rPr>
                                        </w:pPr>
                                        <w:r w:rsidRPr="007E6A4E">
                                          <w:rPr>
                                            <w:rFonts w:ascii="Arial" w:hAnsi="Arial" w:cs="Arial"/>
                                          </w:rPr>
                                          <w:t>YES</w:t>
                                        </w:r>
                                      </w:p>
                                    </w:txbxContent>
                                  </wps:txbx>
                                  <wps:bodyPr rot="0" vert="horz" wrap="square" lIns="91440" tIns="45720" rIns="91440" bIns="45720" anchor="t" anchorCtr="0" upright="1">
                                    <a:noAutofit/>
                                  </wps:bodyPr>
                                </wps:wsp>
                                <wpg:grpSp>
                                  <wpg:cNvPr id="175" name="Group 126"/>
                                  <wpg:cNvGrpSpPr>
                                    <a:grpSpLocks/>
                                  </wpg:cNvGrpSpPr>
                                  <wpg:grpSpPr bwMode="auto">
                                    <a:xfrm>
                                      <a:off x="386" y="365"/>
                                      <a:ext cx="10973" cy="13768"/>
                                      <a:chOff x="386" y="365"/>
                                      <a:chExt cx="10973" cy="13768"/>
                                    </a:xfrm>
                                  </wpg:grpSpPr>
                                  <wps:wsp>
                                    <wps:cNvPr id="176" name="Line 127"/>
                                    <wps:cNvCnPr/>
                                    <wps:spPr bwMode="auto">
                                      <a:xfrm flipH="1">
                                        <a:off x="10379" y="1255"/>
                                        <a:ext cx="2" cy="115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128"/>
                                    <wps:cNvSpPr>
                                      <a:spLocks noChangeArrowheads="1"/>
                                    </wps:cNvSpPr>
                                    <wps:spPr bwMode="auto">
                                      <a:xfrm>
                                        <a:off x="386" y="12838"/>
                                        <a:ext cx="2018" cy="888"/>
                                      </a:xfrm>
                                      <a:prstGeom prst="flowChartTerminator">
                                        <a:avLst/>
                                      </a:prstGeom>
                                      <a:solidFill>
                                        <a:srgbClr val="FFFFFF"/>
                                      </a:solidFill>
                                      <a:ln w="9525">
                                        <a:solidFill>
                                          <a:srgbClr val="000000"/>
                                        </a:solidFill>
                                        <a:miter lim="800000"/>
                                        <a:headEnd/>
                                        <a:tailEnd/>
                                      </a:ln>
                                    </wps:spPr>
                                    <wps:txbx>
                                      <w:txbxContent>
                                        <w:p w:rsidR="0051439D" w:rsidRPr="003259FC" w:rsidRDefault="0051439D" w:rsidP="003259FC">
                                          <w:pPr>
                                            <w:spacing w:before="0" w:line="240" w:lineRule="auto"/>
                                            <w:jc w:val="center"/>
                                            <w:rPr>
                                              <w:rFonts w:cstheme="minorHAnsi"/>
                                              <w:b/>
                                            </w:rPr>
                                          </w:pPr>
                                          <w:r w:rsidRPr="003259FC">
                                            <w:rPr>
                                              <w:rFonts w:cstheme="minorHAnsi"/>
                                              <w:b/>
                                            </w:rPr>
                                            <w:t>Not controlled apparatus</w:t>
                                          </w:r>
                                        </w:p>
                                      </w:txbxContent>
                                    </wps:txbx>
                                    <wps:bodyPr rot="0" vert="horz" wrap="square" lIns="91440" tIns="45720" rIns="91440" bIns="45720" anchor="t" anchorCtr="0" upright="1">
                                      <a:noAutofit/>
                                    </wps:bodyPr>
                                  </wps:wsp>
                                  <wps:wsp>
                                    <wps:cNvPr id="178" name="AutoShape 129"/>
                                    <wps:cNvSpPr>
                                      <a:spLocks noChangeArrowheads="1"/>
                                    </wps:cNvSpPr>
                                    <wps:spPr bwMode="auto">
                                      <a:xfrm>
                                        <a:off x="9431" y="12792"/>
                                        <a:ext cx="1928" cy="934"/>
                                      </a:xfrm>
                                      <a:prstGeom prst="flowChartTerminator">
                                        <a:avLst/>
                                      </a:prstGeom>
                                      <a:solidFill>
                                        <a:srgbClr val="FFFFFF"/>
                                      </a:solidFill>
                                      <a:ln w="9525">
                                        <a:solidFill>
                                          <a:srgbClr val="000000"/>
                                        </a:solidFill>
                                        <a:miter lim="800000"/>
                                        <a:headEnd/>
                                        <a:tailEnd/>
                                      </a:ln>
                                    </wps:spPr>
                                    <wps:txbx>
                                      <w:txbxContent>
                                        <w:p w:rsidR="0051439D" w:rsidRPr="003259FC" w:rsidRDefault="0051439D" w:rsidP="003259FC">
                                          <w:pPr>
                                            <w:spacing w:before="0" w:line="240" w:lineRule="auto"/>
                                            <w:jc w:val="center"/>
                                            <w:rPr>
                                              <w:rFonts w:cstheme="minorHAnsi"/>
                                              <w:b/>
                                            </w:rPr>
                                          </w:pPr>
                                          <w:r w:rsidRPr="003259FC">
                                            <w:rPr>
                                              <w:rFonts w:cstheme="minorHAnsi"/>
                                              <w:b/>
                                            </w:rPr>
                                            <w:t>Controlled apparatus</w:t>
                                          </w:r>
                                        </w:p>
                                      </w:txbxContent>
                                    </wps:txbx>
                                    <wps:bodyPr rot="0" vert="horz" wrap="square" lIns="91440" tIns="45720" rIns="91440" bIns="45720" anchor="t" anchorCtr="0" upright="1">
                                      <a:noAutofit/>
                                    </wps:bodyPr>
                                  </wps:wsp>
                                  <wps:wsp>
                                    <wps:cNvPr id="179" name="AutoShape 130"/>
                                    <wps:cNvSpPr>
                                      <a:spLocks noChangeArrowheads="1"/>
                                    </wps:cNvSpPr>
                                    <wps:spPr bwMode="auto">
                                      <a:xfrm>
                                        <a:off x="3140" y="6475"/>
                                        <a:ext cx="5758" cy="2039"/>
                                      </a:xfrm>
                                      <a:prstGeom prst="flowChartDecision">
                                        <a:avLst/>
                                      </a:prstGeom>
                                      <a:solidFill>
                                        <a:srgbClr val="FFFFFF"/>
                                      </a:solidFill>
                                      <a:ln w="9525">
                                        <a:solidFill>
                                          <a:srgbClr val="000000"/>
                                        </a:solidFill>
                                        <a:miter lim="800000"/>
                                        <a:headEnd/>
                                        <a:tailEnd/>
                                      </a:ln>
                                    </wps:spPr>
                                    <wps:txbx>
                                      <w:txbxContent>
                                        <w:p w:rsidR="0051439D" w:rsidRPr="00CE05F4" w:rsidRDefault="0051439D" w:rsidP="003259FC">
                                          <w:pPr>
                                            <w:spacing w:before="0" w:line="240" w:lineRule="auto"/>
                                            <w:jc w:val="center"/>
                                            <w:rPr>
                                              <w:rFonts w:ascii="Arial" w:hAnsi="Arial" w:cs="Arial"/>
                                              <w:sz w:val="16"/>
                                              <w:szCs w:val="16"/>
                                            </w:rPr>
                                          </w:pPr>
                                          <w:r w:rsidRPr="003259FC">
                                            <w:rPr>
                                              <w:rFonts w:cstheme="minorHAnsi"/>
                                              <w:sz w:val="16"/>
                                              <w:szCs w:val="16"/>
                                            </w:rPr>
                                            <w:t xml:space="preserve">Is there a reasonably foreseeable single element failure of the apparatus that would expose </w:t>
                                          </w:r>
                                          <w:r>
                                            <w:rPr>
                                              <w:rFonts w:cstheme="minorHAnsi"/>
                                              <w:sz w:val="16"/>
                                              <w:szCs w:val="16"/>
                                            </w:rPr>
                                            <w:t xml:space="preserve">a </w:t>
                                          </w:r>
                                          <w:r w:rsidRPr="003259FC">
                                            <w:rPr>
                                              <w:rFonts w:cstheme="minorHAnsi"/>
                                              <w:sz w:val="16"/>
                                              <w:szCs w:val="16"/>
                                            </w:rPr>
                                            <w:t>person to levels above the exposure limits?</w:t>
                                          </w:r>
                                        </w:p>
                                        <w:p w:rsidR="0051439D" w:rsidRPr="00D81405" w:rsidRDefault="0051439D" w:rsidP="00C20281">
                                          <w:pPr>
                                            <w:rPr>
                                              <w:sz w:val="16"/>
                                              <w:szCs w:val="16"/>
                                            </w:rPr>
                                          </w:pPr>
                                        </w:p>
                                      </w:txbxContent>
                                    </wps:txbx>
                                    <wps:bodyPr rot="0" vert="horz" wrap="square" lIns="91440" tIns="45720" rIns="91440" bIns="45720" anchor="b" anchorCtr="0" upright="1">
                                      <a:noAutofit/>
                                    </wps:bodyPr>
                                  </wps:wsp>
                                  <wps:wsp>
                                    <wps:cNvPr id="180" name="AutoShape 131"/>
                                    <wps:cNvSpPr>
                                      <a:spLocks noChangeArrowheads="1"/>
                                    </wps:cNvSpPr>
                                    <wps:spPr bwMode="auto">
                                      <a:xfrm>
                                        <a:off x="3397" y="4424"/>
                                        <a:ext cx="5219" cy="1751"/>
                                      </a:xfrm>
                                      <a:prstGeom prst="flowChartDecision">
                                        <a:avLst/>
                                      </a:prstGeom>
                                      <a:solidFill>
                                        <a:srgbClr val="FFFFFF"/>
                                      </a:solidFill>
                                      <a:ln w="9525">
                                        <a:solidFill>
                                          <a:srgbClr val="000000"/>
                                        </a:solidFill>
                                        <a:miter lim="800000"/>
                                        <a:headEnd/>
                                        <a:tailEnd/>
                                      </a:ln>
                                    </wps:spPr>
                                    <wps:txbx>
                                      <w:txbxContent>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 xml:space="preserve">Is there a reasonably foreseeable abnormal event that would expose </w:t>
                                          </w:r>
                                          <w:r>
                                            <w:rPr>
                                              <w:rFonts w:cstheme="minorHAnsi"/>
                                              <w:sz w:val="16"/>
                                              <w:szCs w:val="16"/>
                                            </w:rPr>
                                            <w:t>a</w:t>
                                          </w:r>
                                          <w:r w:rsidRPr="003259FC">
                                            <w:rPr>
                                              <w:rFonts w:cstheme="minorHAnsi"/>
                                              <w:sz w:val="16"/>
                                              <w:szCs w:val="16"/>
                                            </w:rPr>
                                            <w:t xml:space="preserve"> person to levels above the exposure limits?</w:t>
                                          </w:r>
                                        </w:p>
                                      </w:txbxContent>
                                    </wps:txbx>
                                    <wps:bodyPr rot="0" vert="horz" wrap="square" lIns="91440" tIns="45720" rIns="91440" bIns="45720" anchor="t" anchorCtr="0" upright="1">
                                      <a:noAutofit/>
                                    </wps:bodyPr>
                                  </wps:wsp>
                                  <wps:wsp>
                                    <wps:cNvPr id="181" name="AutoShape 132"/>
                                    <wps:cNvSpPr>
                                      <a:spLocks noChangeArrowheads="1"/>
                                    </wps:cNvSpPr>
                                    <wps:spPr bwMode="auto">
                                      <a:xfrm>
                                        <a:off x="3718" y="12399"/>
                                        <a:ext cx="4617" cy="1734"/>
                                      </a:xfrm>
                                      <a:prstGeom prst="flowChartDecision">
                                        <a:avLst/>
                                      </a:prstGeom>
                                      <a:solidFill>
                                        <a:srgbClr val="FFFFFF"/>
                                      </a:solidFill>
                                      <a:ln w="9525">
                                        <a:solidFill>
                                          <a:srgbClr val="000000"/>
                                        </a:solidFill>
                                        <a:miter lim="800000"/>
                                        <a:headEnd/>
                                        <a:tailEnd/>
                                      </a:ln>
                                    </wps:spPr>
                                    <wps:txbx>
                                      <w:txbxContent>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Compare with the maximum exposure duration, t</w:t>
                                          </w:r>
                                          <w:r w:rsidRPr="003259FC">
                                            <w:rPr>
                                              <w:rFonts w:cstheme="minorHAnsi"/>
                                              <w:sz w:val="16"/>
                                              <w:szCs w:val="16"/>
                                              <w:vertAlign w:val="subscript"/>
                                            </w:rPr>
                                            <w:t>exp</w:t>
                                          </w:r>
                                          <w:r w:rsidRPr="003259FC">
                                            <w:rPr>
                                              <w:rFonts w:cstheme="minorHAnsi"/>
                                              <w:sz w:val="16"/>
                                              <w:szCs w:val="16"/>
                                            </w:rPr>
                                            <w:t>.</w:t>
                                          </w:r>
                                        </w:p>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 xml:space="preserve">Is  </w:t>
                                          </w:r>
                                          <m:oMath>
                                            <m:r>
                                              <w:rPr>
                                                <w:rFonts w:ascii="Cambria Math" w:hAnsi="Cambria Math" w:cstheme="minorHAnsi"/>
                                                <w:sz w:val="16"/>
                                                <w:szCs w:val="16"/>
                                              </w:rPr>
                                              <m:t xml:space="preserve"> </m:t>
                                            </m:r>
                                            <m:sSub>
                                              <m:sSubPr>
                                                <m:ctrlPr>
                                                  <w:rPr>
                                                    <w:rFonts w:ascii="Cambria Math" w:hAnsi="Cambria Math" w:cstheme="minorHAnsi"/>
                                                    <w:i/>
                                                    <w:sz w:val="16"/>
                                                    <w:szCs w:val="16"/>
                                                  </w:rPr>
                                                </m:ctrlPr>
                                              </m:sSubPr>
                                              <m:e>
                                                <m:r>
                                                  <w:rPr>
                                                    <w:rFonts w:ascii="Cambria Math" w:hAnsi="Cambria Math" w:cstheme="minorHAnsi"/>
                                                    <w:sz w:val="16"/>
                                                    <w:szCs w:val="16"/>
                                                  </w:rPr>
                                                  <m:t>t</m:t>
                                                </m:r>
                                              </m:e>
                                              <m:sub>
                                                <m:r>
                                                  <w:rPr>
                                                    <w:rFonts w:ascii="Cambria Math" w:hAnsi="Cambria Math" w:cstheme="minorHAnsi"/>
                                                    <w:sz w:val="16"/>
                                                    <w:szCs w:val="16"/>
                                                  </w:rPr>
                                                  <m:t>exp</m:t>
                                                </m:r>
                                              </m:sub>
                                            </m:sSub>
                                            <m:r>
                                              <w:rPr>
                                                <w:rFonts w:ascii="Cambria Math" w:hAnsi="Cambria Math" w:cstheme="minorHAnsi"/>
                                                <w:sz w:val="16"/>
                                                <w:szCs w:val="16"/>
                                              </w:rPr>
                                              <m:t>&gt;</m:t>
                                            </m:r>
                                            <m:sSub>
                                              <m:sSubPr>
                                                <m:ctrlPr>
                                                  <w:rPr>
                                                    <w:rFonts w:ascii="Cambria Math" w:hAnsi="Cambria Math" w:cstheme="minorHAnsi"/>
                                                    <w:i/>
                                                    <w:sz w:val="16"/>
                                                    <w:szCs w:val="16"/>
                                                  </w:rPr>
                                                </m:ctrlPr>
                                              </m:sSubPr>
                                              <m:e>
                                                <m:r>
                                                  <w:rPr>
                                                    <w:rFonts w:ascii="Cambria Math" w:hAnsi="Cambria Math" w:cstheme="minorHAnsi"/>
                                                    <w:sz w:val="16"/>
                                                    <w:szCs w:val="16"/>
                                                  </w:rPr>
                                                  <m:t>t</m:t>
                                                </m:r>
                                              </m:e>
                                              <m:sub>
                                                <m:r>
                                                  <w:rPr>
                                                    <w:rFonts w:ascii="Cambria Math" w:hAnsi="Cambria Math" w:cstheme="minorHAnsi"/>
                                                    <w:sz w:val="16"/>
                                                    <w:szCs w:val="16"/>
                                                  </w:rPr>
                                                  <m:t>PET</m:t>
                                                </m:r>
                                              </m:sub>
                                            </m:sSub>
                                          </m:oMath>
                                          <w:r w:rsidRPr="003259FC">
                                            <w:rPr>
                                              <w:rFonts w:cstheme="minorHAnsi"/>
                                              <w:i/>
                                              <w:sz w:val="16"/>
                                              <w:szCs w:val="16"/>
                                            </w:rPr>
                                            <w:t xml:space="preserve"> </w:t>
                                          </w:r>
                                          <w:r w:rsidRPr="003259FC">
                                            <w:rPr>
                                              <w:rFonts w:cstheme="minorHAnsi"/>
                                              <w:sz w:val="16"/>
                                              <w:szCs w:val="16"/>
                                            </w:rPr>
                                            <w:t xml:space="preserve">  ?</w:t>
                                          </w:r>
                                        </w:p>
                                      </w:txbxContent>
                                    </wps:txbx>
                                    <wps:bodyPr rot="0" vert="horz" wrap="square" lIns="91440" tIns="45720" rIns="91440" bIns="45720" anchor="t" anchorCtr="0" upright="1">
                                      <a:noAutofit/>
                                    </wps:bodyPr>
                                  </wps:wsp>
                                  <wps:wsp>
                                    <wps:cNvPr id="182" name="Line 133"/>
                                    <wps:cNvCnPr/>
                                    <wps:spPr bwMode="auto">
                                      <a:xfrm>
                                        <a:off x="8495" y="1255"/>
                                        <a:ext cx="188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Text Box 135"/>
                                    <wps:cNvSpPr txBox="1">
                                      <a:spLocks noChangeArrowheads="1"/>
                                    </wps:cNvSpPr>
                                    <wps:spPr bwMode="auto">
                                      <a:xfrm>
                                        <a:off x="4400" y="10984"/>
                                        <a:ext cx="3212" cy="839"/>
                                      </a:xfrm>
                                      <a:prstGeom prst="rect">
                                        <a:avLst/>
                                      </a:prstGeom>
                                      <a:solidFill>
                                        <a:srgbClr val="FFFFFF"/>
                                      </a:solidFill>
                                      <a:ln w="9525">
                                        <a:solidFill>
                                          <a:srgbClr val="000000"/>
                                        </a:solidFill>
                                        <a:miter lim="800000"/>
                                        <a:headEnd/>
                                        <a:tailEnd/>
                                      </a:ln>
                                    </wps:spPr>
                                    <wps:txbx>
                                      <w:txbxContent>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 xml:space="preserve">Taking into account the intended operations and procedures calculate the permissible exposure time, </w:t>
                                          </w:r>
                                          <w:proofErr w:type="gramStart"/>
                                          <w:r w:rsidRPr="00A819A3">
                                            <w:rPr>
                                              <w:rFonts w:cstheme="minorHAnsi"/>
                                              <w:sz w:val="20"/>
                                              <w:szCs w:val="20"/>
                                            </w:rPr>
                                            <w:t>t</w:t>
                                          </w:r>
                                          <w:r w:rsidRPr="00A819A3">
                                            <w:rPr>
                                              <w:rFonts w:cstheme="minorHAnsi"/>
                                              <w:sz w:val="20"/>
                                              <w:szCs w:val="20"/>
                                              <w:vertAlign w:val="subscript"/>
                                            </w:rPr>
                                            <w:t>PET</w:t>
                                          </w:r>
                                          <w:r w:rsidRPr="00A819A3">
                                            <w:rPr>
                                              <w:rFonts w:cstheme="minorHAnsi"/>
                                              <w:sz w:val="20"/>
                                              <w:szCs w:val="20"/>
                                            </w:rPr>
                                            <w:t xml:space="preserve"> .</w:t>
                                          </w:r>
                                          <w:proofErr w:type="gramEnd"/>
                                        </w:p>
                                        <w:p w:rsidR="0051439D" w:rsidRDefault="0051439D" w:rsidP="00C20281">
                                          <w:pPr>
                                            <w:rPr>
                                              <w:rFonts w:ascii="Arial" w:hAnsi="Arial" w:cs="Arial"/>
                                            </w:rPr>
                                          </w:pPr>
                                        </w:p>
                                      </w:txbxContent>
                                    </wps:txbx>
                                    <wps:bodyPr rot="0" vert="horz" wrap="square" lIns="91440" tIns="45720" rIns="91440" bIns="45720" anchor="t" anchorCtr="0" upright="1">
                                      <a:noAutofit/>
                                    </wps:bodyPr>
                                  </wps:wsp>
                                  <wps:wsp>
                                    <wps:cNvPr id="185" name="AutoShape 136"/>
                                    <wps:cNvSpPr>
                                      <a:spLocks noChangeArrowheads="1"/>
                                    </wps:cNvSpPr>
                                    <wps:spPr bwMode="auto">
                                      <a:xfrm>
                                        <a:off x="3524" y="2385"/>
                                        <a:ext cx="4946" cy="1744"/>
                                      </a:xfrm>
                                      <a:prstGeom prst="flowChartDecision">
                                        <a:avLst/>
                                      </a:prstGeom>
                                      <a:solidFill>
                                        <a:srgbClr val="FFFFFF"/>
                                      </a:solidFill>
                                      <a:ln w="9525">
                                        <a:solidFill>
                                          <a:srgbClr val="000000"/>
                                        </a:solidFill>
                                        <a:miter lim="800000"/>
                                        <a:headEnd/>
                                        <a:tailEnd/>
                                      </a:ln>
                                    </wps:spPr>
                                    <wps:txbx>
                                      <w:txbxContent>
                                        <w:p w:rsidR="0051439D" w:rsidRPr="00A819A3" w:rsidRDefault="0051439D" w:rsidP="003259FC">
                                          <w:pPr>
                                            <w:spacing w:before="0" w:line="240" w:lineRule="auto"/>
                                            <w:jc w:val="center"/>
                                            <w:rPr>
                                              <w:rFonts w:cstheme="minorHAnsi"/>
                                              <w:sz w:val="16"/>
                                              <w:szCs w:val="16"/>
                                            </w:rPr>
                                          </w:pPr>
                                          <w:r w:rsidRPr="00A819A3">
                                            <w:rPr>
                                              <w:rFonts w:cstheme="minorHAnsi"/>
                                              <w:sz w:val="16"/>
                                              <w:szCs w:val="16"/>
                                            </w:rPr>
                                            <w:t>Is unit a spectrophotometer, fluorescence microscope or HPLC where the light source is completely enclosed?</w:t>
                                          </w:r>
                                        </w:p>
                                      </w:txbxContent>
                                    </wps:txbx>
                                    <wps:bodyPr rot="0" vert="horz" wrap="square" lIns="91440" tIns="45720" rIns="91440" bIns="45720" anchor="t" anchorCtr="0" upright="1">
                                      <a:noAutofit/>
                                    </wps:bodyPr>
                                  </wps:wsp>
                                  <wps:wsp>
                                    <wps:cNvPr id="186" name="AutoShape 137"/>
                                    <wps:cNvSpPr>
                                      <a:spLocks noChangeArrowheads="1"/>
                                    </wps:cNvSpPr>
                                    <wps:spPr bwMode="auto">
                                      <a:xfrm>
                                        <a:off x="3024" y="8839"/>
                                        <a:ext cx="5955" cy="1751"/>
                                      </a:xfrm>
                                      <a:prstGeom prst="flowChartDecision">
                                        <a:avLst/>
                                      </a:prstGeom>
                                      <a:solidFill>
                                        <a:srgbClr val="FFFFFF"/>
                                      </a:solidFill>
                                      <a:ln w="9525">
                                        <a:solidFill>
                                          <a:srgbClr val="000000"/>
                                        </a:solidFill>
                                        <a:miter lim="800000"/>
                                        <a:headEnd/>
                                        <a:tailEnd/>
                                      </a:ln>
                                    </wps:spPr>
                                    <wps:txbx>
                                      <w:txbxContent>
                                        <w:p w:rsidR="0051439D" w:rsidRPr="00D81405" w:rsidRDefault="0051439D" w:rsidP="003259FC">
                                          <w:pPr>
                                            <w:spacing w:before="0" w:line="240" w:lineRule="auto"/>
                                            <w:jc w:val="center"/>
                                            <w:rPr>
                                              <w:sz w:val="16"/>
                                              <w:szCs w:val="16"/>
                                            </w:rPr>
                                          </w:pPr>
                                          <w:r w:rsidRPr="003259FC">
                                            <w:rPr>
                                              <w:rFonts w:cstheme="minorHAnsi"/>
                                              <w:sz w:val="16"/>
                                              <w:szCs w:val="16"/>
                                            </w:rPr>
                                            <w:t>Can a person receive excess levels of radiation when removing protective barriers or access panels without the use of tools or specialised equipment?</w:t>
                                          </w:r>
                                        </w:p>
                                        <w:p w:rsidR="0051439D" w:rsidRPr="00D81405" w:rsidRDefault="0051439D" w:rsidP="00C20281">
                                          <w:pPr>
                                            <w:spacing w:line="240" w:lineRule="auto"/>
                                            <w:jc w:val="center"/>
                                            <w:rPr>
                                              <w:sz w:val="16"/>
                                              <w:szCs w:val="16"/>
                                            </w:rPr>
                                          </w:pPr>
                                        </w:p>
                                      </w:txbxContent>
                                    </wps:txbx>
                                    <wps:bodyPr rot="0" vert="horz" wrap="square" lIns="91440" tIns="45720" rIns="91440" bIns="45720" anchor="t" anchorCtr="0" upright="1">
                                      <a:noAutofit/>
                                    </wps:bodyPr>
                                  </wps:wsp>
                                  <wps:wsp>
                                    <wps:cNvPr id="183" name="AutoShape 134"/>
                                    <wps:cNvSpPr>
                                      <a:spLocks noChangeArrowheads="1"/>
                                    </wps:cNvSpPr>
                                    <wps:spPr bwMode="auto">
                                      <a:xfrm>
                                        <a:off x="3370" y="365"/>
                                        <a:ext cx="5257" cy="1772"/>
                                      </a:xfrm>
                                      <a:prstGeom prst="flowChartDecision">
                                        <a:avLst/>
                                      </a:prstGeom>
                                      <a:solidFill>
                                        <a:srgbClr val="FFFFFF"/>
                                      </a:solidFill>
                                      <a:ln w="9525">
                                        <a:solidFill>
                                          <a:srgbClr val="000000"/>
                                        </a:solidFill>
                                        <a:miter lim="800000"/>
                                        <a:headEnd/>
                                        <a:tailEnd/>
                                      </a:ln>
                                    </wps:spPr>
                                    <wps:txbx>
                                      <w:txbxContent>
                                        <w:p w:rsidR="0051439D" w:rsidRPr="00A819A3" w:rsidRDefault="0051439D" w:rsidP="003259FC">
                                          <w:pPr>
                                            <w:spacing w:before="0" w:line="240" w:lineRule="auto"/>
                                            <w:ind w:left="142" w:right="15"/>
                                            <w:jc w:val="center"/>
                                            <w:rPr>
                                              <w:rFonts w:cstheme="minorHAnsi"/>
                                              <w:sz w:val="18"/>
                                              <w:szCs w:val="18"/>
                                            </w:rPr>
                                          </w:pPr>
                                          <w:r w:rsidRPr="00A819A3">
                                            <w:rPr>
                                              <w:rFonts w:cstheme="minorHAnsi"/>
                                              <w:sz w:val="18"/>
                                              <w:szCs w:val="18"/>
                                            </w:rPr>
                                            <w:t xml:space="preserve">Is UV source a </w:t>
                                          </w:r>
                                          <w:proofErr w:type="spellStart"/>
                                          <w:r w:rsidRPr="00A819A3">
                                            <w:rPr>
                                              <w:rFonts w:cstheme="minorHAnsi"/>
                                              <w:sz w:val="18"/>
                                              <w:szCs w:val="18"/>
                                            </w:rPr>
                                            <w:t>transilluminator</w:t>
                                          </w:r>
                                          <w:proofErr w:type="spellEnd"/>
                                          <w:r w:rsidRPr="00A819A3">
                                            <w:rPr>
                                              <w:rFonts w:cstheme="minorHAnsi"/>
                                              <w:sz w:val="18"/>
                                              <w:szCs w:val="18"/>
                                            </w:rPr>
                                            <w:t xml:space="preserve"> or a germicidal lamp where the emission is accessible?</w:t>
                                          </w:r>
                                        </w:p>
                                        <w:p w:rsidR="0051439D" w:rsidRPr="00D81405" w:rsidRDefault="0051439D" w:rsidP="00C20281">
                                          <w:pPr>
                                            <w:rPr>
                                              <w:sz w:val="16"/>
                                              <w:szCs w:val="16"/>
                                            </w:rPr>
                                          </w:pPr>
                                        </w:p>
                                      </w:txbxContent>
                                    </wps:txbx>
                                    <wps:bodyPr rot="0" vert="horz" wrap="square" lIns="91440" tIns="45720" rIns="91440" bIns="45720" anchor="ctr"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EEB0510" id="Group 142" o:spid="_x0000_s1026" style="position:absolute;margin-left:-57.25pt;margin-top:-27.25pt;width:570.4pt;height:715.7pt;z-index:251659264" coordorigin="386,365" coordsize="10973,1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">
                <v:line id="Line 94" o:spid="_x0000_s1027" style="position:absolute;flip:x;visibility:visible;mso-wrap-style:square" from="1336,3289" to="1363,1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">
                  <v:stroke endarrow="block"/>
                </v:line>
                <v:group id="Group 95" o:spid="_x0000_s1028" style="position:absolute;left:386;top:365;width:10973;height:13768" coordorigin="386,365" coordsize="10973,1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Line 96" o:spid="_x0000_s1029" style="position:absolute;flip:x;visibility:visible;mso-wrap-style:square" from="1363,3278" to="3539,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">
                    <v:stroke endarrow="block"/>
                  </v:line>
                  <v:group id="Group 97" o:spid="_x0000_s1030" style="position:absolute;left:386;top:365;width:10973;height:13768" coordorigin="386,365" coordsize="10973,1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Line 98" o:spid="_x0000_s1031" style="position:absolute;flip:x;visibility:visible;mso-wrap-style:square" from="2404,13261" to="3927,13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">
                      <v:stroke endarrow="block"/>
                    </v:line>
                    <v:line id="Line 99" o:spid="_x0000_s1032" style="position:absolute;visibility:visible;mso-wrap-style:square" from="8335,13265" to="9419,1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WM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Di3WWMxQAAANwAAAAP&#10;AAAAAAAAAAAAAAAAAAcCAABkcnMvZG93bnJldi54bWxQSwUGAAAAAAMAAwC3AAAA+QIAAAAA&#10;">
                      <v:stroke endarrow="block"/>
                    </v:line>
                    <v:line id="Line 100" o:spid="_x0000_s1033" style="position:absolute;visibility:visible;mso-wrap-style:square" from="8756,7492" to="10388,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AXwwAAANwAAAAPAAAAZHJzL2Rvd25yZXYueG1sRE9LawIx&#10;EL4X/A9hhN5q1i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jZHAF8MAAADcAAAADwAA&#10;AAAAAAAAAAAAAAAHAgAAZHJzL2Rvd25yZXYueG1sUEsFBgAAAAADAAMAtwAAAPcCAAAAAA==&#10;">
                      <v:stroke endarrow="block"/>
                    </v:line>
                    <v:line id="Line 101" o:spid="_x0000_s1034" style="position:absolute;visibility:visible;mso-wrap-style:square" from="8616,5268" to="10387,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9X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">
                      <v:stroke endarrow="block"/>
                    </v:line>
                    <v:group id="Group 102" o:spid="_x0000_s1035" style="position:absolute;left:386;top:365;width:10973;height:13768" coordorigin="386,365" coordsize="10973,1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line id="Line 103" o:spid="_x0000_s1036" style="position:absolute;visibility:visible;mso-wrap-style:square" from="8991,9697" to="10363,9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S7wwAAANwAAAAPAAAAZHJzL2Rvd25yZXYueG1sRE/fa8Iw&#10;EH4X9j+EG+xNUwWn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BuzEu8MAAADcAAAADwAA&#10;AAAAAAAAAAAAAAAHAgAAZHJzL2Rvd25yZXYueG1sUEsFBgAAAAADAAMAtwAAAPcCAAAAAA==&#10;">
                        <v:stroke endarrow="block"/>
                      </v:line>
                      <v:shapetype id="_x0000_t202" coordsize="21600,21600" o:spt="202" path="m,l,21600r21600,l21600,xe">
                        <v:stroke joinstyle="miter"/>
                        <v:path gradientshapeok="t" o:connecttype="rect"/>
                      </v:shapetype>
                      <v:shape id="Text Box 104" o:spid="_x0000_s1037" type="#_x0000_t202" style="position:absolute;left:5212;top:8514;width:714;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" stroked="f">
                        <v:textbox>
                          <w:txbxContent>
                            <w:p w:rsidR="0051439D" w:rsidRPr="007E6A4E" w:rsidRDefault="0051439D" w:rsidP="00C20281">
                              <w:pPr>
                                <w:rPr>
                                  <w:rFonts w:ascii="Arial" w:hAnsi="Arial" w:cs="Arial"/>
                                </w:rPr>
                              </w:pPr>
                              <w:r>
                                <w:rPr>
                                  <w:rFonts w:ascii="Arial" w:hAnsi="Arial" w:cs="Arial"/>
                                </w:rPr>
                                <w:t>NO</w:t>
                              </w:r>
                            </w:p>
                          </w:txbxContent>
                        </v:textbox>
                      </v:shape>
                      <v:group id="Group 105" o:spid="_x0000_s1038" style="position:absolute;left:386;top:365;width:10973;height:13768" coordorigin="386,365" coordsize="10973,1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line id="Line 106" o:spid="_x0000_s1039" style="position:absolute;visibility:visible;mso-wrap-style:square" from="6012,11808" to="6012,1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">
                          <v:stroke endarrow="block"/>
                        </v:line>
                        <v:line id="Line 107" o:spid="_x0000_s1040" style="position:absolute;visibility:visible;mso-wrap-style:square" from="5999,2038" to="6000,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">
                          <v:stroke endarrow="block"/>
                        </v:line>
                        <v:line id="Line 108" o:spid="_x0000_s1041" style="position:absolute;visibility:visible;mso-wrap-style:square" from="6007,10483" to="6007,1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">
                          <v:stroke endarrow="block"/>
                        </v:line>
                        <v:line id="Line 109" o:spid="_x0000_s1042" style="position:absolute;visibility:visible;mso-wrap-style:square" from="6014,4081" to="6015,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NRxQAAANwAAAAPAAAAZHJzL2Rvd25yZXYueG1sRI9BSwMx&#10;EIXvQv9DmII3m62g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BnBPNRxQAAANwAAAAP&#10;AAAAAAAAAAAAAAAAAAcCAABkcnMvZG93bnJldi54bWxQSwUGAAAAAAMAAwC3AAAA+QIAAAAA&#10;">
                          <v:stroke endarrow="block"/>
                        </v:line>
                        <v:line id="Line 110" o:spid="_x0000_s1043" style="position:absolute;visibility:visible;mso-wrap-style:square" from="6004,6098" to="6005,6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">
                          <v:stroke endarrow="block"/>
                        </v:line>
                        <v:line id="Line 111" o:spid="_x0000_s1044" style="position:absolute;visibility:visible;mso-wrap-style:square" from="6012,8431" to="6013,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">
                          <v:stroke endarrow="block"/>
                        </v:line>
                        <v:group id="Group 112" o:spid="_x0000_s1045" style="position:absolute;left:1868;top:823;width:8274;height:5627" coordorigin="1868,823" coordsize="8274,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Text Box 113" o:spid="_x0000_s1046" type="#_x0000_t202" style="position:absolute;left:9071;top:823;width:1071;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" stroked="f">
                            <v:textbox>
                              <w:txbxContent>
                                <w:p w:rsidR="0051439D" w:rsidRPr="007E6A4E" w:rsidRDefault="0051439D" w:rsidP="003259FC">
                                  <w:pPr>
                                    <w:spacing w:before="0"/>
                                    <w:jc w:val="center"/>
                                    <w:rPr>
                                      <w:rFonts w:ascii="Arial" w:hAnsi="Arial" w:cs="Arial"/>
                                    </w:rPr>
                                  </w:pPr>
                                  <w:r w:rsidRPr="007E6A4E">
                                    <w:rPr>
                                      <w:rFonts w:ascii="Arial" w:hAnsi="Arial" w:cs="Arial"/>
                                    </w:rPr>
                                    <w:t>YES</w:t>
                                  </w:r>
                                </w:p>
                              </w:txbxContent>
                            </v:textbox>
                          </v:shape>
                          <v:shape id="Text Box 114" o:spid="_x0000_s1047" type="#_x0000_t202" style="position:absolute;left:8984;top:4783;width:1071;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" stroked="f">
                            <v:textbox>
                              <w:txbxContent>
                                <w:p w:rsidR="0051439D" w:rsidRPr="007E6A4E" w:rsidRDefault="0051439D" w:rsidP="003259FC">
                                  <w:pPr>
                                    <w:spacing w:before="0"/>
                                    <w:jc w:val="center"/>
                                    <w:rPr>
                                      <w:rFonts w:ascii="Arial" w:hAnsi="Arial" w:cs="Arial"/>
                                    </w:rPr>
                                  </w:pPr>
                                  <w:r w:rsidRPr="007E6A4E">
                                    <w:rPr>
                                      <w:rFonts w:ascii="Arial" w:hAnsi="Arial" w:cs="Arial"/>
                                    </w:rPr>
                                    <w:t>YES</w:t>
                                  </w:r>
                                </w:p>
                              </w:txbxContent>
                            </v:textbox>
                          </v:shape>
                          <v:shape id="Text Box 115" o:spid="_x0000_s1048" type="#_x0000_t202" style="position:absolute;left:5224;top:2099;width:714;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" stroked="f">
                            <v:textbox>
                              <w:txbxContent>
                                <w:p w:rsidR="0051439D" w:rsidRPr="007E6A4E" w:rsidRDefault="0051439D" w:rsidP="00C20281">
                                  <w:pPr>
                                    <w:rPr>
                                      <w:rFonts w:ascii="Arial" w:hAnsi="Arial" w:cs="Arial"/>
                                    </w:rPr>
                                  </w:pPr>
                                  <w:r>
                                    <w:rPr>
                                      <w:rFonts w:ascii="Arial" w:hAnsi="Arial" w:cs="Arial"/>
                                    </w:rPr>
                                    <w:t>NO</w:t>
                                  </w:r>
                                </w:p>
                              </w:txbxContent>
                            </v:textbox>
                          </v:shape>
                          <v:shape id="Text Box 116" o:spid="_x0000_s1049" type="#_x0000_t202" style="position:absolute;left:5185;top:4100;width:714;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" stroked="f">
                            <v:textbox>
                              <w:txbxContent>
                                <w:p w:rsidR="0051439D" w:rsidRPr="007E6A4E" w:rsidRDefault="0051439D" w:rsidP="00C20281">
                                  <w:pPr>
                                    <w:rPr>
                                      <w:rFonts w:ascii="Arial" w:hAnsi="Arial" w:cs="Arial"/>
                                    </w:rPr>
                                  </w:pPr>
                                  <w:r>
                                    <w:rPr>
                                      <w:rFonts w:ascii="Arial" w:hAnsi="Arial" w:cs="Arial"/>
                                    </w:rPr>
                                    <w:t>NO</w:t>
                                  </w:r>
                                </w:p>
                              </w:txbxContent>
                            </v:textbox>
                          </v:shape>
                          <v:shape id="Text Box 117" o:spid="_x0000_s1050" type="#_x0000_t202" style="position:absolute;left:1868;top:2759;width:772;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" stroked="f">
                            <v:textbox>
                              <w:txbxContent>
                                <w:p w:rsidR="0051439D" w:rsidRPr="007E6A4E" w:rsidRDefault="0051439D" w:rsidP="003259FC">
                                  <w:pPr>
                                    <w:spacing w:before="0"/>
                                    <w:jc w:val="center"/>
                                    <w:rPr>
                                      <w:rFonts w:ascii="Arial" w:hAnsi="Arial" w:cs="Arial"/>
                                    </w:rPr>
                                  </w:pPr>
                                  <w:r w:rsidRPr="007E6A4E">
                                    <w:rPr>
                                      <w:rFonts w:ascii="Arial" w:hAnsi="Arial" w:cs="Arial"/>
                                    </w:rPr>
                                    <w:t>YES</w:t>
                                  </w:r>
                                </w:p>
                              </w:txbxContent>
                            </v:textbox>
                          </v:shape>
                          <v:shape id="Text Box 118" o:spid="_x0000_s1051" type="#_x0000_t202" style="position:absolute;left:5203;top:6104;width:621;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" stroked="f">
                            <v:textbox>
                              <w:txbxContent>
                                <w:p w:rsidR="0051439D" w:rsidRPr="007E6A4E" w:rsidRDefault="0051439D" w:rsidP="00C20281">
                                  <w:pPr>
                                    <w:rPr>
                                      <w:rFonts w:ascii="Arial" w:hAnsi="Arial" w:cs="Arial"/>
                                    </w:rPr>
                                  </w:pPr>
                                  <w:r>
                                    <w:rPr>
                                      <w:rFonts w:ascii="Arial" w:hAnsi="Arial" w:cs="Arial"/>
                                    </w:rPr>
                                    <w:t>NO</w:t>
                                  </w:r>
                                </w:p>
                              </w:txbxContent>
                            </v:textbox>
                          </v:shape>
                        </v:group>
                        <v:group id="Group 119" o:spid="_x0000_s1052" style="position:absolute;left:386;top:365;width:10973;height:13768" coordorigin="386,365" coordsize="10973,1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Text Box 120" o:spid="_x0000_s1053" type="#_x0000_t202" style="position:absolute;left:9103;top:9186;width:89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" stroked="f">
                            <v:textbox>
                              <w:txbxContent>
                                <w:p w:rsidR="0051439D" w:rsidRPr="007E6A4E" w:rsidRDefault="0051439D" w:rsidP="003259FC">
                                  <w:pPr>
                                    <w:spacing w:before="0"/>
                                    <w:jc w:val="center"/>
                                    <w:rPr>
                                      <w:rFonts w:ascii="Arial" w:hAnsi="Arial" w:cs="Arial"/>
                                    </w:rPr>
                                  </w:pPr>
                                  <w:r w:rsidRPr="007E6A4E">
                                    <w:rPr>
                                      <w:rFonts w:ascii="Arial" w:hAnsi="Arial" w:cs="Arial"/>
                                    </w:rPr>
                                    <w:t>YES</w:t>
                                  </w:r>
                                </w:p>
                              </w:txbxContent>
                            </v:textbox>
                          </v:shape>
                          <v:shape id="Text Box 121" o:spid="_x0000_s1054" type="#_x0000_t202" style="position:absolute;left:9072;top:6954;width:107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" stroked="f">
                            <v:textbox>
                              <w:txbxContent>
                                <w:p w:rsidR="0051439D" w:rsidRPr="007E6A4E" w:rsidRDefault="0051439D" w:rsidP="003259FC">
                                  <w:pPr>
                                    <w:spacing w:before="0"/>
                                    <w:jc w:val="center"/>
                                    <w:rPr>
                                      <w:rFonts w:ascii="Arial" w:hAnsi="Arial" w:cs="Arial"/>
                                    </w:rPr>
                                  </w:pPr>
                                  <w:r w:rsidRPr="007E6A4E">
                                    <w:rPr>
                                      <w:rFonts w:ascii="Arial" w:hAnsi="Arial" w:cs="Arial"/>
                                    </w:rPr>
                                    <w:t>YES</w:t>
                                  </w:r>
                                </w:p>
                              </w:txbxContent>
                            </v:textbox>
                          </v:shape>
                          <v:shape id="_x0000_s1055" type="#_x0000_t202" style="position:absolute;left:2756;top:12779;width:749;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" stroked="f">
                            <v:textbox>
                              <w:txbxContent>
                                <w:p w:rsidR="0051439D" w:rsidRPr="007E6A4E" w:rsidRDefault="0051439D" w:rsidP="003259FC">
                                  <w:pPr>
                                    <w:spacing w:before="0"/>
                                    <w:jc w:val="center"/>
                                    <w:rPr>
                                      <w:rFonts w:ascii="Arial" w:hAnsi="Arial" w:cs="Arial"/>
                                    </w:rPr>
                                  </w:pPr>
                                  <w:r>
                                    <w:rPr>
                                      <w:rFonts w:ascii="Arial" w:hAnsi="Arial" w:cs="Arial"/>
                                    </w:rPr>
                                    <w:t>NO</w:t>
                                  </w:r>
                                </w:p>
                              </w:txbxContent>
                            </v:textbox>
                          </v:shape>
                          <v:shape id="Text Box 123" o:spid="_x0000_s1056" type="#_x0000_t202" style="position:absolute;left:5239;top:11994;width:684;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" stroked="f">
                            <v:textbox>
                              <w:txbxContent>
                                <w:p w:rsidR="0051439D" w:rsidRPr="007E6A4E" w:rsidRDefault="0051439D" w:rsidP="00C20281">
                                  <w:pPr>
                                    <w:rPr>
                                      <w:rFonts w:ascii="Arial" w:hAnsi="Arial" w:cs="Arial"/>
                                    </w:rPr>
                                  </w:pPr>
                                  <w:r>
                                    <w:rPr>
                                      <w:rFonts w:ascii="Arial" w:hAnsi="Arial" w:cs="Arial"/>
                                    </w:rPr>
                                    <w:t>NO</w:t>
                                  </w:r>
                                </w:p>
                              </w:txbxContent>
                            </v:textbox>
                          </v:shape>
                          <v:shape id="Text Box 124" o:spid="_x0000_s1057" type="#_x0000_t202" style="position:absolute;left:5260;top:10552;width:714;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" stroked="f">
                            <v:textbox>
                              <w:txbxContent>
                                <w:p w:rsidR="0051439D" w:rsidRPr="007E6A4E" w:rsidRDefault="0051439D" w:rsidP="00C20281">
                                  <w:pPr>
                                    <w:rPr>
                                      <w:rFonts w:ascii="Arial" w:hAnsi="Arial" w:cs="Arial"/>
                                    </w:rPr>
                                  </w:pPr>
                                  <w:r>
                                    <w:rPr>
                                      <w:rFonts w:ascii="Arial" w:hAnsi="Arial" w:cs="Arial"/>
                                    </w:rPr>
                                    <w:t>NO</w:t>
                                  </w:r>
                                </w:p>
                              </w:txbxContent>
                            </v:textbox>
                          </v:shape>
                          <v:shape id="Text Box 125" o:spid="_x0000_s1058" type="#_x0000_t202" style="position:absolute;left:8538;top:12743;width:1071;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" stroked="f">
                            <v:textbox>
                              <w:txbxContent>
                                <w:p w:rsidR="0051439D" w:rsidRPr="007E6A4E" w:rsidRDefault="0051439D" w:rsidP="003259FC">
                                  <w:pPr>
                                    <w:spacing w:before="0"/>
                                    <w:jc w:val="center"/>
                                    <w:rPr>
                                      <w:rFonts w:ascii="Arial" w:hAnsi="Arial" w:cs="Arial"/>
                                    </w:rPr>
                                  </w:pPr>
                                  <w:r w:rsidRPr="007E6A4E">
                                    <w:rPr>
                                      <w:rFonts w:ascii="Arial" w:hAnsi="Arial" w:cs="Arial"/>
                                    </w:rPr>
                                    <w:t>YES</w:t>
                                  </w:r>
                                </w:p>
                              </w:txbxContent>
                            </v:textbox>
                          </v:shape>
                          <v:group id="Group 126" o:spid="_x0000_s1059" style="position:absolute;left:386;top:365;width:10973;height:13768" coordorigin="386,365" coordsize="10973,1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Line 127" o:spid="_x0000_s1060" style="position:absolute;flip:x;visibility:visible;mso-wrap-style:square" from="10379,1255" to="10381,1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">
                              <v:stroke endarrow="block"/>
                            </v:line>
                            <v:shapetype id="_x0000_t116" coordsize="21600,21600" o:spt="116" path="m3475,qx,10800,3475,21600l18125,21600qx21600,10800,18125,xe">
                              <v:stroke joinstyle="miter"/>
                              <v:path gradientshapeok="t" o:connecttype="rect" textboxrect="1018,3163,20582,18437"/>
                            </v:shapetype>
                            <v:shape id="AutoShape 128" o:spid="_x0000_s1061" type="#_x0000_t116" style="position:absolute;left:386;top:12838;width:2018;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">
                              <v:textbox>
                                <w:txbxContent>
                                  <w:p w:rsidR="0051439D" w:rsidRPr="003259FC" w:rsidRDefault="0051439D" w:rsidP="003259FC">
                                    <w:pPr>
                                      <w:spacing w:before="0" w:line="240" w:lineRule="auto"/>
                                      <w:jc w:val="center"/>
                                      <w:rPr>
                                        <w:rFonts w:cstheme="minorHAnsi"/>
                                        <w:b/>
                                      </w:rPr>
                                    </w:pPr>
                                    <w:r w:rsidRPr="003259FC">
                                      <w:rPr>
                                        <w:rFonts w:cstheme="minorHAnsi"/>
                                        <w:b/>
                                      </w:rPr>
                                      <w:t>Not controlled apparatus</w:t>
                                    </w:r>
                                  </w:p>
                                </w:txbxContent>
                              </v:textbox>
                            </v:shape>
                            <v:shape id="AutoShape 129" o:spid="_x0000_s1062" type="#_x0000_t116" style="position:absolute;left:9431;top:12792;width:1928;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">
                              <v:textbox>
                                <w:txbxContent>
                                  <w:p w:rsidR="0051439D" w:rsidRPr="003259FC" w:rsidRDefault="0051439D" w:rsidP="003259FC">
                                    <w:pPr>
                                      <w:spacing w:before="0" w:line="240" w:lineRule="auto"/>
                                      <w:jc w:val="center"/>
                                      <w:rPr>
                                        <w:rFonts w:cstheme="minorHAnsi"/>
                                        <w:b/>
                                      </w:rPr>
                                    </w:pPr>
                                    <w:r w:rsidRPr="003259FC">
                                      <w:rPr>
                                        <w:rFonts w:cstheme="minorHAnsi"/>
                                        <w:b/>
                                      </w:rPr>
                                      <w:t>Controlled apparatus</w:t>
                                    </w:r>
                                  </w:p>
                                </w:txbxContent>
                              </v:textbox>
                            </v:shape>
                            <v:shapetype id="_x0000_t110" coordsize="21600,21600" o:spt="110" path="m10800,l,10800,10800,21600,21600,10800xe">
                              <v:stroke joinstyle="miter"/>
                              <v:path gradientshapeok="t" o:connecttype="rect" textboxrect="5400,5400,16200,16200"/>
                            </v:shapetype>
                            <v:shape id="AutoShape 130" o:spid="_x0000_s1063" type="#_x0000_t110" style="position:absolute;left:3140;top:6475;width:5758;height:203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">
                              <v:textbox>
                                <w:txbxContent>
                                  <w:p w:rsidR="0051439D" w:rsidRPr="00CE05F4" w:rsidRDefault="0051439D" w:rsidP="003259FC">
                                    <w:pPr>
                                      <w:spacing w:before="0" w:line="240" w:lineRule="auto"/>
                                      <w:jc w:val="center"/>
                                      <w:rPr>
                                        <w:rFonts w:ascii="Arial" w:hAnsi="Arial" w:cs="Arial"/>
                                        <w:sz w:val="16"/>
                                        <w:szCs w:val="16"/>
                                      </w:rPr>
                                    </w:pPr>
                                    <w:r w:rsidRPr="003259FC">
                                      <w:rPr>
                                        <w:rFonts w:cstheme="minorHAnsi"/>
                                        <w:sz w:val="16"/>
                                        <w:szCs w:val="16"/>
                                      </w:rPr>
                                      <w:t xml:space="preserve">Is there a reasonably foreseeable single element failure of the apparatus that would expose </w:t>
                                    </w:r>
                                    <w:r>
                                      <w:rPr>
                                        <w:rFonts w:cstheme="minorHAnsi"/>
                                        <w:sz w:val="16"/>
                                        <w:szCs w:val="16"/>
                                      </w:rPr>
                                      <w:t xml:space="preserve">a </w:t>
                                    </w:r>
                                    <w:r w:rsidRPr="003259FC">
                                      <w:rPr>
                                        <w:rFonts w:cstheme="minorHAnsi"/>
                                        <w:sz w:val="16"/>
                                        <w:szCs w:val="16"/>
                                      </w:rPr>
                                      <w:t>person to levels above the exposure limits?</w:t>
                                    </w:r>
                                  </w:p>
                                  <w:p w:rsidR="0051439D" w:rsidRPr="00D81405" w:rsidRDefault="0051439D" w:rsidP="00C20281">
                                    <w:pPr>
                                      <w:rPr>
                                        <w:sz w:val="16"/>
                                        <w:szCs w:val="16"/>
                                      </w:rPr>
                                    </w:pPr>
                                  </w:p>
                                </w:txbxContent>
                              </v:textbox>
                            </v:shape>
                            <v:shape id="AutoShape 131" o:spid="_x0000_s1064" type="#_x0000_t110" style="position:absolute;left:3397;top:4424;width:5219;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">
                              <v:textbox>
                                <w:txbxContent>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 xml:space="preserve">Is there a reasonably foreseeable abnormal event that would expose </w:t>
                                    </w:r>
                                    <w:r>
                                      <w:rPr>
                                        <w:rFonts w:cstheme="minorHAnsi"/>
                                        <w:sz w:val="16"/>
                                        <w:szCs w:val="16"/>
                                      </w:rPr>
                                      <w:t>a</w:t>
                                    </w:r>
                                    <w:r w:rsidRPr="003259FC">
                                      <w:rPr>
                                        <w:rFonts w:cstheme="minorHAnsi"/>
                                        <w:sz w:val="16"/>
                                        <w:szCs w:val="16"/>
                                      </w:rPr>
                                      <w:t xml:space="preserve"> person to levels above the exposure limits?</w:t>
                                    </w:r>
                                  </w:p>
                                </w:txbxContent>
                              </v:textbox>
                            </v:shape>
                            <v:shape id="AutoShape 132" o:spid="_x0000_s1065" type="#_x0000_t110" style="position:absolute;left:3718;top:12399;width:461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">
                              <v:textbox>
                                <w:txbxContent>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Compare with the maximum exposure duration, t</w:t>
                                    </w:r>
                                    <w:r w:rsidRPr="003259FC">
                                      <w:rPr>
                                        <w:rFonts w:cstheme="minorHAnsi"/>
                                        <w:sz w:val="16"/>
                                        <w:szCs w:val="16"/>
                                        <w:vertAlign w:val="subscript"/>
                                      </w:rPr>
                                      <w:t>exp</w:t>
                                    </w:r>
                                    <w:r w:rsidRPr="003259FC">
                                      <w:rPr>
                                        <w:rFonts w:cstheme="minorHAnsi"/>
                                        <w:sz w:val="16"/>
                                        <w:szCs w:val="16"/>
                                      </w:rPr>
                                      <w:t>.</w:t>
                                    </w:r>
                                  </w:p>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 xml:space="preserve">Is  </w:t>
                                    </w:r>
                                    <m:oMath>
                                      <m:r>
                                        <w:rPr>
                                          <w:rFonts w:ascii="Cambria Math" w:hAnsi="Cambria Math" w:cstheme="minorHAnsi"/>
                                          <w:sz w:val="16"/>
                                          <w:szCs w:val="16"/>
                                        </w:rPr>
                                        <m:t xml:space="preserve"> </m:t>
                                      </m:r>
                                      <m:sSub>
                                        <m:sSubPr>
                                          <m:ctrlPr>
                                            <w:rPr>
                                              <w:rFonts w:ascii="Cambria Math" w:hAnsi="Cambria Math" w:cstheme="minorHAnsi"/>
                                              <w:i/>
                                              <w:sz w:val="16"/>
                                              <w:szCs w:val="16"/>
                                            </w:rPr>
                                          </m:ctrlPr>
                                        </m:sSubPr>
                                        <m:e>
                                          <m:r>
                                            <w:rPr>
                                              <w:rFonts w:ascii="Cambria Math" w:hAnsi="Cambria Math" w:cstheme="minorHAnsi"/>
                                              <w:sz w:val="16"/>
                                              <w:szCs w:val="16"/>
                                            </w:rPr>
                                            <m:t>t</m:t>
                                          </m:r>
                                        </m:e>
                                        <m:sub>
                                          <m:r>
                                            <w:rPr>
                                              <w:rFonts w:ascii="Cambria Math" w:hAnsi="Cambria Math" w:cstheme="minorHAnsi"/>
                                              <w:sz w:val="16"/>
                                              <w:szCs w:val="16"/>
                                            </w:rPr>
                                            <m:t>exp</m:t>
                                          </m:r>
                                        </m:sub>
                                      </m:sSub>
                                      <m:r>
                                        <w:rPr>
                                          <w:rFonts w:ascii="Cambria Math" w:hAnsi="Cambria Math" w:cstheme="minorHAnsi"/>
                                          <w:sz w:val="16"/>
                                          <w:szCs w:val="16"/>
                                        </w:rPr>
                                        <m:t>&gt;</m:t>
                                      </m:r>
                                      <m:sSub>
                                        <m:sSubPr>
                                          <m:ctrlPr>
                                            <w:rPr>
                                              <w:rFonts w:ascii="Cambria Math" w:hAnsi="Cambria Math" w:cstheme="minorHAnsi"/>
                                              <w:i/>
                                              <w:sz w:val="16"/>
                                              <w:szCs w:val="16"/>
                                            </w:rPr>
                                          </m:ctrlPr>
                                        </m:sSubPr>
                                        <m:e>
                                          <m:r>
                                            <w:rPr>
                                              <w:rFonts w:ascii="Cambria Math" w:hAnsi="Cambria Math" w:cstheme="minorHAnsi"/>
                                              <w:sz w:val="16"/>
                                              <w:szCs w:val="16"/>
                                            </w:rPr>
                                            <m:t>t</m:t>
                                          </m:r>
                                        </m:e>
                                        <m:sub>
                                          <m:r>
                                            <w:rPr>
                                              <w:rFonts w:ascii="Cambria Math" w:hAnsi="Cambria Math" w:cstheme="minorHAnsi"/>
                                              <w:sz w:val="16"/>
                                              <w:szCs w:val="16"/>
                                            </w:rPr>
                                            <m:t>PET</m:t>
                                          </m:r>
                                        </m:sub>
                                      </m:sSub>
                                    </m:oMath>
                                    <w:r w:rsidRPr="003259FC">
                                      <w:rPr>
                                        <w:rFonts w:cstheme="minorHAnsi"/>
                                        <w:i/>
                                        <w:sz w:val="16"/>
                                        <w:szCs w:val="16"/>
                                      </w:rPr>
                                      <w:t xml:space="preserve"> </w:t>
                                    </w:r>
                                    <w:r w:rsidRPr="003259FC">
                                      <w:rPr>
                                        <w:rFonts w:cstheme="minorHAnsi"/>
                                        <w:sz w:val="16"/>
                                        <w:szCs w:val="16"/>
                                      </w:rPr>
                                      <w:t xml:space="preserve">  ?</w:t>
                                    </w:r>
                                  </w:p>
                                </w:txbxContent>
                              </v:textbox>
                            </v:shape>
                            <v:line id="Line 133" o:spid="_x0000_s1066" style="position:absolute;visibility:visible;mso-wrap-style:square" from="8495,1255" to="10381,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">
                              <v:stroke endarrow="block"/>
                            </v:line>
                            <v:shape id="Text Box 135" o:spid="_x0000_s1067" type="#_x0000_t202" style="position:absolute;left:4400;top:10984;width:321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">
                              <v:textbox>
                                <w:txbxContent>
                                  <w:p w:rsidR="0051439D" w:rsidRPr="003259FC" w:rsidRDefault="0051439D" w:rsidP="003259FC">
                                    <w:pPr>
                                      <w:spacing w:before="0" w:line="240" w:lineRule="auto"/>
                                      <w:jc w:val="center"/>
                                      <w:rPr>
                                        <w:rFonts w:cstheme="minorHAnsi"/>
                                        <w:sz w:val="16"/>
                                        <w:szCs w:val="16"/>
                                      </w:rPr>
                                    </w:pPr>
                                    <w:r w:rsidRPr="003259FC">
                                      <w:rPr>
                                        <w:rFonts w:cstheme="minorHAnsi"/>
                                        <w:sz w:val="16"/>
                                        <w:szCs w:val="16"/>
                                      </w:rPr>
                                      <w:t xml:space="preserve">Taking into account the intended operations and procedures calculate the permissible exposure time, </w:t>
                                    </w:r>
                                    <w:proofErr w:type="gramStart"/>
                                    <w:r w:rsidRPr="00A819A3">
                                      <w:rPr>
                                        <w:rFonts w:cstheme="minorHAnsi"/>
                                        <w:sz w:val="20"/>
                                        <w:szCs w:val="20"/>
                                      </w:rPr>
                                      <w:t>t</w:t>
                                    </w:r>
                                    <w:r w:rsidRPr="00A819A3">
                                      <w:rPr>
                                        <w:rFonts w:cstheme="minorHAnsi"/>
                                        <w:sz w:val="20"/>
                                        <w:szCs w:val="20"/>
                                        <w:vertAlign w:val="subscript"/>
                                      </w:rPr>
                                      <w:t>PET</w:t>
                                    </w:r>
                                    <w:r w:rsidRPr="00A819A3">
                                      <w:rPr>
                                        <w:rFonts w:cstheme="minorHAnsi"/>
                                        <w:sz w:val="20"/>
                                        <w:szCs w:val="20"/>
                                      </w:rPr>
                                      <w:t xml:space="preserve"> .</w:t>
                                    </w:r>
                                    <w:proofErr w:type="gramEnd"/>
                                  </w:p>
                                  <w:p w:rsidR="0051439D" w:rsidRDefault="0051439D" w:rsidP="00C20281">
                                    <w:pPr>
                                      <w:rPr>
                                        <w:rFonts w:ascii="Arial" w:hAnsi="Arial" w:cs="Arial"/>
                                      </w:rPr>
                                    </w:pPr>
                                  </w:p>
                                </w:txbxContent>
                              </v:textbox>
                            </v:shape>
                            <v:shape id="AutoShape 136" o:spid="_x0000_s1068" type="#_x0000_t110" style="position:absolute;left:3524;top:2385;width:4946;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">
                              <v:textbox>
                                <w:txbxContent>
                                  <w:p w:rsidR="0051439D" w:rsidRPr="00A819A3" w:rsidRDefault="0051439D" w:rsidP="003259FC">
                                    <w:pPr>
                                      <w:spacing w:before="0" w:line="240" w:lineRule="auto"/>
                                      <w:jc w:val="center"/>
                                      <w:rPr>
                                        <w:rFonts w:cstheme="minorHAnsi"/>
                                        <w:sz w:val="16"/>
                                        <w:szCs w:val="16"/>
                                      </w:rPr>
                                    </w:pPr>
                                    <w:r w:rsidRPr="00A819A3">
                                      <w:rPr>
                                        <w:rFonts w:cstheme="minorHAnsi"/>
                                        <w:sz w:val="16"/>
                                        <w:szCs w:val="16"/>
                                      </w:rPr>
                                      <w:t>Is unit a spectrophotometer, fluorescence microscope or HPLC where the light source is completely enclosed?</w:t>
                                    </w:r>
                                  </w:p>
                                </w:txbxContent>
                              </v:textbox>
                            </v:shape>
                            <v:shape id="AutoShape 137" o:spid="_x0000_s1069" type="#_x0000_t110" style="position:absolute;left:3024;top:8839;width:5955;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">
                              <v:textbox>
                                <w:txbxContent>
                                  <w:p w:rsidR="0051439D" w:rsidRPr="00D81405" w:rsidRDefault="0051439D" w:rsidP="003259FC">
                                    <w:pPr>
                                      <w:spacing w:before="0" w:line="240" w:lineRule="auto"/>
                                      <w:jc w:val="center"/>
                                      <w:rPr>
                                        <w:sz w:val="16"/>
                                        <w:szCs w:val="16"/>
                                      </w:rPr>
                                    </w:pPr>
                                    <w:r w:rsidRPr="003259FC">
                                      <w:rPr>
                                        <w:rFonts w:cstheme="minorHAnsi"/>
                                        <w:sz w:val="16"/>
                                        <w:szCs w:val="16"/>
                                      </w:rPr>
                                      <w:t>Can a person receive excess levels of radiation when removing protective barriers or access panels without the use of tools or specialised equipment?</w:t>
                                    </w:r>
                                  </w:p>
                                  <w:p w:rsidR="0051439D" w:rsidRPr="00D81405" w:rsidRDefault="0051439D" w:rsidP="00C20281">
                                    <w:pPr>
                                      <w:spacing w:line="240" w:lineRule="auto"/>
                                      <w:jc w:val="center"/>
                                      <w:rPr>
                                        <w:sz w:val="16"/>
                                        <w:szCs w:val="16"/>
                                      </w:rPr>
                                    </w:pPr>
                                  </w:p>
                                </w:txbxContent>
                              </v:textbox>
                            </v:shape>
                            <v:shape id="AutoShape 134" o:spid="_x0000_s1070" type="#_x0000_t110" style="position:absolute;left:3370;top:365;width:5257;height:1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">
                              <v:textbox>
                                <w:txbxContent>
                                  <w:p w:rsidR="0051439D" w:rsidRPr="00A819A3" w:rsidRDefault="0051439D" w:rsidP="003259FC">
                                    <w:pPr>
                                      <w:spacing w:before="0" w:line="240" w:lineRule="auto"/>
                                      <w:ind w:left="142" w:right="15"/>
                                      <w:jc w:val="center"/>
                                      <w:rPr>
                                        <w:rFonts w:cstheme="minorHAnsi"/>
                                        <w:sz w:val="18"/>
                                        <w:szCs w:val="18"/>
                                      </w:rPr>
                                    </w:pPr>
                                    <w:r w:rsidRPr="00A819A3">
                                      <w:rPr>
                                        <w:rFonts w:cstheme="minorHAnsi"/>
                                        <w:sz w:val="18"/>
                                        <w:szCs w:val="18"/>
                                      </w:rPr>
                                      <w:t xml:space="preserve">Is UV source a </w:t>
                                    </w:r>
                                    <w:proofErr w:type="spellStart"/>
                                    <w:r w:rsidRPr="00A819A3">
                                      <w:rPr>
                                        <w:rFonts w:cstheme="minorHAnsi"/>
                                        <w:sz w:val="18"/>
                                        <w:szCs w:val="18"/>
                                      </w:rPr>
                                      <w:t>transilluminator</w:t>
                                    </w:r>
                                    <w:proofErr w:type="spellEnd"/>
                                    <w:r w:rsidRPr="00A819A3">
                                      <w:rPr>
                                        <w:rFonts w:cstheme="minorHAnsi"/>
                                        <w:sz w:val="18"/>
                                        <w:szCs w:val="18"/>
                                      </w:rPr>
                                      <w:t xml:space="preserve"> or a germicidal lamp where the emission is accessible?</w:t>
                                    </w:r>
                                  </w:p>
                                  <w:p w:rsidR="0051439D" w:rsidRPr="00D81405" w:rsidRDefault="0051439D" w:rsidP="00C20281">
                                    <w:pPr>
                                      <w:rPr>
                                        <w:sz w:val="16"/>
                                        <w:szCs w:val="16"/>
                                      </w:rPr>
                                    </w:pPr>
                                  </w:p>
                                </w:txbxContent>
                              </v:textbox>
                            </v:shape>
                          </v:group>
                        </v:group>
                      </v:group>
                    </v:group>
                  </v:group>
                </v:group>
              </v:group>
            </w:pict>
          </mc:Fallback>
        </mc:AlternateContent>
      </w:r>
    </w:p>
    <w:p w:rsidR="00C20281" w:rsidRPr="00675178" w:rsidRDefault="00C20281" w:rsidP="00C20281">
      <w:pPr>
        <w:tabs>
          <w:tab w:val="num" w:pos="284"/>
          <w:tab w:val="left" w:pos="567"/>
        </w:tabs>
        <w:jc w:val="both"/>
        <w:rPr>
          <w:rFonts w:ascii="Times New Roman" w:hAnsi="Times New Roman"/>
          <w:szCs w:val="24"/>
        </w:rPr>
      </w:pPr>
    </w:p>
    <w:p w:rsidR="00C20281" w:rsidRDefault="00F92806" w:rsidP="00C20281">
      <w:pPr>
        <w:rPr>
          <w:rFonts w:asciiTheme="majorHAnsi" w:hAnsiTheme="majorHAnsi"/>
          <w:b/>
          <w:color w:val="0000FF"/>
          <w:sz w:val="28"/>
          <w:szCs w:val="28"/>
        </w:rPr>
      </w:pPr>
      <w:r>
        <w:rPr>
          <w:noProof/>
          <w:lang w:eastAsia="en-AU"/>
        </w:rPr>
        <mc:AlternateContent>
          <mc:Choice Requires="wps">
            <w:drawing>
              <wp:anchor distT="0" distB="0" distL="114300" distR="114300" simplePos="0" relativeHeight="251662336" behindDoc="0" locked="0" layoutInCell="1" allowOverlap="1" wp14:anchorId="5CB39721" wp14:editId="70B9AD0B">
                <wp:simplePos x="0" y="0"/>
                <wp:positionH relativeFrom="column">
                  <wp:posOffset>3129643</wp:posOffset>
                </wp:positionH>
                <wp:positionV relativeFrom="paragraph">
                  <wp:posOffset>277495</wp:posOffset>
                </wp:positionV>
                <wp:extent cx="494030" cy="254000"/>
                <wp:effectExtent l="0" t="0" r="1270" b="0"/>
                <wp:wrapNone/>
                <wp:docPr id="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06" w:rsidRPr="007E6A4E" w:rsidRDefault="00F92806" w:rsidP="00F92806">
                            <w:pPr>
                              <w:spacing w:before="0"/>
                              <w:jc w:val="center"/>
                              <w:rPr>
                                <w:rFonts w:ascii="Arial" w:hAnsi="Arial" w:cs="Arial"/>
                              </w:rPr>
                            </w:pPr>
                            <w:r>
                              <w:rPr>
                                <w:rFonts w:ascii="Arial" w:hAnsi="Arial" w:cs="Arial"/>
                              </w:rPr>
                              <w:t>NO</w:t>
                            </w:r>
                          </w:p>
                        </w:txbxContent>
                      </wps:txbx>
                      <wps:bodyPr rot="0" vert="horz" wrap="square" lIns="91440" tIns="45720" rIns="91440" bIns="45720" anchor="t" anchorCtr="0" upright="1">
                        <a:noAutofit/>
                      </wps:bodyPr>
                    </wps:wsp>
                  </a:graphicData>
                </a:graphic>
              </wp:anchor>
            </w:drawing>
          </mc:Choice>
          <mc:Fallback>
            <w:pict>
              <v:shape w14:anchorId="5CB39721" id="Text Box 122" o:spid="_x0000_s1071" type="#_x0000_t202" style="position:absolute;margin-left:246.45pt;margin-top:21.85pt;width:38.9pt;height:2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" stroked="f">
                <v:textbox>
                  <w:txbxContent>
                    <w:p w:rsidR="00F92806" w:rsidRPr="007E6A4E" w:rsidRDefault="00F92806" w:rsidP="00F92806">
                      <w:pPr>
                        <w:spacing w:before="0"/>
                        <w:jc w:val="center"/>
                        <w:rPr>
                          <w:rFonts w:ascii="Arial" w:hAnsi="Arial" w:cs="Arial"/>
                        </w:rPr>
                      </w:pPr>
                      <w:r>
                        <w:rPr>
                          <w:rFonts w:ascii="Arial" w:hAnsi="Arial" w:cs="Arial"/>
                        </w:rPr>
                        <w:t>NO</w:t>
                      </w:r>
                    </w:p>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5CB39721" wp14:editId="70B9AD0B">
                <wp:simplePos x="0" y="0"/>
                <wp:positionH relativeFrom="column">
                  <wp:posOffset>3111863</wp:posOffset>
                </wp:positionH>
                <wp:positionV relativeFrom="paragraph">
                  <wp:posOffset>5882005</wp:posOffset>
                </wp:positionV>
                <wp:extent cx="494030" cy="254000"/>
                <wp:effectExtent l="0" t="0" r="1270" b="0"/>
                <wp:wrapNone/>
                <wp:docPr id="10"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06" w:rsidRPr="007E6A4E" w:rsidRDefault="00F92806" w:rsidP="00F92806">
                            <w:pPr>
                              <w:spacing w:before="0"/>
                              <w:jc w:val="center"/>
                              <w:rPr>
                                <w:rFonts w:ascii="Arial" w:hAnsi="Arial" w:cs="Arial"/>
                              </w:rPr>
                            </w:pPr>
                            <w:r>
                              <w:rPr>
                                <w:rFonts w:ascii="Arial" w:hAnsi="Arial" w:cs="Arial"/>
                              </w:rPr>
                              <w:t>NO</w:t>
                            </w:r>
                          </w:p>
                        </w:txbxContent>
                      </wps:txbx>
                      <wps:bodyPr rot="0" vert="horz" wrap="square" lIns="91440" tIns="45720" rIns="91440" bIns="45720" anchor="t" anchorCtr="0" upright="1">
                        <a:noAutofit/>
                      </wps:bodyPr>
                    </wps:wsp>
                  </a:graphicData>
                </a:graphic>
              </wp:anchor>
            </w:drawing>
          </mc:Choice>
          <mc:Fallback>
            <w:pict>
              <v:shape w14:anchorId="5CB39721" id="_x0000_s1072" type="#_x0000_t202" style="position:absolute;margin-left:245.05pt;margin-top:463.15pt;width:38.9pt;height:2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" stroked="f">
                <v:textbox>
                  <w:txbxContent>
                    <w:p w:rsidR="00F92806" w:rsidRPr="007E6A4E" w:rsidRDefault="00F92806" w:rsidP="00F92806">
                      <w:pPr>
                        <w:spacing w:before="0"/>
                        <w:jc w:val="center"/>
                        <w:rPr>
                          <w:rFonts w:ascii="Arial" w:hAnsi="Arial" w:cs="Arial"/>
                        </w:rPr>
                      </w:pPr>
                      <w:r>
                        <w:rPr>
                          <w:rFonts w:ascii="Arial" w:hAnsi="Arial" w:cs="Arial"/>
                        </w:rPr>
                        <w:t>NO</w:t>
                      </w:r>
                    </w:p>
                  </w:txbxContent>
                </v:textbox>
              </v:shape>
            </w:pict>
          </mc:Fallback>
        </mc:AlternateContent>
      </w:r>
      <w:r>
        <w:rPr>
          <w:noProof/>
          <w:lang w:eastAsia="en-AU"/>
        </w:rPr>
        <mc:AlternateContent>
          <mc:Choice Requires="wps">
            <w:drawing>
              <wp:anchor distT="0" distB="0" distL="114300" distR="114300" simplePos="0" relativeHeight="251668480" behindDoc="0" locked="0" layoutInCell="1" allowOverlap="1" wp14:anchorId="5CB39721" wp14:editId="70B9AD0B">
                <wp:simplePos x="0" y="0"/>
                <wp:positionH relativeFrom="column">
                  <wp:posOffset>3124563</wp:posOffset>
                </wp:positionH>
                <wp:positionV relativeFrom="paragraph">
                  <wp:posOffset>4514850</wp:posOffset>
                </wp:positionV>
                <wp:extent cx="494030" cy="254000"/>
                <wp:effectExtent l="0" t="0" r="1270" b="0"/>
                <wp:wrapNone/>
                <wp:docPr id="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06" w:rsidRPr="007E6A4E" w:rsidRDefault="00F92806" w:rsidP="00F92806">
                            <w:pPr>
                              <w:spacing w:before="0"/>
                              <w:jc w:val="center"/>
                              <w:rPr>
                                <w:rFonts w:ascii="Arial" w:hAnsi="Arial" w:cs="Arial"/>
                              </w:rPr>
                            </w:pPr>
                            <w:r>
                              <w:rPr>
                                <w:rFonts w:ascii="Arial" w:hAnsi="Arial" w:cs="Arial"/>
                              </w:rPr>
                              <w:t>NO</w:t>
                            </w:r>
                          </w:p>
                        </w:txbxContent>
                      </wps:txbx>
                      <wps:bodyPr rot="0" vert="horz" wrap="square" lIns="91440" tIns="45720" rIns="91440" bIns="45720" anchor="t" anchorCtr="0" upright="1">
                        <a:noAutofit/>
                      </wps:bodyPr>
                    </wps:wsp>
                  </a:graphicData>
                </a:graphic>
              </wp:anchor>
            </w:drawing>
          </mc:Choice>
          <mc:Fallback>
            <w:pict>
              <v:shape w14:anchorId="5CB39721" id="_x0000_s1073" type="#_x0000_t202" style="position:absolute;margin-left:246.05pt;margin-top:355.5pt;width:38.9pt;height:2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" stroked="f">
                <v:textbox>
                  <w:txbxContent>
                    <w:p w:rsidR="00F92806" w:rsidRPr="007E6A4E" w:rsidRDefault="00F92806" w:rsidP="00F92806">
                      <w:pPr>
                        <w:spacing w:before="0"/>
                        <w:jc w:val="center"/>
                        <w:rPr>
                          <w:rFonts w:ascii="Arial" w:hAnsi="Arial" w:cs="Arial"/>
                        </w:rPr>
                      </w:pPr>
                      <w:r>
                        <w:rPr>
                          <w:rFonts w:ascii="Arial" w:hAnsi="Arial" w:cs="Arial"/>
                        </w:rPr>
                        <w:t>NO</w:t>
                      </w:r>
                    </w:p>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5CB39721" wp14:editId="70B9AD0B">
                <wp:simplePos x="0" y="0"/>
                <wp:positionH relativeFrom="column">
                  <wp:posOffset>3093720</wp:posOffset>
                </wp:positionH>
                <wp:positionV relativeFrom="paragraph">
                  <wp:posOffset>6819265</wp:posOffset>
                </wp:positionV>
                <wp:extent cx="494470" cy="254153"/>
                <wp:effectExtent l="0" t="0" r="1270" b="0"/>
                <wp:wrapNone/>
                <wp:docPr id="1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0" cy="254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06" w:rsidRPr="007E6A4E" w:rsidRDefault="00F92806" w:rsidP="00F92806">
                            <w:pPr>
                              <w:spacing w:before="0"/>
                              <w:jc w:val="center"/>
                              <w:rPr>
                                <w:rFonts w:ascii="Arial" w:hAnsi="Arial" w:cs="Arial"/>
                              </w:rPr>
                            </w:pPr>
                            <w:r>
                              <w:rPr>
                                <w:rFonts w:ascii="Arial" w:hAnsi="Arial" w:cs="Arial"/>
                              </w:rPr>
                              <w:t>NO</w:t>
                            </w:r>
                          </w:p>
                        </w:txbxContent>
                      </wps:txbx>
                      <wps:bodyPr rot="0" vert="horz" wrap="square" lIns="91440" tIns="45720" rIns="91440" bIns="45720" anchor="t" anchorCtr="0" upright="1">
                        <a:noAutofit/>
                      </wps:bodyPr>
                    </wps:wsp>
                  </a:graphicData>
                </a:graphic>
              </wp:anchor>
            </w:drawing>
          </mc:Choice>
          <mc:Fallback>
            <w:pict>
              <v:shape w14:anchorId="5CB39721" id="_x0000_s1074" type="#_x0000_t202" style="position:absolute;margin-left:243.6pt;margin-top:536.95pt;width:38.95pt;height:20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YKhQIAABk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" stroked="f">
                <v:textbox>
                  <w:txbxContent>
                    <w:p w:rsidR="00F92806" w:rsidRPr="007E6A4E" w:rsidRDefault="00F92806" w:rsidP="00F92806">
                      <w:pPr>
                        <w:spacing w:before="0"/>
                        <w:jc w:val="center"/>
                        <w:rPr>
                          <w:rFonts w:ascii="Arial" w:hAnsi="Arial" w:cs="Arial"/>
                        </w:rPr>
                      </w:pPr>
                      <w:r>
                        <w:rPr>
                          <w:rFonts w:ascii="Arial" w:hAnsi="Arial" w:cs="Arial"/>
                        </w:rPr>
                        <w:t>NO</w:t>
                      </w: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14:anchorId="5CB39721" wp14:editId="70B9AD0B">
                <wp:simplePos x="0" y="0"/>
                <wp:positionH relativeFrom="column">
                  <wp:posOffset>3108960</wp:posOffset>
                </wp:positionH>
                <wp:positionV relativeFrom="paragraph">
                  <wp:posOffset>2965450</wp:posOffset>
                </wp:positionV>
                <wp:extent cx="494470" cy="254153"/>
                <wp:effectExtent l="0" t="0" r="1270" b="0"/>
                <wp:wrapNone/>
                <wp:docPr id="6"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0" cy="254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06" w:rsidRPr="007E6A4E" w:rsidRDefault="00F92806" w:rsidP="00F92806">
                            <w:pPr>
                              <w:spacing w:before="0"/>
                              <w:jc w:val="center"/>
                              <w:rPr>
                                <w:rFonts w:ascii="Arial" w:hAnsi="Arial" w:cs="Arial"/>
                              </w:rPr>
                            </w:pPr>
                            <w:r>
                              <w:rPr>
                                <w:rFonts w:ascii="Arial" w:hAnsi="Arial" w:cs="Arial"/>
                              </w:rPr>
                              <w:t>NO</w:t>
                            </w:r>
                          </w:p>
                        </w:txbxContent>
                      </wps:txbx>
                      <wps:bodyPr rot="0" vert="horz" wrap="square" lIns="91440" tIns="45720" rIns="91440" bIns="45720" anchor="t" anchorCtr="0" upright="1">
                        <a:noAutofit/>
                      </wps:bodyPr>
                    </wps:wsp>
                  </a:graphicData>
                </a:graphic>
              </wp:anchor>
            </w:drawing>
          </mc:Choice>
          <mc:Fallback>
            <w:pict>
              <v:shape w14:anchorId="5CB39721" id="_x0000_s1075" type="#_x0000_t202" style="position:absolute;margin-left:244.8pt;margin-top:233.5pt;width:38.95pt;height:2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" stroked="f">
                <v:textbox>
                  <w:txbxContent>
                    <w:p w:rsidR="00F92806" w:rsidRPr="007E6A4E" w:rsidRDefault="00F92806" w:rsidP="00F92806">
                      <w:pPr>
                        <w:spacing w:before="0"/>
                        <w:jc w:val="center"/>
                        <w:rPr>
                          <w:rFonts w:ascii="Arial" w:hAnsi="Arial" w:cs="Arial"/>
                        </w:rPr>
                      </w:pPr>
                      <w:r>
                        <w:rPr>
                          <w:rFonts w:ascii="Arial" w:hAnsi="Arial" w:cs="Arial"/>
                        </w:rPr>
                        <w:t>NO</w:t>
                      </w:r>
                    </w:p>
                  </w:txbxContent>
                </v:textbox>
              </v:shape>
            </w:pict>
          </mc:Fallback>
        </mc:AlternateContent>
      </w:r>
      <w:r>
        <w:rPr>
          <w:noProof/>
          <w:lang w:eastAsia="en-AU"/>
        </w:rPr>
        <mc:AlternateContent>
          <mc:Choice Requires="wps">
            <w:drawing>
              <wp:anchor distT="0" distB="0" distL="114300" distR="114300" simplePos="0" relativeHeight="251664384" behindDoc="0" locked="0" layoutInCell="1" allowOverlap="1" wp14:anchorId="5CB39721" wp14:editId="70B9AD0B">
                <wp:simplePos x="0" y="0"/>
                <wp:positionH relativeFrom="column">
                  <wp:posOffset>3124200</wp:posOffset>
                </wp:positionH>
                <wp:positionV relativeFrom="paragraph">
                  <wp:posOffset>1616665</wp:posOffset>
                </wp:positionV>
                <wp:extent cx="494470" cy="254153"/>
                <wp:effectExtent l="0" t="0" r="0" b="0"/>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70" cy="254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806" w:rsidRPr="007E6A4E" w:rsidRDefault="00F92806" w:rsidP="00F92806">
                            <w:pPr>
                              <w:spacing w:before="0"/>
                              <w:jc w:val="center"/>
                              <w:rPr>
                                <w:rFonts w:ascii="Arial" w:hAnsi="Arial" w:cs="Arial"/>
                              </w:rPr>
                            </w:pPr>
                            <w:r>
                              <w:rPr>
                                <w:rFonts w:ascii="Arial" w:hAnsi="Arial" w:cs="Arial"/>
                              </w:rPr>
                              <w:t>NO</w:t>
                            </w:r>
                          </w:p>
                        </w:txbxContent>
                      </wps:txbx>
                      <wps:bodyPr rot="0" vert="horz" wrap="square" lIns="91440" tIns="45720" rIns="91440" bIns="45720" anchor="t" anchorCtr="0" upright="1">
                        <a:noAutofit/>
                      </wps:bodyPr>
                    </wps:wsp>
                  </a:graphicData>
                </a:graphic>
              </wp:anchor>
            </w:drawing>
          </mc:Choice>
          <mc:Fallback>
            <w:pict>
              <v:shape w14:anchorId="5CB39721" id="_x0000_s1076" type="#_x0000_t202" style="position:absolute;margin-left:246pt;margin-top:127.3pt;width:38.95pt;height: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JHhAIAABg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" stroked="f">
                <v:textbox>
                  <w:txbxContent>
                    <w:p w:rsidR="00F92806" w:rsidRPr="007E6A4E" w:rsidRDefault="00F92806" w:rsidP="00F92806">
                      <w:pPr>
                        <w:spacing w:before="0"/>
                        <w:jc w:val="center"/>
                        <w:rPr>
                          <w:rFonts w:ascii="Arial" w:hAnsi="Arial" w:cs="Arial"/>
                        </w:rPr>
                      </w:pPr>
                      <w:r>
                        <w:rPr>
                          <w:rFonts w:ascii="Arial" w:hAnsi="Arial" w:cs="Arial"/>
                        </w:rPr>
                        <w:t>NO</w:t>
                      </w:r>
                    </w:p>
                  </w:txbxContent>
                </v:textbox>
              </v:shape>
            </w:pict>
          </mc:Fallback>
        </mc:AlternateContent>
      </w:r>
      <w:r w:rsidR="00C20281">
        <w:rPr>
          <w:rFonts w:ascii="Times New Roman" w:hAnsi="Times New Roman"/>
          <w:szCs w:val="24"/>
        </w:rPr>
        <w:br w:type="page"/>
      </w:r>
    </w:p>
    <w:p w:rsidR="00C20281" w:rsidRPr="00436FF4" w:rsidRDefault="00C20281" w:rsidP="00EB741C">
      <w:pPr>
        <w:pStyle w:val="Heading1"/>
        <w:rPr>
          <w:rFonts w:eastAsiaTheme="minorEastAsia"/>
        </w:rPr>
      </w:pPr>
      <w:r w:rsidRPr="00EB741C">
        <w:lastRenderedPageBreak/>
        <w:t>Appendix</w:t>
      </w:r>
      <w:r w:rsidRPr="00436FF4">
        <w:rPr>
          <w:rFonts w:eastAsiaTheme="minorEastAsia"/>
        </w:rPr>
        <w:t xml:space="preserve"> 1</w:t>
      </w:r>
    </w:p>
    <w:p w:rsidR="00EB741C" w:rsidRDefault="00C20281" w:rsidP="00FF157B">
      <w:pPr>
        <w:pStyle w:val="Heading2"/>
      </w:pPr>
      <w:r w:rsidRPr="00436FF4">
        <w:t>Extracts from Schedule 1 Radiation Protection Standard for Occupational Exposure to Ultraviolet Radiation (2006)</w:t>
      </w:r>
    </w:p>
    <w:p w:rsidR="00C20281" w:rsidRPr="00436FF4" w:rsidRDefault="00C20281" w:rsidP="00A819A3">
      <w:pPr>
        <w:pStyle w:val="Heading3"/>
      </w:pPr>
      <w:r w:rsidRPr="00436FF4">
        <w:t>Radiation Protection Series No. 12</w:t>
      </w:r>
    </w:p>
    <w:p w:rsidR="00C20281" w:rsidRPr="00EB741C" w:rsidRDefault="00C20281" w:rsidP="00A819A3">
      <w:pPr>
        <w:pStyle w:val="Heading4"/>
      </w:pPr>
      <w:bookmarkStart w:id="1" w:name="_Toc41119248"/>
      <w:bookmarkStart w:id="2" w:name="_Toc41119541"/>
      <w:bookmarkStart w:id="3" w:name="_Toc41120771"/>
      <w:bookmarkStart w:id="4" w:name="_Toc129425937"/>
      <w:r w:rsidRPr="00EB741C">
        <w:t xml:space="preserve">Exposure </w:t>
      </w:r>
      <w:r w:rsidR="00A819A3">
        <w:t>l</w:t>
      </w:r>
      <w:r w:rsidRPr="00EB741C">
        <w:t>imits</w:t>
      </w:r>
      <w:bookmarkEnd w:id="1"/>
      <w:bookmarkEnd w:id="2"/>
      <w:bookmarkEnd w:id="3"/>
      <w:r w:rsidRPr="00EB741C">
        <w:fldChar w:fldCharType="begin"/>
      </w:r>
      <w:r w:rsidRPr="00EB741C">
        <w:instrText xml:space="preserve"> XE "</w:instrText>
      </w:r>
      <w:r w:rsidRPr="00EB741C">
        <w:rPr>
          <w:spacing w:val="-2"/>
        </w:rPr>
        <w:instrText>exposure limits"</w:instrText>
      </w:r>
      <w:r w:rsidRPr="00EB741C">
        <w:instrText xml:space="preserve"> </w:instrText>
      </w:r>
      <w:r w:rsidRPr="00EB741C">
        <w:fldChar w:fldCharType="end"/>
      </w:r>
      <w:r w:rsidRPr="00EB741C">
        <w:t xml:space="preserve"> </w:t>
      </w:r>
      <w:smartTag w:uri="isiresearchsoft-com/cwyw" w:element="citation">
        <w:r w:rsidRPr="00EB741C">
          <w:t>(EL)</w:t>
        </w:r>
      </w:smartTag>
      <w:r w:rsidRPr="00EB741C">
        <w:t xml:space="preserve"> for UVR</w:t>
      </w:r>
      <w:r w:rsidRPr="00EB741C">
        <w:fldChar w:fldCharType="begin"/>
      </w:r>
      <w:r w:rsidRPr="00EB741C">
        <w:instrText xml:space="preserve"> XE "</w:instrText>
      </w:r>
      <w:r w:rsidRPr="00EB741C">
        <w:rPr>
          <w:spacing w:val="-2"/>
          <w:lang w:val="fr-FR"/>
        </w:rPr>
        <w:instrText>UVR"</w:instrText>
      </w:r>
      <w:r w:rsidRPr="00EB741C">
        <w:instrText xml:space="preserve"> </w:instrText>
      </w:r>
      <w:r w:rsidRPr="00EB741C">
        <w:fldChar w:fldCharType="end"/>
      </w:r>
      <w:r w:rsidR="00A819A3">
        <w:t xml:space="preserve"> from a</w:t>
      </w:r>
      <w:r w:rsidRPr="00EB741C">
        <w:t>rtificial</w:t>
      </w:r>
      <w:r w:rsidRPr="00EB741C">
        <w:fldChar w:fldCharType="begin"/>
      </w:r>
      <w:r w:rsidRPr="00EB741C">
        <w:instrText xml:space="preserve"> XE "</w:instrText>
      </w:r>
      <w:r w:rsidRPr="00EB741C">
        <w:rPr>
          <w:spacing w:val="-3"/>
        </w:rPr>
        <w:instrText>artificial"</w:instrText>
      </w:r>
      <w:r w:rsidRPr="00EB741C">
        <w:instrText xml:space="preserve"> </w:instrText>
      </w:r>
      <w:r w:rsidRPr="00EB741C">
        <w:fldChar w:fldCharType="end"/>
      </w:r>
      <w:r w:rsidR="00A819A3">
        <w:t xml:space="preserve"> s</w:t>
      </w:r>
      <w:r w:rsidRPr="00EB741C">
        <w:t>ources</w:t>
      </w:r>
      <w:bookmarkEnd w:id="4"/>
      <w:r w:rsidRPr="00EB741C">
        <w:rPr>
          <w:rStyle w:val="FootnoteReference"/>
          <w:rFonts w:cstheme="minorHAnsi"/>
          <w:b w:val="0"/>
          <w:smallCaps/>
        </w:rPr>
        <w:footnoteReference w:id="1"/>
      </w:r>
    </w:p>
    <w:p w:rsidR="00C20281" w:rsidRPr="00EB741C" w:rsidRDefault="00C20281" w:rsidP="00C20281">
      <w:pPr>
        <w:pStyle w:val="BodyText"/>
        <w:rPr>
          <w:rFonts w:asciiTheme="minorHAnsi" w:hAnsiTheme="minorHAnsi" w:cstheme="minorHAnsi"/>
          <w:szCs w:val="22"/>
        </w:rPr>
      </w:pPr>
    </w:p>
    <w:p w:rsidR="00C20281" w:rsidRPr="00FF157B" w:rsidRDefault="00C20281" w:rsidP="00C20281">
      <w:pPr>
        <w:pStyle w:val="RPSSchedAnnexText"/>
        <w:ind w:left="737" w:hanging="737"/>
        <w:jc w:val="both"/>
        <w:rPr>
          <w:rFonts w:asciiTheme="minorHAnsi" w:hAnsiTheme="minorHAnsi" w:cstheme="minorHAnsi"/>
          <w:color w:val="444448" w:themeColor="accent4"/>
          <w:szCs w:val="22"/>
        </w:rPr>
      </w:pPr>
      <w:r w:rsidRPr="0051439D">
        <w:rPr>
          <w:rFonts w:asciiTheme="minorHAnsi" w:hAnsiTheme="minorHAnsi" w:cstheme="minorHAnsi"/>
          <w:color w:val="444448" w:themeColor="accent4"/>
          <w:szCs w:val="22"/>
        </w:rPr>
        <w:t>S1.1</w:t>
      </w:r>
      <w:r w:rsidRPr="00EB741C">
        <w:rPr>
          <w:rFonts w:asciiTheme="minorHAnsi" w:hAnsiTheme="minorHAnsi" w:cstheme="minorHAnsi"/>
          <w:szCs w:val="22"/>
        </w:rPr>
        <w:tab/>
      </w:r>
      <w:r w:rsidRPr="00FF157B">
        <w:rPr>
          <w:rFonts w:asciiTheme="minorHAnsi" w:hAnsiTheme="minorHAnsi" w:cstheme="minorHAnsi"/>
          <w:color w:val="444448" w:themeColor="accent4"/>
          <w:szCs w:val="22"/>
        </w:rPr>
        <w:t>The EL for occupational exposure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occupational exposure"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to UVR</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lang w:val="fr-FR"/>
        </w:rPr>
        <w:instrText>UVR"</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incident</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incident"</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upon the skin or eye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3"/>
          <w:szCs w:val="22"/>
        </w:rPr>
        <w:instrText>eye"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where irradiance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lang w:val="fr-FR"/>
        </w:rPr>
        <w:instrText>irradiance"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values are known and the exposure duration is controlled are as below. Note that S1.2 and S1.3 must both be satisfied independently.</w:t>
      </w:r>
    </w:p>
    <w:p w:rsidR="00C20281" w:rsidRPr="00FF157B" w:rsidRDefault="00C20281" w:rsidP="00C20281">
      <w:pPr>
        <w:pStyle w:val="RPSSchedAnnexText"/>
        <w:jc w:val="both"/>
        <w:rPr>
          <w:rFonts w:asciiTheme="minorHAnsi" w:hAnsiTheme="minorHAnsi" w:cstheme="minorHAnsi"/>
          <w:color w:val="444448" w:themeColor="accent4"/>
          <w:szCs w:val="22"/>
        </w:rPr>
      </w:pPr>
    </w:p>
    <w:p w:rsidR="00C20281" w:rsidRPr="00FF157B" w:rsidRDefault="00C20281" w:rsidP="00C20281">
      <w:pPr>
        <w:pStyle w:val="RPSSchedAnnexText"/>
        <w:ind w:left="737" w:hanging="737"/>
        <w:jc w:val="both"/>
        <w:rPr>
          <w:rFonts w:asciiTheme="minorHAnsi" w:hAnsiTheme="minorHAnsi" w:cstheme="minorHAnsi"/>
          <w:color w:val="444448" w:themeColor="accent4"/>
          <w:szCs w:val="22"/>
        </w:rPr>
      </w:pPr>
      <w:r w:rsidRPr="00FF157B">
        <w:rPr>
          <w:rFonts w:asciiTheme="minorHAnsi" w:hAnsiTheme="minorHAnsi" w:cstheme="minorHAnsi"/>
          <w:color w:val="444448" w:themeColor="accent4"/>
          <w:szCs w:val="22"/>
        </w:rPr>
        <w:t>S1.2</w:t>
      </w:r>
      <w:r w:rsidRPr="00FF157B">
        <w:rPr>
          <w:rFonts w:asciiTheme="minorHAnsi" w:hAnsiTheme="minorHAnsi" w:cstheme="minorHAnsi"/>
          <w:color w:val="444448" w:themeColor="accent4"/>
          <w:szCs w:val="22"/>
        </w:rPr>
        <w:tab/>
        <w:t>For the UV-A spectral region 315 to 400 nm, the total radiant exposure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lang w:val="fr-FR"/>
        </w:rPr>
        <w:instrText>radiant exposure"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on the unprotected eye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3"/>
          <w:szCs w:val="22"/>
        </w:rPr>
        <w:instrText>eye"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must not exceed 10 </w:t>
      </w:r>
      <w:proofErr w:type="spellStart"/>
      <w:r w:rsidRPr="00FF157B">
        <w:rPr>
          <w:rFonts w:asciiTheme="minorHAnsi" w:hAnsiTheme="minorHAnsi" w:cstheme="minorHAnsi"/>
          <w:color w:val="444448" w:themeColor="accent4"/>
          <w:szCs w:val="22"/>
        </w:rPr>
        <w:t>kJ.m</w:t>
      </w:r>
      <w:proofErr w:type="spellEnd"/>
      <w:r w:rsidRPr="00FF157B">
        <w:rPr>
          <w:rFonts w:asciiTheme="minorHAnsi" w:hAnsiTheme="minorHAnsi" w:cstheme="minorHAnsi"/>
          <w:color w:val="444448" w:themeColor="accent4"/>
          <w:szCs w:val="22"/>
          <w:vertAlign w:val="superscript"/>
        </w:rPr>
        <w:t xml:space="preserve">–2 </w:t>
      </w:r>
      <w:r w:rsidRPr="00FF157B">
        <w:rPr>
          <w:rFonts w:asciiTheme="minorHAnsi" w:hAnsiTheme="minorHAnsi" w:cstheme="minorHAnsi"/>
          <w:color w:val="444448" w:themeColor="accent4"/>
          <w:szCs w:val="22"/>
        </w:rPr>
        <w:t>within an 8 hour period and the total 8 hour radiant exposure incident</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incident"</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on the unprotected skin must not exceed the values given in Table 1. Values for the relative spectral effectiveness</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relative spectral effectiveness"</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are given up to 400 nm to expand the action spectrum into the UV-A for determining the EL for skin exposure. </w:t>
      </w:r>
    </w:p>
    <w:p w:rsidR="00C20281" w:rsidRPr="00FF157B" w:rsidRDefault="00C20281" w:rsidP="00C20281">
      <w:pPr>
        <w:pStyle w:val="RPSSchedAnnexText"/>
        <w:ind w:left="737" w:hanging="737"/>
        <w:jc w:val="both"/>
        <w:rPr>
          <w:rFonts w:asciiTheme="minorHAnsi" w:hAnsiTheme="minorHAnsi" w:cstheme="minorHAnsi"/>
          <w:color w:val="444448" w:themeColor="accent4"/>
          <w:szCs w:val="22"/>
        </w:rPr>
      </w:pPr>
    </w:p>
    <w:p w:rsidR="00C20281" w:rsidRPr="00FF157B" w:rsidRDefault="00C20281" w:rsidP="00C20281">
      <w:pPr>
        <w:pStyle w:val="RPSSchedAnnexText"/>
        <w:ind w:left="737" w:hanging="737"/>
        <w:jc w:val="both"/>
        <w:rPr>
          <w:rFonts w:asciiTheme="minorHAnsi" w:hAnsiTheme="minorHAnsi" w:cstheme="minorHAnsi"/>
          <w:color w:val="444448" w:themeColor="accent4"/>
          <w:szCs w:val="22"/>
        </w:rPr>
      </w:pPr>
      <w:r w:rsidRPr="00FF157B">
        <w:rPr>
          <w:rFonts w:asciiTheme="minorHAnsi" w:hAnsiTheme="minorHAnsi" w:cstheme="minorHAnsi"/>
          <w:color w:val="444448" w:themeColor="accent4"/>
          <w:szCs w:val="22"/>
        </w:rPr>
        <w:t>S1.3</w:t>
      </w:r>
      <w:r w:rsidRPr="00FF157B">
        <w:rPr>
          <w:rFonts w:asciiTheme="minorHAnsi" w:hAnsiTheme="minorHAnsi" w:cstheme="minorHAnsi"/>
          <w:color w:val="444448" w:themeColor="accent4"/>
          <w:szCs w:val="22"/>
        </w:rPr>
        <w:tab/>
        <w:t>In addition, the ultraviolet radiant exposure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lang w:val="fr-FR"/>
        </w:rPr>
        <w:instrText>radiant exposure"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in the actinic UV spectral region (UV-B and UV-C from 180 to 315 nm) incident</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incident"</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upon the unprotected skin and unprotected eye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3"/>
          <w:szCs w:val="22"/>
        </w:rPr>
        <w:instrText>eye"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smartTag w:uri="isiresearchsoft-com/cwyw" w:element="citation">
        <w:r w:rsidRPr="00FF157B">
          <w:rPr>
            <w:rFonts w:asciiTheme="minorHAnsi" w:hAnsiTheme="minorHAnsi" w:cstheme="minorHAnsi"/>
            <w:color w:val="444448" w:themeColor="accent4"/>
            <w:szCs w:val="22"/>
          </w:rPr>
          <w:t>(s)</w:t>
        </w:r>
      </w:smartTag>
      <w:r w:rsidRPr="00FF157B">
        <w:rPr>
          <w:rFonts w:asciiTheme="minorHAnsi" w:hAnsiTheme="minorHAnsi" w:cstheme="minorHAnsi"/>
          <w:color w:val="444448" w:themeColor="accent4"/>
          <w:szCs w:val="22"/>
        </w:rPr>
        <w:t xml:space="preserve"> within an 8 hour period must not exceed the values given in Table 1. </w:t>
      </w:r>
    </w:p>
    <w:p w:rsidR="00C20281" w:rsidRPr="00FF157B" w:rsidRDefault="00C20281" w:rsidP="00C20281">
      <w:pPr>
        <w:pStyle w:val="RPSSchedAnnexText"/>
        <w:jc w:val="both"/>
        <w:rPr>
          <w:rFonts w:asciiTheme="minorHAnsi" w:hAnsiTheme="minorHAnsi" w:cstheme="minorHAnsi"/>
          <w:color w:val="444448" w:themeColor="accent4"/>
          <w:szCs w:val="22"/>
        </w:rPr>
      </w:pPr>
    </w:p>
    <w:p w:rsidR="00C20281" w:rsidRPr="00FF157B" w:rsidRDefault="00C20281" w:rsidP="00C20281">
      <w:pPr>
        <w:pStyle w:val="RPSSchedAnnexText"/>
        <w:ind w:left="737" w:hanging="737"/>
        <w:jc w:val="both"/>
        <w:rPr>
          <w:rFonts w:asciiTheme="minorHAnsi" w:hAnsiTheme="minorHAnsi" w:cstheme="minorHAnsi"/>
          <w:color w:val="444448" w:themeColor="accent4"/>
          <w:szCs w:val="22"/>
        </w:rPr>
      </w:pPr>
      <w:r w:rsidRPr="00FF157B">
        <w:rPr>
          <w:rFonts w:asciiTheme="minorHAnsi" w:hAnsiTheme="minorHAnsi" w:cstheme="minorHAnsi"/>
          <w:color w:val="444448" w:themeColor="accent4"/>
          <w:szCs w:val="22"/>
        </w:rPr>
        <w:t>S1.4</w:t>
      </w:r>
      <w:r w:rsidRPr="00FF157B">
        <w:rPr>
          <w:rFonts w:asciiTheme="minorHAnsi" w:hAnsiTheme="minorHAnsi" w:cstheme="minorHAnsi"/>
          <w:color w:val="444448" w:themeColor="accent4"/>
          <w:szCs w:val="22"/>
        </w:rPr>
        <w:tab/>
        <w:t>For broadband sources</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broadband source"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emitting a range of wavelengths in the ultraviolet region (</w:t>
      </w:r>
      <w:proofErr w:type="spellStart"/>
      <w:r w:rsidRPr="00FF157B">
        <w:rPr>
          <w:rFonts w:asciiTheme="minorHAnsi" w:hAnsiTheme="minorHAnsi" w:cstheme="minorHAnsi"/>
          <w:color w:val="444448" w:themeColor="accent4"/>
          <w:szCs w:val="22"/>
        </w:rPr>
        <w:t>ie</w:t>
      </w:r>
      <w:proofErr w:type="spellEnd"/>
      <w:r w:rsidRPr="00FF157B">
        <w:rPr>
          <w:rFonts w:asciiTheme="minorHAnsi" w:hAnsiTheme="minorHAnsi" w:cstheme="minorHAnsi"/>
          <w:color w:val="444448" w:themeColor="accent4"/>
          <w:szCs w:val="22"/>
        </w:rPr>
        <w:t xml:space="preserve"> most UVR</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lang w:val="fr-FR"/>
        </w:rPr>
        <w:instrText>UVR"</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sources), determination of the effective irradiance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effective irradiance"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of such a broadband source is done by weighting all wavelengths present in the emission with their corresponding spectral effectiveness</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lang w:val="fr-FR"/>
        </w:rPr>
        <w:instrText>spectral effectiveness"</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by using the following weighting formula:</w:t>
      </w:r>
    </w:p>
    <w:p w:rsidR="00C20281" w:rsidRPr="00FF157B" w:rsidRDefault="00C20281" w:rsidP="00C20281">
      <w:pPr>
        <w:pStyle w:val="RPSSchedAnnexText"/>
        <w:jc w:val="both"/>
        <w:rPr>
          <w:rFonts w:asciiTheme="minorHAnsi" w:hAnsiTheme="minorHAnsi" w:cstheme="minorHAnsi"/>
          <w:color w:val="444448" w:themeColor="accent4"/>
          <w:szCs w:val="22"/>
          <w:lang w:val="en-GB"/>
        </w:rPr>
      </w:pPr>
    </w:p>
    <w:p w:rsidR="00C20281" w:rsidRPr="00FF157B" w:rsidRDefault="00C20281" w:rsidP="00C20281">
      <w:pPr>
        <w:pStyle w:val="RPSSchedAnnexText"/>
        <w:tabs>
          <w:tab w:val="left" w:pos="1276"/>
        </w:tabs>
        <w:ind w:left="1701" w:hanging="992"/>
        <w:jc w:val="both"/>
        <w:rPr>
          <w:rFonts w:asciiTheme="minorHAnsi" w:hAnsiTheme="minorHAnsi" w:cstheme="minorHAnsi"/>
          <w:color w:val="444448" w:themeColor="accent4"/>
          <w:szCs w:val="22"/>
          <w:vertAlign w:val="subscript"/>
          <w:lang w:val="en-GB"/>
        </w:rPr>
      </w:pPr>
      <w:proofErr w:type="spellStart"/>
      <w:r w:rsidRPr="00FF157B">
        <w:rPr>
          <w:rFonts w:asciiTheme="minorHAnsi" w:hAnsiTheme="minorHAnsi" w:cstheme="minorHAnsi"/>
          <w:color w:val="444448" w:themeColor="accent4"/>
          <w:szCs w:val="22"/>
          <w:lang w:val="en-GB"/>
        </w:rPr>
        <w:t>E</w:t>
      </w:r>
      <w:r w:rsidRPr="00FF157B">
        <w:rPr>
          <w:rFonts w:asciiTheme="minorHAnsi" w:hAnsiTheme="minorHAnsi" w:cstheme="minorHAnsi"/>
          <w:color w:val="444448" w:themeColor="accent4"/>
          <w:szCs w:val="22"/>
          <w:vertAlign w:val="subscript"/>
          <w:lang w:val="en-GB"/>
        </w:rPr>
        <w:t>eff</w:t>
      </w:r>
      <w:proofErr w:type="spellEnd"/>
      <w:r w:rsidRPr="00FF157B">
        <w:rPr>
          <w:rFonts w:asciiTheme="minorHAnsi" w:hAnsiTheme="minorHAnsi" w:cstheme="minorHAnsi"/>
          <w:color w:val="444448" w:themeColor="accent4"/>
          <w:szCs w:val="22"/>
          <w:lang w:val="en-GB"/>
        </w:rPr>
        <w:tab/>
        <w:t>=</w:t>
      </w:r>
      <w:r w:rsidRPr="00FF157B">
        <w:rPr>
          <w:rFonts w:asciiTheme="minorHAnsi" w:hAnsiTheme="minorHAnsi" w:cstheme="minorHAnsi"/>
          <w:color w:val="444448" w:themeColor="accent4"/>
          <w:szCs w:val="22"/>
          <w:lang w:val="en-GB"/>
        </w:rPr>
        <w:tab/>
        <w:t>∑</w:t>
      </w:r>
      <w:proofErr w:type="spellStart"/>
      <w:r w:rsidRPr="00FF157B">
        <w:rPr>
          <w:rFonts w:asciiTheme="minorHAnsi" w:hAnsiTheme="minorHAnsi" w:cstheme="minorHAnsi"/>
          <w:color w:val="444448" w:themeColor="accent4"/>
          <w:szCs w:val="22"/>
          <w:lang w:val="en-GB"/>
        </w:rPr>
        <w:t>E</w:t>
      </w:r>
      <w:r w:rsidRPr="00FF157B">
        <w:rPr>
          <w:rFonts w:asciiTheme="minorHAnsi" w:hAnsiTheme="minorHAnsi" w:cstheme="minorHAnsi"/>
          <w:color w:val="444448" w:themeColor="accent4"/>
          <w:szCs w:val="22"/>
          <w:vertAlign w:val="subscript"/>
          <w:lang w:val="en-GB"/>
        </w:rPr>
        <w:t>λ</w:t>
      </w:r>
      <w:proofErr w:type="spellEnd"/>
      <w:r w:rsidRPr="00FF157B">
        <w:rPr>
          <w:rFonts w:asciiTheme="minorHAnsi" w:hAnsiTheme="minorHAnsi" w:cstheme="minorHAnsi"/>
          <w:color w:val="444448" w:themeColor="accent4"/>
          <w:szCs w:val="22"/>
          <w:lang w:val="en-GB"/>
        </w:rPr>
        <w:t xml:space="preserve">. </w:t>
      </w:r>
      <w:proofErr w:type="spellStart"/>
      <w:r w:rsidRPr="00FF157B">
        <w:rPr>
          <w:rFonts w:asciiTheme="minorHAnsi" w:hAnsiTheme="minorHAnsi" w:cstheme="minorHAnsi"/>
          <w:color w:val="444448" w:themeColor="accent4"/>
          <w:szCs w:val="22"/>
          <w:lang w:val="en-GB"/>
        </w:rPr>
        <w:t>S</w:t>
      </w:r>
      <w:r w:rsidRPr="00FF157B">
        <w:rPr>
          <w:rFonts w:asciiTheme="minorHAnsi" w:hAnsiTheme="minorHAnsi" w:cstheme="minorHAnsi"/>
          <w:color w:val="444448" w:themeColor="accent4"/>
          <w:szCs w:val="22"/>
          <w:vertAlign w:val="subscript"/>
          <w:lang w:val="en-GB"/>
        </w:rPr>
        <w:t>λ</w:t>
      </w:r>
      <w:proofErr w:type="spellEnd"/>
      <w:r w:rsidRPr="00FF157B">
        <w:rPr>
          <w:rFonts w:asciiTheme="minorHAnsi" w:hAnsiTheme="minorHAnsi" w:cstheme="minorHAnsi"/>
          <w:color w:val="444448" w:themeColor="accent4"/>
          <w:szCs w:val="22"/>
          <w:lang w:val="en-GB"/>
        </w:rPr>
        <w:t>. ∆</w:t>
      </w:r>
      <w:r w:rsidRPr="00FF157B">
        <w:rPr>
          <w:rFonts w:asciiTheme="minorHAnsi" w:hAnsiTheme="minorHAnsi" w:cstheme="minorHAnsi"/>
          <w:color w:val="444448" w:themeColor="accent4"/>
          <w:szCs w:val="22"/>
          <w:vertAlign w:val="subscript"/>
          <w:lang w:val="en-GB"/>
        </w:rPr>
        <w:t>λ</w:t>
      </w:r>
    </w:p>
    <w:p w:rsidR="00C20281" w:rsidRPr="00FF157B" w:rsidRDefault="00C20281" w:rsidP="00C20281">
      <w:pPr>
        <w:pStyle w:val="RPSSchedAnnexText"/>
        <w:jc w:val="both"/>
        <w:rPr>
          <w:rFonts w:asciiTheme="minorHAnsi" w:hAnsiTheme="minorHAnsi" w:cstheme="minorHAnsi"/>
          <w:color w:val="444448" w:themeColor="accent4"/>
          <w:szCs w:val="22"/>
        </w:rPr>
      </w:pPr>
    </w:p>
    <w:p w:rsidR="00C20281" w:rsidRPr="00FF157B" w:rsidRDefault="00C20281" w:rsidP="00C20281">
      <w:pPr>
        <w:pStyle w:val="RPSSchedAnnexText"/>
        <w:ind w:left="709"/>
        <w:jc w:val="both"/>
        <w:rPr>
          <w:rFonts w:asciiTheme="minorHAnsi" w:hAnsiTheme="minorHAnsi" w:cstheme="minorHAnsi"/>
          <w:color w:val="444448" w:themeColor="accent4"/>
          <w:szCs w:val="22"/>
        </w:rPr>
      </w:pPr>
      <w:r w:rsidRPr="00FF157B">
        <w:rPr>
          <w:rFonts w:asciiTheme="minorHAnsi" w:hAnsiTheme="minorHAnsi" w:cstheme="minorHAnsi"/>
          <w:color w:val="444448" w:themeColor="accent4"/>
          <w:szCs w:val="22"/>
        </w:rPr>
        <w:t>where</w:t>
      </w:r>
    </w:p>
    <w:p w:rsidR="00C20281" w:rsidRPr="00FF157B" w:rsidRDefault="00C20281" w:rsidP="00C20281">
      <w:pPr>
        <w:pStyle w:val="RPSSchedAnnexText"/>
        <w:jc w:val="both"/>
        <w:rPr>
          <w:rFonts w:asciiTheme="minorHAnsi" w:hAnsiTheme="minorHAnsi" w:cstheme="minorHAnsi"/>
          <w:color w:val="444448" w:themeColor="accent4"/>
          <w:szCs w:val="22"/>
        </w:rPr>
      </w:pPr>
    </w:p>
    <w:p w:rsidR="00C20281" w:rsidRPr="00FF157B" w:rsidRDefault="00C20281" w:rsidP="00C20281">
      <w:pPr>
        <w:pStyle w:val="RPSSchedAnnexText"/>
        <w:tabs>
          <w:tab w:val="left" w:pos="1276"/>
        </w:tabs>
        <w:ind w:left="1701" w:hanging="992"/>
        <w:jc w:val="both"/>
        <w:rPr>
          <w:rFonts w:asciiTheme="minorHAnsi" w:hAnsiTheme="minorHAnsi" w:cstheme="minorHAnsi"/>
          <w:color w:val="444448" w:themeColor="accent4"/>
          <w:szCs w:val="22"/>
          <w:lang w:val="en-GB"/>
        </w:rPr>
      </w:pPr>
      <w:proofErr w:type="spellStart"/>
      <w:r w:rsidRPr="00FF157B">
        <w:rPr>
          <w:rFonts w:asciiTheme="minorHAnsi" w:hAnsiTheme="minorHAnsi" w:cstheme="minorHAnsi"/>
          <w:color w:val="444448" w:themeColor="accent4"/>
          <w:szCs w:val="22"/>
          <w:lang w:val="en-GB"/>
        </w:rPr>
        <w:t>E</w:t>
      </w:r>
      <w:r w:rsidRPr="00FF157B">
        <w:rPr>
          <w:rFonts w:asciiTheme="minorHAnsi" w:hAnsiTheme="minorHAnsi" w:cstheme="minorHAnsi"/>
          <w:color w:val="444448" w:themeColor="accent4"/>
          <w:szCs w:val="22"/>
          <w:vertAlign w:val="subscript"/>
          <w:lang w:val="en-GB"/>
        </w:rPr>
        <w:t>eff</w:t>
      </w:r>
      <w:proofErr w:type="spellEnd"/>
      <w:r w:rsidRPr="00FF157B">
        <w:rPr>
          <w:rFonts w:asciiTheme="minorHAnsi" w:hAnsiTheme="minorHAnsi" w:cstheme="minorHAnsi"/>
          <w:color w:val="444448" w:themeColor="accent4"/>
          <w:szCs w:val="22"/>
          <w:vertAlign w:val="subscript"/>
          <w:lang w:val="en-GB"/>
        </w:rPr>
        <w:t xml:space="preserve"> </w:t>
      </w:r>
      <w:r w:rsidRPr="00FF157B">
        <w:rPr>
          <w:rFonts w:asciiTheme="minorHAnsi" w:hAnsiTheme="minorHAnsi" w:cstheme="minorHAnsi"/>
          <w:color w:val="444448" w:themeColor="accent4"/>
          <w:szCs w:val="22"/>
          <w:lang w:val="en-GB"/>
        </w:rPr>
        <w:t xml:space="preserve"> </w:t>
      </w:r>
      <w:r w:rsidRPr="00FF157B">
        <w:rPr>
          <w:rFonts w:asciiTheme="minorHAnsi" w:hAnsiTheme="minorHAnsi" w:cstheme="minorHAnsi"/>
          <w:color w:val="444448" w:themeColor="accent4"/>
          <w:szCs w:val="22"/>
          <w:lang w:val="en-GB"/>
        </w:rPr>
        <w:tab/>
        <w:t>=</w:t>
      </w:r>
      <w:r w:rsidRPr="00FF157B">
        <w:rPr>
          <w:rFonts w:asciiTheme="minorHAnsi" w:hAnsiTheme="minorHAnsi" w:cstheme="minorHAnsi"/>
          <w:color w:val="444448" w:themeColor="accent4"/>
          <w:szCs w:val="22"/>
          <w:lang w:val="en-GB"/>
        </w:rPr>
        <w:tab/>
        <w:t>Effective irradiance</w:t>
      </w:r>
      <w:r w:rsidRPr="00FF157B">
        <w:rPr>
          <w:rFonts w:asciiTheme="minorHAnsi" w:hAnsiTheme="minorHAnsi" w:cstheme="minorHAnsi"/>
          <w:color w:val="444448" w:themeColor="accent4"/>
          <w:szCs w:val="22"/>
          <w:lang w:val="en-GB"/>
        </w:rPr>
        <w:fldChar w:fldCharType="begin"/>
      </w:r>
      <w:r w:rsidRPr="00FF157B">
        <w:rPr>
          <w:rFonts w:asciiTheme="minorHAnsi" w:hAnsiTheme="minorHAnsi" w:cstheme="minorHAnsi"/>
          <w:color w:val="444448" w:themeColor="accent4"/>
          <w:szCs w:val="22"/>
          <w:lang w:val="en-GB"/>
        </w:rPr>
        <w:instrText xml:space="preserve"> XE "</w:instrText>
      </w:r>
      <w:r w:rsidRPr="00FF157B">
        <w:rPr>
          <w:rFonts w:asciiTheme="minorHAnsi" w:hAnsiTheme="minorHAnsi" w:cstheme="minorHAnsi"/>
          <w:color w:val="444448" w:themeColor="accent4"/>
          <w:spacing w:val="-2"/>
          <w:szCs w:val="22"/>
        </w:rPr>
        <w:instrText>effective irradiance"</w:instrText>
      </w:r>
      <w:r w:rsidRPr="00FF157B">
        <w:rPr>
          <w:rFonts w:asciiTheme="minorHAnsi" w:hAnsiTheme="minorHAnsi" w:cstheme="minorHAnsi"/>
          <w:color w:val="444448" w:themeColor="accent4"/>
          <w:szCs w:val="22"/>
          <w:lang w:val="en-GB"/>
        </w:rPr>
        <w:instrText xml:space="preserve"> </w:instrText>
      </w:r>
      <w:r w:rsidRPr="00FF157B">
        <w:rPr>
          <w:rFonts w:asciiTheme="minorHAnsi" w:hAnsiTheme="minorHAnsi" w:cstheme="minorHAnsi"/>
          <w:color w:val="444448" w:themeColor="accent4"/>
          <w:szCs w:val="22"/>
          <w:lang w:val="en-GB"/>
        </w:rPr>
        <w:fldChar w:fldCharType="end"/>
      </w:r>
      <w:r w:rsidRPr="00FF157B">
        <w:rPr>
          <w:rFonts w:asciiTheme="minorHAnsi" w:hAnsiTheme="minorHAnsi" w:cstheme="minorHAnsi"/>
          <w:color w:val="444448" w:themeColor="accent4"/>
          <w:szCs w:val="22"/>
          <w:lang w:val="en-GB"/>
        </w:rPr>
        <w:t xml:space="preserve"> in </w:t>
      </w:r>
      <w:proofErr w:type="spellStart"/>
      <w:r w:rsidRPr="00FF157B">
        <w:rPr>
          <w:rFonts w:asciiTheme="minorHAnsi" w:hAnsiTheme="minorHAnsi" w:cstheme="minorHAnsi"/>
          <w:color w:val="444448" w:themeColor="accent4"/>
          <w:szCs w:val="22"/>
          <w:lang w:val="en-GB"/>
        </w:rPr>
        <w:t>W.m</w:t>
      </w:r>
      <w:proofErr w:type="spellEnd"/>
      <w:r w:rsidRPr="00FF157B">
        <w:rPr>
          <w:rFonts w:asciiTheme="minorHAnsi" w:hAnsiTheme="minorHAnsi" w:cstheme="minorHAnsi"/>
          <w:color w:val="444448" w:themeColor="accent4"/>
          <w:szCs w:val="22"/>
          <w:vertAlign w:val="superscript"/>
          <w:lang w:val="en-GB"/>
        </w:rPr>
        <w:t>–2</w:t>
      </w:r>
      <w:r w:rsidRPr="00FF157B">
        <w:rPr>
          <w:rFonts w:asciiTheme="minorHAnsi" w:hAnsiTheme="minorHAnsi" w:cstheme="minorHAnsi"/>
          <w:color w:val="444448" w:themeColor="accent4"/>
          <w:szCs w:val="22"/>
          <w:lang w:val="en-GB"/>
        </w:rPr>
        <w:t xml:space="preserve"> (J.s</w:t>
      </w:r>
      <w:r w:rsidRPr="00FF157B">
        <w:rPr>
          <w:rFonts w:asciiTheme="minorHAnsi" w:hAnsiTheme="minorHAnsi" w:cstheme="minorHAnsi"/>
          <w:color w:val="444448" w:themeColor="accent4"/>
          <w:szCs w:val="22"/>
          <w:vertAlign w:val="superscript"/>
          <w:lang w:val="en-GB"/>
        </w:rPr>
        <w:t>–1</w:t>
      </w:r>
      <w:r w:rsidRPr="00FF157B">
        <w:rPr>
          <w:rFonts w:asciiTheme="minorHAnsi" w:hAnsiTheme="minorHAnsi" w:cstheme="minorHAnsi"/>
          <w:color w:val="444448" w:themeColor="accent4"/>
          <w:szCs w:val="22"/>
          <w:lang w:val="en-GB"/>
        </w:rPr>
        <w:t>.m</w:t>
      </w:r>
      <w:r w:rsidRPr="00FF157B">
        <w:rPr>
          <w:rFonts w:asciiTheme="minorHAnsi" w:hAnsiTheme="minorHAnsi" w:cstheme="minorHAnsi"/>
          <w:color w:val="444448" w:themeColor="accent4"/>
          <w:szCs w:val="22"/>
          <w:vertAlign w:val="superscript"/>
          <w:lang w:val="en-GB"/>
        </w:rPr>
        <w:t>–2</w:t>
      </w:r>
      <w:r w:rsidRPr="00FF157B">
        <w:rPr>
          <w:rFonts w:asciiTheme="minorHAnsi" w:hAnsiTheme="minorHAnsi" w:cstheme="minorHAnsi"/>
          <w:color w:val="444448" w:themeColor="accent4"/>
          <w:szCs w:val="22"/>
          <w:lang w:val="en-GB"/>
        </w:rPr>
        <w:t>) normalised to a monochromatic source at 270 nm</w:t>
      </w:r>
    </w:p>
    <w:p w:rsidR="00C20281" w:rsidRPr="00FF157B" w:rsidRDefault="00C20281" w:rsidP="00C20281">
      <w:pPr>
        <w:pStyle w:val="RPSSchedAnnexText"/>
        <w:tabs>
          <w:tab w:val="left" w:pos="1276"/>
        </w:tabs>
        <w:ind w:left="1701" w:hanging="992"/>
        <w:jc w:val="both"/>
        <w:rPr>
          <w:rFonts w:asciiTheme="minorHAnsi" w:hAnsiTheme="minorHAnsi" w:cstheme="minorHAnsi"/>
          <w:color w:val="444448" w:themeColor="accent4"/>
          <w:szCs w:val="22"/>
          <w:lang w:val="en-GB"/>
        </w:rPr>
      </w:pPr>
      <w:proofErr w:type="spellStart"/>
      <w:r w:rsidRPr="00FF157B">
        <w:rPr>
          <w:rFonts w:asciiTheme="minorHAnsi" w:hAnsiTheme="minorHAnsi" w:cstheme="minorHAnsi"/>
          <w:color w:val="444448" w:themeColor="accent4"/>
          <w:szCs w:val="22"/>
          <w:lang w:val="en-GB"/>
        </w:rPr>
        <w:t>E</w:t>
      </w:r>
      <w:r w:rsidRPr="00FF157B">
        <w:rPr>
          <w:rFonts w:asciiTheme="minorHAnsi" w:hAnsiTheme="minorHAnsi" w:cstheme="minorHAnsi"/>
          <w:color w:val="444448" w:themeColor="accent4"/>
          <w:szCs w:val="22"/>
          <w:vertAlign w:val="subscript"/>
          <w:lang w:val="en-GB"/>
        </w:rPr>
        <w:t>λ</w:t>
      </w:r>
      <w:proofErr w:type="spellEnd"/>
      <w:r w:rsidRPr="00FF157B">
        <w:rPr>
          <w:rFonts w:asciiTheme="minorHAnsi" w:hAnsiTheme="minorHAnsi" w:cstheme="minorHAnsi"/>
          <w:color w:val="444448" w:themeColor="accent4"/>
          <w:szCs w:val="22"/>
          <w:vertAlign w:val="subscript"/>
          <w:lang w:val="en-GB"/>
        </w:rPr>
        <w:tab/>
      </w:r>
      <w:r w:rsidRPr="00FF157B">
        <w:rPr>
          <w:rFonts w:asciiTheme="minorHAnsi" w:hAnsiTheme="minorHAnsi" w:cstheme="minorHAnsi"/>
          <w:color w:val="444448" w:themeColor="accent4"/>
          <w:szCs w:val="22"/>
          <w:lang w:val="en-GB"/>
        </w:rPr>
        <w:t>=</w:t>
      </w:r>
      <w:r w:rsidRPr="00FF157B">
        <w:rPr>
          <w:rFonts w:asciiTheme="minorHAnsi" w:hAnsiTheme="minorHAnsi" w:cstheme="minorHAnsi"/>
          <w:color w:val="444448" w:themeColor="accent4"/>
          <w:szCs w:val="22"/>
          <w:lang w:val="en-GB"/>
        </w:rPr>
        <w:tab/>
        <w:t>Spectral irradiance</w:t>
      </w:r>
      <w:r w:rsidRPr="00FF157B">
        <w:rPr>
          <w:rFonts w:asciiTheme="minorHAnsi" w:hAnsiTheme="minorHAnsi" w:cstheme="minorHAnsi"/>
          <w:color w:val="444448" w:themeColor="accent4"/>
          <w:szCs w:val="22"/>
          <w:lang w:val="en-GB"/>
        </w:rPr>
        <w:fldChar w:fldCharType="begin"/>
      </w:r>
      <w:r w:rsidRPr="00FF157B">
        <w:rPr>
          <w:rFonts w:asciiTheme="minorHAnsi" w:hAnsiTheme="minorHAnsi" w:cstheme="minorHAnsi"/>
          <w:color w:val="444448" w:themeColor="accent4"/>
          <w:szCs w:val="22"/>
          <w:lang w:val="en-GB"/>
        </w:rPr>
        <w:instrText xml:space="preserve"> XE "</w:instrText>
      </w:r>
      <w:r w:rsidRPr="00FF157B">
        <w:rPr>
          <w:rFonts w:asciiTheme="minorHAnsi" w:hAnsiTheme="minorHAnsi" w:cstheme="minorHAnsi"/>
          <w:color w:val="444448" w:themeColor="accent4"/>
          <w:spacing w:val="-2"/>
          <w:szCs w:val="22"/>
          <w:lang w:val="fr-FR"/>
        </w:rPr>
        <w:instrText>spectral irradiance"</w:instrText>
      </w:r>
      <w:r w:rsidRPr="00FF157B">
        <w:rPr>
          <w:rFonts w:asciiTheme="minorHAnsi" w:hAnsiTheme="minorHAnsi" w:cstheme="minorHAnsi"/>
          <w:color w:val="444448" w:themeColor="accent4"/>
          <w:szCs w:val="22"/>
          <w:lang w:val="en-GB"/>
        </w:rPr>
        <w:instrText xml:space="preserve"> </w:instrText>
      </w:r>
      <w:r w:rsidRPr="00FF157B">
        <w:rPr>
          <w:rFonts w:asciiTheme="minorHAnsi" w:hAnsiTheme="minorHAnsi" w:cstheme="minorHAnsi"/>
          <w:color w:val="444448" w:themeColor="accent4"/>
          <w:szCs w:val="22"/>
          <w:lang w:val="en-GB"/>
        </w:rPr>
        <w:fldChar w:fldCharType="end"/>
      </w:r>
      <w:r w:rsidRPr="00FF157B">
        <w:rPr>
          <w:rFonts w:asciiTheme="minorHAnsi" w:hAnsiTheme="minorHAnsi" w:cstheme="minorHAnsi"/>
          <w:color w:val="444448" w:themeColor="accent4"/>
          <w:szCs w:val="22"/>
          <w:lang w:val="en-GB"/>
        </w:rPr>
        <w:t xml:space="preserve"> in </w:t>
      </w:r>
      <w:proofErr w:type="spellStart"/>
      <w:r w:rsidRPr="00FF157B">
        <w:rPr>
          <w:rFonts w:asciiTheme="minorHAnsi" w:hAnsiTheme="minorHAnsi" w:cstheme="minorHAnsi"/>
          <w:color w:val="444448" w:themeColor="accent4"/>
          <w:szCs w:val="22"/>
          <w:lang w:val="en-GB"/>
        </w:rPr>
        <w:t>W.m</w:t>
      </w:r>
      <w:proofErr w:type="spellEnd"/>
      <w:r w:rsidRPr="00FF157B">
        <w:rPr>
          <w:rFonts w:asciiTheme="minorHAnsi" w:hAnsiTheme="minorHAnsi" w:cstheme="minorHAnsi"/>
          <w:color w:val="444448" w:themeColor="accent4"/>
          <w:szCs w:val="22"/>
          <w:vertAlign w:val="superscript"/>
          <w:lang w:val="en-GB"/>
        </w:rPr>
        <w:t>–2</w:t>
      </w:r>
      <w:r w:rsidRPr="00FF157B">
        <w:rPr>
          <w:rFonts w:asciiTheme="minorHAnsi" w:hAnsiTheme="minorHAnsi" w:cstheme="minorHAnsi"/>
          <w:color w:val="444448" w:themeColor="accent4"/>
          <w:szCs w:val="22"/>
          <w:lang w:val="en-GB"/>
        </w:rPr>
        <w:t>.nm</w:t>
      </w:r>
    </w:p>
    <w:p w:rsidR="00C20281" w:rsidRPr="00FF157B" w:rsidRDefault="00C20281" w:rsidP="00C20281">
      <w:pPr>
        <w:pStyle w:val="RPSSchedAnnexText"/>
        <w:tabs>
          <w:tab w:val="left" w:pos="1276"/>
        </w:tabs>
        <w:ind w:left="1701" w:hanging="992"/>
        <w:jc w:val="both"/>
        <w:rPr>
          <w:rFonts w:asciiTheme="minorHAnsi" w:hAnsiTheme="minorHAnsi" w:cstheme="minorHAnsi"/>
          <w:color w:val="444448" w:themeColor="accent4"/>
          <w:szCs w:val="22"/>
          <w:lang w:val="en-GB"/>
        </w:rPr>
      </w:pPr>
      <w:proofErr w:type="spellStart"/>
      <w:r w:rsidRPr="00FF157B">
        <w:rPr>
          <w:rFonts w:asciiTheme="minorHAnsi" w:hAnsiTheme="minorHAnsi" w:cstheme="minorHAnsi"/>
          <w:color w:val="444448" w:themeColor="accent4"/>
          <w:szCs w:val="22"/>
          <w:lang w:val="en-GB"/>
        </w:rPr>
        <w:t>S</w:t>
      </w:r>
      <w:r w:rsidRPr="00FF157B">
        <w:rPr>
          <w:rFonts w:asciiTheme="minorHAnsi" w:hAnsiTheme="minorHAnsi" w:cstheme="minorHAnsi"/>
          <w:color w:val="444448" w:themeColor="accent4"/>
          <w:szCs w:val="22"/>
          <w:vertAlign w:val="subscript"/>
          <w:lang w:val="en-GB"/>
        </w:rPr>
        <w:t>λ</w:t>
      </w:r>
      <w:proofErr w:type="spellEnd"/>
      <w:r w:rsidRPr="00FF157B">
        <w:rPr>
          <w:rFonts w:asciiTheme="minorHAnsi" w:hAnsiTheme="minorHAnsi" w:cstheme="minorHAnsi"/>
          <w:color w:val="444448" w:themeColor="accent4"/>
          <w:szCs w:val="22"/>
          <w:vertAlign w:val="subscript"/>
          <w:lang w:val="en-GB"/>
        </w:rPr>
        <w:tab/>
      </w:r>
      <w:r w:rsidRPr="00FF157B">
        <w:rPr>
          <w:rFonts w:asciiTheme="minorHAnsi" w:hAnsiTheme="minorHAnsi" w:cstheme="minorHAnsi"/>
          <w:color w:val="444448" w:themeColor="accent4"/>
          <w:szCs w:val="22"/>
          <w:lang w:val="en-GB"/>
        </w:rPr>
        <w:t>=</w:t>
      </w:r>
      <w:r w:rsidRPr="00FF157B">
        <w:rPr>
          <w:rFonts w:asciiTheme="minorHAnsi" w:hAnsiTheme="minorHAnsi" w:cstheme="minorHAnsi"/>
          <w:color w:val="444448" w:themeColor="accent4"/>
          <w:szCs w:val="22"/>
          <w:vertAlign w:val="subscript"/>
          <w:lang w:val="en-GB"/>
        </w:rPr>
        <w:tab/>
      </w:r>
      <w:r w:rsidRPr="00FF157B">
        <w:rPr>
          <w:rFonts w:asciiTheme="minorHAnsi" w:hAnsiTheme="minorHAnsi" w:cstheme="minorHAnsi"/>
          <w:color w:val="444448" w:themeColor="accent4"/>
          <w:szCs w:val="22"/>
          <w:lang w:val="en-GB"/>
        </w:rPr>
        <w:t>Relative spectral effectiveness</w:t>
      </w:r>
      <w:r w:rsidRPr="00FF157B">
        <w:rPr>
          <w:rFonts w:asciiTheme="minorHAnsi" w:hAnsiTheme="minorHAnsi" w:cstheme="minorHAnsi"/>
          <w:color w:val="444448" w:themeColor="accent4"/>
          <w:szCs w:val="22"/>
          <w:lang w:val="en-GB"/>
        </w:rPr>
        <w:fldChar w:fldCharType="begin"/>
      </w:r>
      <w:r w:rsidRPr="00FF157B">
        <w:rPr>
          <w:rFonts w:asciiTheme="minorHAnsi" w:hAnsiTheme="minorHAnsi" w:cstheme="minorHAnsi"/>
          <w:color w:val="444448" w:themeColor="accent4"/>
          <w:szCs w:val="22"/>
          <w:lang w:val="en-GB"/>
        </w:rPr>
        <w:instrText xml:space="preserve"> XE "</w:instrText>
      </w:r>
      <w:r w:rsidRPr="00FF157B">
        <w:rPr>
          <w:rFonts w:asciiTheme="minorHAnsi" w:hAnsiTheme="minorHAnsi" w:cstheme="minorHAnsi"/>
          <w:color w:val="444448" w:themeColor="accent4"/>
          <w:spacing w:val="-2"/>
          <w:szCs w:val="22"/>
        </w:rPr>
        <w:instrText>relative spectral effectiveness"</w:instrText>
      </w:r>
      <w:r w:rsidRPr="00FF157B">
        <w:rPr>
          <w:rFonts w:asciiTheme="minorHAnsi" w:hAnsiTheme="minorHAnsi" w:cstheme="minorHAnsi"/>
          <w:color w:val="444448" w:themeColor="accent4"/>
          <w:szCs w:val="22"/>
          <w:lang w:val="en-GB"/>
        </w:rPr>
        <w:instrText xml:space="preserve"> </w:instrText>
      </w:r>
      <w:r w:rsidRPr="00FF157B">
        <w:rPr>
          <w:rFonts w:asciiTheme="minorHAnsi" w:hAnsiTheme="minorHAnsi" w:cstheme="minorHAnsi"/>
          <w:color w:val="444448" w:themeColor="accent4"/>
          <w:szCs w:val="22"/>
          <w:lang w:val="en-GB"/>
        </w:rPr>
        <w:fldChar w:fldCharType="end"/>
      </w:r>
      <w:r w:rsidRPr="00FF157B">
        <w:rPr>
          <w:rFonts w:asciiTheme="minorHAnsi" w:hAnsiTheme="minorHAnsi" w:cstheme="minorHAnsi"/>
          <w:color w:val="444448" w:themeColor="accent4"/>
          <w:szCs w:val="22"/>
          <w:lang w:val="en-GB"/>
        </w:rPr>
        <w:t xml:space="preserve"> </w:t>
      </w:r>
      <w:smartTag w:uri="isiresearchsoft-com/cwyw" w:element="citation">
        <w:r w:rsidRPr="00FF157B">
          <w:rPr>
            <w:rFonts w:asciiTheme="minorHAnsi" w:hAnsiTheme="minorHAnsi" w:cstheme="minorHAnsi"/>
            <w:color w:val="444448" w:themeColor="accent4"/>
            <w:szCs w:val="22"/>
            <w:lang w:val="en-GB"/>
          </w:rPr>
          <w:t>(</w:t>
        </w:r>
        <w:proofErr w:type="spellStart"/>
        <w:r w:rsidRPr="00FF157B">
          <w:rPr>
            <w:rFonts w:asciiTheme="minorHAnsi" w:hAnsiTheme="minorHAnsi" w:cstheme="minorHAnsi"/>
            <w:color w:val="444448" w:themeColor="accent4"/>
            <w:szCs w:val="22"/>
            <w:lang w:val="en-GB"/>
          </w:rPr>
          <w:t>unitless</w:t>
        </w:r>
        <w:proofErr w:type="spellEnd"/>
        <w:r w:rsidRPr="00FF157B">
          <w:rPr>
            <w:rFonts w:asciiTheme="minorHAnsi" w:hAnsiTheme="minorHAnsi" w:cstheme="minorHAnsi"/>
            <w:color w:val="444448" w:themeColor="accent4"/>
            <w:szCs w:val="22"/>
            <w:lang w:val="en-GB"/>
          </w:rPr>
          <w:t>)</w:t>
        </w:r>
      </w:smartTag>
    </w:p>
    <w:p w:rsidR="00C20281" w:rsidRPr="00FF157B" w:rsidRDefault="00C20281" w:rsidP="00C20281">
      <w:pPr>
        <w:pStyle w:val="RPSSchedAnnexText"/>
        <w:tabs>
          <w:tab w:val="left" w:pos="1276"/>
        </w:tabs>
        <w:ind w:left="1701" w:hanging="992"/>
        <w:jc w:val="both"/>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rPr>
        <w:t>∆</w:t>
      </w:r>
      <w:r w:rsidRPr="00FF157B">
        <w:rPr>
          <w:rFonts w:asciiTheme="minorHAnsi" w:hAnsiTheme="minorHAnsi" w:cstheme="minorHAnsi"/>
          <w:color w:val="444448" w:themeColor="accent4"/>
          <w:szCs w:val="22"/>
          <w:vertAlign w:val="subscript"/>
        </w:rPr>
        <w:t>λ</w:t>
      </w:r>
      <w:r w:rsidRPr="00FF157B">
        <w:rPr>
          <w:rFonts w:asciiTheme="minorHAnsi" w:hAnsiTheme="minorHAnsi" w:cstheme="minorHAnsi"/>
          <w:color w:val="444448" w:themeColor="accent4"/>
          <w:szCs w:val="22"/>
          <w:vertAlign w:val="subscript"/>
        </w:rPr>
        <w:tab/>
      </w:r>
      <w:r w:rsidRPr="00FF157B">
        <w:rPr>
          <w:rFonts w:asciiTheme="minorHAnsi" w:hAnsiTheme="minorHAnsi" w:cstheme="minorHAnsi"/>
          <w:color w:val="444448" w:themeColor="accent4"/>
          <w:szCs w:val="22"/>
        </w:rPr>
        <w:t>=</w:t>
      </w:r>
      <w:r w:rsidRPr="00FF157B">
        <w:rPr>
          <w:rFonts w:asciiTheme="minorHAnsi" w:hAnsiTheme="minorHAnsi" w:cstheme="minorHAnsi"/>
          <w:color w:val="444448" w:themeColor="accent4"/>
          <w:szCs w:val="22"/>
        </w:rPr>
        <w:tab/>
        <w:t>Bandwidth</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bandwidth"</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in nanometres of the calculated or measurement intervals</w:t>
      </w:r>
    </w:p>
    <w:p w:rsidR="00C20281" w:rsidRPr="00FF157B" w:rsidRDefault="00C20281" w:rsidP="00C20281">
      <w:pPr>
        <w:pStyle w:val="BodyText"/>
        <w:rPr>
          <w:rFonts w:asciiTheme="minorHAnsi" w:hAnsiTheme="minorHAnsi" w:cstheme="minorHAnsi"/>
          <w:color w:val="444448" w:themeColor="accent4"/>
          <w:szCs w:val="22"/>
        </w:rPr>
      </w:pPr>
    </w:p>
    <w:p w:rsidR="00C20281" w:rsidRPr="00FF157B" w:rsidRDefault="00C20281" w:rsidP="00C20281">
      <w:pPr>
        <w:pStyle w:val="RPSSchedAnnexText"/>
        <w:ind w:left="737" w:hanging="737"/>
        <w:jc w:val="both"/>
        <w:rPr>
          <w:rFonts w:asciiTheme="minorHAnsi" w:hAnsiTheme="minorHAnsi" w:cstheme="minorHAnsi"/>
          <w:color w:val="444448" w:themeColor="accent4"/>
          <w:szCs w:val="22"/>
        </w:rPr>
      </w:pPr>
      <w:r w:rsidRPr="00FF157B">
        <w:rPr>
          <w:rFonts w:asciiTheme="minorHAnsi" w:hAnsiTheme="minorHAnsi" w:cstheme="minorHAnsi"/>
          <w:color w:val="444448" w:themeColor="accent4"/>
          <w:szCs w:val="22"/>
        </w:rPr>
        <w:t>S1.5</w:t>
      </w:r>
      <w:r w:rsidRPr="00FF157B">
        <w:rPr>
          <w:rFonts w:asciiTheme="minorHAnsi" w:hAnsiTheme="minorHAnsi" w:cstheme="minorHAnsi"/>
          <w:color w:val="444448" w:themeColor="accent4"/>
          <w:szCs w:val="22"/>
        </w:rPr>
        <w:tab/>
        <w:t>Permissible exposure time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lang w:val="fr-FR"/>
        </w:rPr>
        <w:instrText>permissible exposure time"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in seconds for exposure to actinic UVR</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actinic UVR"</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incident</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incident"</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upon the unprotected skin or eye</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3"/>
          <w:szCs w:val="22"/>
        </w:rPr>
        <w:instrText>eye"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may be computed by dividing 30 </w:t>
      </w:r>
      <w:proofErr w:type="spellStart"/>
      <w:r w:rsidRPr="00FF157B">
        <w:rPr>
          <w:rFonts w:asciiTheme="minorHAnsi" w:hAnsiTheme="minorHAnsi" w:cstheme="minorHAnsi"/>
          <w:color w:val="444448" w:themeColor="accent4"/>
          <w:szCs w:val="22"/>
        </w:rPr>
        <w:t>J.m</w:t>
      </w:r>
      <w:proofErr w:type="spellEnd"/>
      <w:r w:rsidRPr="00FF157B">
        <w:rPr>
          <w:rFonts w:asciiTheme="minorHAnsi" w:hAnsiTheme="minorHAnsi" w:cstheme="minorHAnsi"/>
          <w:color w:val="444448" w:themeColor="accent4"/>
          <w:szCs w:val="22"/>
          <w:vertAlign w:val="superscript"/>
        </w:rPr>
        <w:t>–2</w:t>
      </w:r>
      <w:r w:rsidRPr="00FF157B">
        <w:rPr>
          <w:rFonts w:asciiTheme="minorHAnsi" w:hAnsiTheme="minorHAnsi" w:cstheme="minorHAnsi"/>
          <w:color w:val="444448" w:themeColor="accent4"/>
          <w:szCs w:val="22"/>
        </w:rPr>
        <w:t xml:space="preserve"> by </w:t>
      </w:r>
      <w:proofErr w:type="spellStart"/>
      <w:r w:rsidRPr="00FF157B">
        <w:rPr>
          <w:rFonts w:asciiTheme="minorHAnsi" w:hAnsiTheme="minorHAnsi" w:cstheme="minorHAnsi"/>
          <w:color w:val="444448" w:themeColor="accent4"/>
          <w:szCs w:val="22"/>
        </w:rPr>
        <w:t>E</w:t>
      </w:r>
      <w:r w:rsidRPr="00FF157B">
        <w:rPr>
          <w:rFonts w:asciiTheme="minorHAnsi" w:hAnsiTheme="minorHAnsi" w:cstheme="minorHAnsi"/>
          <w:color w:val="444448" w:themeColor="accent4"/>
          <w:szCs w:val="22"/>
          <w:vertAlign w:val="subscript"/>
        </w:rPr>
        <w:t>eff</w:t>
      </w:r>
      <w:proofErr w:type="spellEnd"/>
      <w:r w:rsidRPr="00FF157B">
        <w:rPr>
          <w:rFonts w:asciiTheme="minorHAnsi" w:hAnsiTheme="minorHAnsi" w:cstheme="minorHAnsi"/>
          <w:color w:val="444448" w:themeColor="accent4"/>
          <w:szCs w:val="22"/>
        </w:rPr>
        <w:t xml:space="preserve"> in </w:t>
      </w:r>
      <w:proofErr w:type="spellStart"/>
      <w:r w:rsidRPr="00FF157B">
        <w:rPr>
          <w:rFonts w:asciiTheme="minorHAnsi" w:hAnsiTheme="minorHAnsi" w:cstheme="minorHAnsi"/>
          <w:color w:val="444448" w:themeColor="accent4"/>
          <w:szCs w:val="22"/>
        </w:rPr>
        <w:t>W.m</w:t>
      </w:r>
      <w:proofErr w:type="spellEnd"/>
      <w:r w:rsidRPr="00FF157B">
        <w:rPr>
          <w:rFonts w:asciiTheme="minorHAnsi" w:hAnsiTheme="minorHAnsi" w:cstheme="minorHAnsi"/>
          <w:color w:val="444448" w:themeColor="accent4"/>
          <w:szCs w:val="22"/>
          <w:vertAlign w:val="superscript"/>
        </w:rPr>
        <w:t>–2</w:t>
      </w:r>
      <w:r w:rsidRPr="00FF157B">
        <w:rPr>
          <w:rFonts w:asciiTheme="minorHAnsi" w:hAnsiTheme="minorHAnsi" w:cstheme="minorHAnsi"/>
          <w:color w:val="444448" w:themeColor="accent4"/>
          <w:szCs w:val="22"/>
        </w:rPr>
        <w:t>. The maximum exposure duration</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maximum exposure duration"</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may also be determined using Table 2 of this Schedule which </w:t>
      </w:r>
      <w:r w:rsidRPr="00FF157B">
        <w:rPr>
          <w:rFonts w:asciiTheme="minorHAnsi" w:hAnsiTheme="minorHAnsi" w:cstheme="minorHAnsi"/>
          <w:color w:val="444448" w:themeColor="accent4"/>
          <w:szCs w:val="22"/>
        </w:rPr>
        <w:lastRenderedPageBreak/>
        <w:t>provides representative exposure durations corresponding to effective irradiances</w:t>
      </w:r>
      <w:r w:rsidRPr="00FF157B">
        <w:rPr>
          <w:rFonts w:asciiTheme="minorHAnsi" w:hAnsiTheme="minorHAnsi" w:cstheme="minorHAnsi"/>
          <w:color w:val="444448" w:themeColor="accent4"/>
          <w:szCs w:val="22"/>
        </w:rPr>
        <w:fldChar w:fldCharType="begin"/>
      </w:r>
      <w:r w:rsidRPr="00FF157B">
        <w:rPr>
          <w:rFonts w:asciiTheme="minorHAnsi" w:hAnsiTheme="minorHAnsi" w:cstheme="minorHAnsi"/>
          <w:color w:val="444448" w:themeColor="accent4"/>
          <w:szCs w:val="22"/>
        </w:rPr>
        <w:instrText xml:space="preserve"> XE "</w:instrText>
      </w:r>
      <w:r w:rsidRPr="00FF157B">
        <w:rPr>
          <w:rFonts w:asciiTheme="minorHAnsi" w:hAnsiTheme="minorHAnsi" w:cstheme="minorHAnsi"/>
          <w:color w:val="444448" w:themeColor="accent4"/>
          <w:spacing w:val="-2"/>
          <w:szCs w:val="22"/>
        </w:rPr>
        <w:instrText>effective irradiance"</w:instrText>
      </w:r>
      <w:r w:rsidRPr="00FF157B">
        <w:rPr>
          <w:rFonts w:asciiTheme="minorHAnsi" w:hAnsiTheme="minorHAnsi" w:cstheme="minorHAnsi"/>
          <w:color w:val="444448" w:themeColor="accent4"/>
          <w:szCs w:val="22"/>
        </w:rPr>
        <w:instrText xml:space="preserve"> </w:instrText>
      </w:r>
      <w:r w:rsidRPr="00FF157B">
        <w:rPr>
          <w:rFonts w:asciiTheme="minorHAnsi" w:hAnsiTheme="minorHAnsi" w:cstheme="minorHAnsi"/>
          <w:color w:val="444448" w:themeColor="accent4"/>
          <w:szCs w:val="22"/>
        </w:rPr>
        <w:fldChar w:fldCharType="end"/>
      </w:r>
      <w:r w:rsidRPr="00FF157B">
        <w:rPr>
          <w:rFonts w:asciiTheme="minorHAnsi" w:hAnsiTheme="minorHAnsi" w:cstheme="minorHAnsi"/>
          <w:color w:val="444448" w:themeColor="accent4"/>
          <w:szCs w:val="22"/>
        </w:rPr>
        <w:t xml:space="preserve"> in </w:t>
      </w:r>
      <w:proofErr w:type="spellStart"/>
      <w:r w:rsidRPr="00FF157B">
        <w:rPr>
          <w:rFonts w:asciiTheme="minorHAnsi" w:hAnsiTheme="minorHAnsi" w:cstheme="minorHAnsi"/>
          <w:color w:val="444448" w:themeColor="accent4"/>
          <w:szCs w:val="22"/>
        </w:rPr>
        <w:t>W.m</w:t>
      </w:r>
      <w:proofErr w:type="spellEnd"/>
      <w:r w:rsidRPr="00FF157B">
        <w:rPr>
          <w:rFonts w:asciiTheme="minorHAnsi" w:hAnsiTheme="minorHAnsi" w:cstheme="minorHAnsi"/>
          <w:color w:val="444448" w:themeColor="accent4"/>
          <w:szCs w:val="22"/>
          <w:vertAlign w:val="superscript"/>
        </w:rPr>
        <w:t>–2</w:t>
      </w:r>
      <w:r w:rsidRPr="00FF157B">
        <w:rPr>
          <w:rFonts w:asciiTheme="minorHAnsi" w:hAnsiTheme="minorHAnsi" w:cstheme="minorHAnsi"/>
          <w:color w:val="444448" w:themeColor="accent4"/>
          <w:szCs w:val="22"/>
        </w:rPr>
        <w:t xml:space="preserve"> (and μW.cm</w:t>
      </w:r>
      <w:r w:rsidRPr="00FF157B">
        <w:rPr>
          <w:rFonts w:asciiTheme="minorHAnsi" w:hAnsiTheme="minorHAnsi" w:cstheme="minorHAnsi"/>
          <w:color w:val="444448" w:themeColor="accent4"/>
          <w:szCs w:val="22"/>
          <w:vertAlign w:val="superscript"/>
        </w:rPr>
        <w:t>-2</w:t>
      </w:r>
      <w:r w:rsidRPr="00FF157B">
        <w:rPr>
          <w:rFonts w:asciiTheme="minorHAnsi" w:hAnsiTheme="minorHAnsi" w:cstheme="minorHAnsi"/>
          <w:color w:val="444448" w:themeColor="accent4"/>
          <w:szCs w:val="22"/>
        </w:rPr>
        <w:t>).</w:t>
      </w:r>
    </w:p>
    <w:p w:rsidR="00C20281" w:rsidRPr="00347CFE" w:rsidRDefault="00C20281" w:rsidP="00C20281">
      <w:pPr>
        <w:pStyle w:val="RPSAppendixHeading"/>
        <w:jc w:val="both"/>
        <w:rPr>
          <w:bCs/>
          <w:smallCaps/>
          <w:sz w:val="28"/>
          <w:lang w:val="en-GB"/>
        </w:rPr>
        <w:sectPr w:rsidR="00C20281" w:rsidRPr="00347CFE" w:rsidSect="00CD59F1">
          <w:footerReference w:type="default" r:id="rId15"/>
          <w:pgSz w:w="11906" w:h="16838" w:code="9"/>
          <w:pgMar w:top="1134" w:right="1416" w:bottom="1134" w:left="1418" w:header="720" w:footer="567" w:gutter="0"/>
          <w:cols w:space="720"/>
          <w:titlePg/>
          <w:docGrid w:linePitch="299"/>
        </w:sectPr>
      </w:pPr>
    </w:p>
    <w:p w:rsidR="00C20281" w:rsidRPr="00EF0D53" w:rsidRDefault="00C20281" w:rsidP="005876EA">
      <w:pPr>
        <w:pStyle w:val="RPSSchedAnnexText"/>
        <w:framePr w:hSpace="180" w:wrap="around" w:vAnchor="text" w:hAnchor="text" w:y="1"/>
        <w:spacing w:before="120" w:after="120"/>
        <w:ind w:left="1134" w:hanging="1134"/>
        <w:rPr>
          <w:rFonts w:asciiTheme="minorHAnsi" w:hAnsiTheme="minorHAnsi" w:cstheme="minorHAnsi"/>
          <w:b/>
          <w:bCs/>
          <w:color w:val="4E1A74" w:themeColor="text2"/>
          <w:sz w:val="20"/>
          <w:lang w:val="en-GB"/>
        </w:rPr>
      </w:pPr>
      <w:bookmarkStart w:id="5" w:name="_Toc41120772"/>
      <w:bookmarkStart w:id="6" w:name="_Toc41119250"/>
      <w:bookmarkStart w:id="7" w:name="_Toc41119543"/>
      <w:r w:rsidRPr="00EF0D53">
        <w:rPr>
          <w:rFonts w:asciiTheme="minorHAnsi" w:hAnsiTheme="minorHAnsi" w:cstheme="minorHAnsi"/>
          <w:b/>
          <w:bCs/>
          <w:color w:val="4E1A74" w:themeColor="text2"/>
          <w:sz w:val="20"/>
          <w:lang w:val="en-GB"/>
        </w:rPr>
        <w:lastRenderedPageBreak/>
        <w:t>Table 1: Ultraviolet radiation exposure limits</w:t>
      </w:r>
      <w:r w:rsidRPr="00EF0D53">
        <w:rPr>
          <w:rFonts w:asciiTheme="minorHAnsi" w:hAnsiTheme="minorHAnsi" w:cstheme="minorHAnsi"/>
          <w:b/>
          <w:bCs/>
          <w:color w:val="4E1A74" w:themeColor="text2"/>
          <w:sz w:val="20"/>
          <w:lang w:val="en-GB"/>
        </w:rPr>
        <w:fldChar w:fldCharType="begin"/>
      </w:r>
      <w:r w:rsidRPr="00EF0D53">
        <w:rPr>
          <w:rFonts w:asciiTheme="minorHAnsi" w:hAnsiTheme="minorHAnsi" w:cstheme="minorHAnsi"/>
          <w:b/>
          <w:bCs/>
          <w:color w:val="4E1A74" w:themeColor="text2"/>
          <w:sz w:val="20"/>
          <w:lang w:val="en-GB"/>
        </w:rPr>
        <w:instrText xml:space="preserve"> XE "</w:instrText>
      </w:r>
      <w:r w:rsidRPr="00EF0D53">
        <w:rPr>
          <w:rFonts w:asciiTheme="minorHAnsi" w:hAnsiTheme="minorHAnsi" w:cstheme="minorHAnsi"/>
          <w:b/>
          <w:color w:val="4E1A74" w:themeColor="text2"/>
          <w:spacing w:val="-2"/>
          <w:sz w:val="20"/>
        </w:rPr>
        <w:instrText>exposure limits"</w:instrText>
      </w:r>
      <w:r w:rsidRPr="00EF0D53">
        <w:rPr>
          <w:rFonts w:asciiTheme="minorHAnsi" w:hAnsiTheme="minorHAnsi" w:cstheme="minorHAnsi"/>
          <w:b/>
          <w:bCs/>
          <w:color w:val="4E1A74" w:themeColor="text2"/>
          <w:sz w:val="20"/>
          <w:lang w:val="en-GB"/>
        </w:rPr>
        <w:instrText xml:space="preserve"> </w:instrText>
      </w:r>
      <w:r w:rsidRPr="00EF0D53">
        <w:rPr>
          <w:rFonts w:asciiTheme="minorHAnsi" w:hAnsiTheme="minorHAnsi" w:cstheme="minorHAnsi"/>
          <w:b/>
          <w:bCs/>
          <w:color w:val="4E1A74" w:themeColor="text2"/>
          <w:sz w:val="20"/>
          <w:lang w:val="en-GB"/>
        </w:rPr>
        <w:fldChar w:fldCharType="end"/>
      </w:r>
      <w:r w:rsidRPr="00EF0D53">
        <w:rPr>
          <w:rFonts w:asciiTheme="minorHAnsi" w:hAnsiTheme="minorHAnsi" w:cstheme="minorHAnsi"/>
          <w:b/>
          <w:bCs/>
          <w:color w:val="4E1A74" w:themeColor="text2"/>
          <w:sz w:val="20"/>
          <w:lang w:val="en-GB"/>
        </w:rPr>
        <w:t xml:space="preserve"> and </w:t>
      </w:r>
      <w:r w:rsidR="00EF0D53" w:rsidRPr="00EF0D53">
        <w:rPr>
          <w:rFonts w:asciiTheme="minorHAnsi" w:hAnsiTheme="minorHAnsi" w:cstheme="minorHAnsi"/>
          <w:b/>
          <w:bCs/>
          <w:color w:val="4E1A74" w:themeColor="text2"/>
          <w:sz w:val="20"/>
          <w:lang w:val="en-GB"/>
        </w:rPr>
        <w:t>r</w:t>
      </w:r>
      <w:r w:rsidRPr="00EF0D53">
        <w:rPr>
          <w:rFonts w:asciiTheme="minorHAnsi" w:hAnsiTheme="minorHAnsi" w:cstheme="minorHAnsi"/>
          <w:b/>
          <w:bCs/>
          <w:color w:val="4E1A74" w:themeColor="text2"/>
          <w:sz w:val="20"/>
          <w:lang w:val="en-GB"/>
        </w:rPr>
        <w:t xml:space="preserve">elative </w:t>
      </w:r>
      <w:r w:rsidR="00EF0D53" w:rsidRPr="00EF0D53">
        <w:rPr>
          <w:rFonts w:asciiTheme="minorHAnsi" w:hAnsiTheme="minorHAnsi" w:cstheme="minorHAnsi"/>
          <w:b/>
          <w:bCs/>
          <w:color w:val="4E1A74" w:themeColor="text2"/>
          <w:sz w:val="20"/>
          <w:lang w:val="en-GB"/>
        </w:rPr>
        <w:t>s</w:t>
      </w:r>
      <w:r w:rsidRPr="00EF0D53">
        <w:rPr>
          <w:rFonts w:asciiTheme="minorHAnsi" w:hAnsiTheme="minorHAnsi" w:cstheme="minorHAnsi"/>
          <w:b/>
          <w:bCs/>
          <w:color w:val="4E1A74" w:themeColor="text2"/>
          <w:sz w:val="20"/>
          <w:lang w:val="en-GB"/>
        </w:rPr>
        <w:t xml:space="preserve">pectral </w:t>
      </w:r>
      <w:r w:rsidR="00EF0D53" w:rsidRPr="00EF0D53">
        <w:rPr>
          <w:rFonts w:asciiTheme="minorHAnsi" w:hAnsiTheme="minorHAnsi" w:cstheme="minorHAnsi"/>
          <w:b/>
          <w:bCs/>
          <w:color w:val="4E1A74" w:themeColor="text2"/>
          <w:sz w:val="20"/>
          <w:lang w:val="en-GB"/>
        </w:rPr>
        <w:t>e</w:t>
      </w:r>
      <w:r w:rsidRPr="00EF0D53">
        <w:rPr>
          <w:rFonts w:asciiTheme="minorHAnsi" w:hAnsiTheme="minorHAnsi" w:cstheme="minorHAnsi"/>
          <w:b/>
          <w:bCs/>
          <w:color w:val="4E1A74" w:themeColor="text2"/>
          <w:sz w:val="20"/>
          <w:lang w:val="en-GB"/>
        </w:rPr>
        <w:t>ffectiveness</w:t>
      </w:r>
      <w:bookmarkEnd w:id="5"/>
      <w:bookmarkEnd w:id="6"/>
      <w:bookmarkEnd w:id="7"/>
      <w:r w:rsidRPr="00EF0D53">
        <w:rPr>
          <w:rFonts w:asciiTheme="minorHAnsi" w:hAnsiTheme="minorHAnsi" w:cstheme="minorHAnsi"/>
          <w:b/>
          <w:bCs/>
          <w:color w:val="4E1A74" w:themeColor="text2"/>
          <w:sz w:val="20"/>
          <w:lang w:val="en-GB"/>
        </w:rPr>
        <w:fldChar w:fldCharType="begin"/>
      </w:r>
      <w:r w:rsidRPr="00EF0D53">
        <w:rPr>
          <w:rFonts w:asciiTheme="minorHAnsi" w:hAnsiTheme="minorHAnsi" w:cstheme="minorHAnsi"/>
          <w:b/>
          <w:bCs/>
          <w:color w:val="4E1A74" w:themeColor="text2"/>
          <w:sz w:val="20"/>
          <w:lang w:val="en-GB"/>
        </w:rPr>
        <w:instrText xml:space="preserve"> XE "</w:instrText>
      </w:r>
      <w:r w:rsidRPr="00EF0D53">
        <w:rPr>
          <w:rFonts w:asciiTheme="minorHAnsi" w:hAnsiTheme="minorHAnsi" w:cstheme="minorHAnsi"/>
          <w:b/>
          <w:color w:val="4E1A74" w:themeColor="text2"/>
          <w:spacing w:val="-2"/>
          <w:sz w:val="20"/>
        </w:rPr>
        <w:instrText>relative spectral effectiveness"</w:instrText>
      </w:r>
      <w:r w:rsidRPr="00EF0D53">
        <w:rPr>
          <w:rFonts w:asciiTheme="minorHAnsi" w:hAnsiTheme="minorHAnsi" w:cstheme="minorHAnsi"/>
          <w:b/>
          <w:bCs/>
          <w:color w:val="4E1A74" w:themeColor="text2"/>
          <w:sz w:val="20"/>
          <w:lang w:val="en-GB"/>
        </w:rPr>
        <w:instrText xml:space="preserve"> </w:instrText>
      </w:r>
      <w:r w:rsidRPr="00EF0D53">
        <w:rPr>
          <w:rFonts w:asciiTheme="minorHAnsi" w:hAnsiTheme="minorHAnsi" w:cstheme="minorHAnsi"/>
          <w:b/>
          <w:bCs/>
          <w:color w:val="4E1A74" w:themeColor="text2"/>
          <w:sz w:val="20"/>
          <w:lang w:val="en-GB"/>
        </w:rPr>
        <w:fldChar w:fldCharType="end"/>
      </w:r>
    </w:p>
    <w:p w:rsidR="00C20281" w:rsidRPr="00FF157B" w:rsidRDefault="00C20281" w:rsidP="00C20281">
      <w:pPr>
        <w:pStyle w:val="RPSSchedAnnexText"/>
        <w:ind w:left="1418" w:hanging="1418"/>
        <w:rPr>
          <w:rFonts w:asciiTheme="minorHAnsi" w:hAnsiTheme="minorHAnsi" w:cstheme="minorHAnsi"/>
          <w:b/>
          <w:bCs/>
          <w:smallCaps/>
          <w:color w:val="444448" w:themeColor="accent4"/>
          <w:szCs w:val="22"/>
          <w:lang w:val="en-GB"/>
        </w:rPr>
      </w:pPr>
    </w:p>
    <w:tbl>
      <w:tblPr>
        <w:tblStyle w:val="GenericARPANSA"/>
        <w:tblW w:w="5000" w:type="pct"/>
        <w:tblInd w:w="0" w:type="dxa"/>
        <w:tblLayout w:type="fixed"/>
        <w:tblLook w:val="0020" w:firstRow="1" w:lastRow="0" w:firstColumn="0" w:lastColumn="0" w:noHBand="0" w:noVBand="0"/>
      </w:tblPr>
      <w:tblGrid>
        <w:gridCol w:w="2235"/>
        <w:gridCol w:w="2451"/>
        <w:gridCol w:w="2449"/>
        <w:gridCol w:w="2493"/>
      </w:tblGrid>
      <w:tr w:rsidR="00FF157B" w:rsidRPr="00FF157B" w:rsidTr="001A7C93">
        <w:trPr>
          <w:cnfStyle w:val="100000000000" w:firstRow="1" w:lastRow="0" w:firstColumn="0" w:lastColumn="0" w:oddVBand="0" w:evenVBand="0" w:oddHBand="0" w:evenHBand="0" w:firstRowFirstColumn="0" w:firstRowLastColumn="0" w:lastRowFirstColumn="0" w:lastRowLastColumn="0"/>
          <w:trHeight w:val="516"/>
        </w:trPr>
        <w:tc>
          <w:tcPr>
            <w:tcW w:w="2236" w:type="dxa"/>
          </w:tcPr>
          <w:p w:rsidR="00C20281" w:rsidRPr="001A7C93" w:rsidRDefault="00C20281" w:rsidP="00B15829">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Wavelength</w:t>
            </w:r>
            <w:r w:rsidR="00CD59F1" w:rsidRPr="001A7C93">
              <w:rPr>
                <w:rFonts w:asciiTheme="minorHAnsi" w:hAnsiTheme="minorHAnsi" w:cstheme="minorHAnsi"/>
                <w:color w:val="FFFFFF" w:themeColor="background1"/>
                <w:sz w:val="19"/>
                <w:szCs w:val="19"/>
                <w:lang w:val="en-GB"/>
              </w:rPr>
              <w:t xml:space="preserve"> (nm)</w:t>
            </w:r>
            <w:r w:rsidRPr="001A7C93">
              <w:rPr>
                <w:rFonts w:asciiTheme="minorHAnsi" w:hAnsiTheme="minorHAnsi" w:cstheme="minorHAnsi"/>
                <w:color w:val="FFFFFF" w:themeColor="background1"/>
                <w:sz w:val="19"/>
                <w:szCs w:val="19"/>
                <w:vertAlign w:val="superscript"/>
                <w:lang w:val="en-GB"/>
              </w:rPr>
              <w:t>a</w:t>
            </w:r>
          </w:p>
        </w:tc>
        <w:tc>
          <w:tcPr>
            <w:tcW w:w="2454" w:type="dxa"/>
          </w:tcPr>
          <w:p w:rsidR="00C20281" w:rsidRPr="001A7C93" w:rsidRDefault="00C20281" w:rsidP="00CD59F1">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 xml:space="preserve">Exposure </w:t>
            </w:r>
            <w:r w:rsidR="00CD59F1" w:rsidRPr="001A7C93">
              <w:rPr>
                <w:rFonts w:asciiTheme="minorHAnsi" w:hAnsiTheme="minorHAnsi" w:cstheme="minorHAnsi"/>
                <w:color w:val="FFFFFF" w:themeColor="background1"/>
                <w:sz w:val="19"/>
                <w:szCs w:val="19"/>
                <w:lang w:val="en-GB"/>
              </w:rPr>
              <w:t>l</w:t>
            </w:r>
            <w:r w:rsidRPr="001A7C93">
              <w:rPr>
                <w:rFonts w:asciiTheme="minorHAnsi" w:hAnsiTheme="minorHAnsi" w:cstheme="minorHAnsi"/>
                <w:color w:val="FFFFFF" w:themeColor="background1"/>
                <w:sz w:val="19"/>
                <w:szCs w:val="19"/>
                <w:lang w:val="en-GB"/>
              </w:rPr>
              <w:t>imit</w:t>
            </w:r>
            <w:r w:rsidR="00CD59F1" w:rsidRPr="001A7C93">
              <w:rPr>
                <w:rFonts w:asciiTheme="minorHAnsi" w:hAnsiTheme="minorHAnsi" w:cstheme="minorHAnsi"/>
                <w:color w:val="FFFFFF" w:themeColor="background1"/>
                <w:sz w:val="19"/>
                <w:szCs w:val="19"/>
                <w:lang w:val="en-GB"/>
              </w:rPr>
              <w:t xml:space="preserve"> (J.m-2)</w:t>
            </w:r>
            <w:r w:rsidRPr="001A7C93">
              <w:rPr>
                <w:rFonts w:asciiTheme="minorHAnsi" w:hAnsiTheme="minorHAnsi" w:cstheme="minorHAnsi"/>
                <w:color w:val="FFFFFF" w:themeColor="background1"/>
                <w:sz w:val="19"/>
                <w:szCs w:val="19"/>
                <w:lang w:val="en-GB"/>
              </w:rPr>
              <w:fldChar w:fldCharType="begin"/>
            </w:r>
            <w:r w:rsidRPr="001A7C93">
              <w:rPr>
                <w:rFonts w:asciiTheme="minorHAnsi" w:hAnsiTheme="minorHAnsi" w:cstheme="minorHAnsi"/>
                <w:color w:val="FFFFFF" w:themeColor="background1"/>
                <w:sz w:val="19"/>
                <w:szCs w:val="19"/>
                <w:lang w:val="en-GB"/>
              </w:rPr>
              <w:instrText xml:space="preserve"> XE "</w:instrText>
            </w:r>
            <w:r w:rsidRPr="001A7C93">
              <w:rPr>
                <w:rFonts w:asciiTheme="minorHAnsi" w:hAnsiTheme="minorHAnsi" w:cstheme="minorHAnsi"/>
                <w:color w:val="FFFFFF" w:themeColor="background1"/>
                <w:spacing w:val="-2"/>
                <w:sz w:val="19"/>
                <w:szCs w:val="19"/>
              </w:rPr>
              <w:instrText>exposure limits"</w:instrText>
            </w:r>
            <w:r w:rsidRPr="001A7C93">
              <w:rPr>
                <w:rFonts w:asciiTheme="minorHAnsi" w:hAnsiTheme="minorHAnsi" w:cstheme="minorHAnsi"/>
                <w:color w:val="FFFFFF" w:themeColor="background1"/>
                <w:sz w:val="19"/>
                <w:szCs w:val="19"/>
                <w:lang w:val="en-GB"/>
              </w:rPr>
              <w:instrText xml:space="preserve"> </w:instrText>
            </w:r>
            <w:r w:rsidRPr="001A7C93">
              <w:rPr>
                <w:rFonts w:asciiTheme="minorHAnsi" w:hAnsiTheme="minorHAnsi" w:cstheme="minorHAnsi"/>
                <w:color w:val="FFFFFF" w:themeColor="background1"/>
                <w:sz w:val="19"/>
                <w:szCs w:val="19"/>
                <w:lang w:val="en-GB"/>
              </w:rPr>
              <w:fldChar w:fldCharType="end"/>
            </w:r>
          </w:p>
        </w:tc>
        <w:tc>
          <w:tcPr>
            <w:tcW w:w="2452" w:type="dxa"/>
          </w:tcPr>
          <w:p w:rsidR="00C20281" w:rsidRPr="001A7C93" w:rsidRDefault="00C20281" w:rsidP="00B15829">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E</w:t>
            </w:r>
            <w:r w:rsidR="00CD59F1" w:rsidRPr="001A7C93">
              <w:rPr>
                <w:rFonts w:asciiTheme="minorHAnsi" w:hAnsiTheme="minorHAnsi" w:cstheme="minorHAnsi"/>
                <w:color w:val="FFFFFF" w:themeColor="background1"/>
                <w:sz w:val="19"/>
                <w:szCs w:val="19"/>
                <w:lang w:val="en-GB"/>
              </w:rPr>
              <w:t>xposure l</w:t>
            </w:r>
            <w:r w:rsidRPr="001A7C93">
              <w:rPr>
                <w:rFonts w:asciiTheme="minorHAnsi" w:hAnsiTheme="minorHAnsi" w:cstheme="minorHAnsi"/>
                <w:color w:val="FFFFFF" w:themeColor="background1"/>
                <w:sz w:val="19"/>
                <w:szCs w:val="19"/>
                <w:lang w:val="en-GB"/>
              </w:rPr>
              <w:t>imit</w:t>
            </w:r>
            <w:r w:rsidR="00CD59F1" w:rsidRPr="001A7C93">
              <w:rPr>
                <w:rFonts w:asciiTheme="minorHAnsi" w:hAnsiTheme="minorHAnsi" w:cstheme="minorHAnsi"/>
                <w:color w:val="FFFFFF" w:themeColor="background1"/>
                <w:sz w:val="19"/>
                <w:szCs w:val="19"/>
                <w:lang w:val="en-GB"/>
              </w:rPr>
              <w:t xml:space="preserve"> (mJ.cm-2)</w:t>
            </w:r>
            <w:r w:rsidRPr="001A7C93">
              <w:rPr>
                <w:rFonts w:asciiTheme="minorHAnsi" w:hAnsiTheme="minorHAnsi" w:cstheme="minorHAnsi"/>
                <w:color w:val="FFFFFF" w:themeColor="background1"/>
                <w:sz w:val="19"/>
                <w:szCs w:val="19"/>
                <w:lang w:val="en-GB"/>
              </w:rPr>
              <w:fldChar w:fldCharType="begin"/>
            </w:r>
            <w:r w:rsidRPr="001A7C93">
              <w:rPr>
                <w:rFonts w:asciiTheme="minorHAnsi" w:hAnsiTheme="minorHAnsi" w:cstheme="minorHAnsi"/>
                <w:color w:val="FFFFFF" w:themeColor="background1"/>
                <w:sz w:val="19"/>
                <w:szCs w:val="19"/>
                <w:lang w:val="en-GB"/>
              </w:rPr>
              <w:instrText xml:space="preserve"> XE "</w:instrText>
            </w:r>
            <w:r w:rsidRPr="001A7C93">
              <w:rPr>
                <w:rFonts w:asciiTheme="minorHAnsi" w:hAnsiTheme="minorHAnsi" w:cstheme="minorHAnsi"/>
                <w:color w:val="FFFFFF" w:themeColor="background1"/>
                <w:spacing w:val="-2"/>
                <w:sz w:val="19"/>
                <w:szCs w:val="19"/>
              </w:rPr>
              <w:instrText>exposure limits"</w:instrText>
            </w:r>
            <w:r w:rsidRPr="001A7C93">
              <w:rPr>
                <w:rFonts w:asciiTheme="minorHAnsi" w:hAnsiTheme="minorHAnsi" w:cstheme="minorHAnsi"/>
                <w:color w:val="FFFFFF" w:themeColor="background1"/>
                <w:sz w:val="19"/>
                <w:szCs w:val="19"/>
                <w:lang w:val="en-GB"/>
              </w:rPr>
              <w:instrText xml:space="preserve"> </w:instrText>
            </w:r>
            <w:r w:rsidRPr="001A7C93">
              <w:rPr>
                <w:rFonts w:asciiTheme="minorHAnsi" w:hAnsiTheme="minorHAnsi" w:cstheme="minorHAnsi"/>
                <w:color w:val="FFFFFF" w:themeColor="background1"/>
                <w:sz w:val="19"/>
                <w:szCs w:val="19"/>
                <w:lang w:val="en-GB"/>
              </w:rPr>
              <w:fldChar w:fldCharType="end"/>
            </w:r>
          </w:p>
        </w:tc>
        <w:tc>
          <w:tcPr>
            <w:tcW w:w="2496" w:type="dxa"/>
          </w:tcPr>
          <w:p w:rsidR="00C20281" w:rsidRPr="001A7C93" w:rsidRDefault="00CD59F1" w:rsidP="00EF0D53">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Relative s</w:t>
            </w:r>
            <w:r w:rsidR="00C20281" w:rsidRPr="001A7C93">
              <w:rPr>
                <w:rFonts w:asciiTheme="minorHAnsi" w:hAnsiTheme="minorHAnsi" w:cstheme="minorHAnsi"/>
                <w:color w:val="FFFFFF" w:themeColor="background1"/>
                <w:sz w:val="19"/>
                <w:szCs w:val="19"/>
                <w:lang w:val="en-GB"/>
              </w:rPr>
              <w:t>pectral</w:t>
            </w:r>
            <w:r w:rsidRPr="001A7C93">
              <w:rPr>
                <w:rFonts w:asciiTheme="minorHAnsi" w:hAnsiTheme="minorHAnsi" w:cstheme="minorHAnsi"/>
                <w:color w:val="FFFFFF" w:themeColor="background1"/>
                <w:sz w:val="19"/>
                <w:szCs w:val="19"/>
                <w:lang w:val="en-GB"/>
              </w:rPr>
              <w:t xml:space="preserve"> </w:t>
            </w:r>
            <w:r w:rsidRPr="001A7C93">
              <w:rPr>
                <w:rFonts w:asciiTheme="minorHAnsi" w:hAnsiTheme="minorHAnsi" w:cstheme="minorHAnsi"/>
                <w:color w:val="FFFFFF" w:themeColor="background1"/>
                <w:sz w:val="19"/>
                <w:szCs w:val="19"/>
                <w:lang w:val="en-GB"/>
              </w:rPr>
              <w:t xml:space="preserve">Effectiveness </w:t>
            </w:r>
            <w:r w:rsidR="00EF0D53">
              <w:rPr>
                <w:rFonts w:asciiTheme="minorHAnsi" w:hAnsiTheme="minorHAnsi" w:cstheme="minorHAnsi"/>
                <w:color w:val="FFFFFF" w:themeColor="background1"/>
                <w:sz w:val="19"/>
                <w:szCs w:val="19"/>
                <w:lang w:val="en-GB"/>
              </w:rPr>
              <w:t>(</w:t>
            </w:r>
            <w:proofErr w:type="spellStart"/>
            <w:r w:rsidRPr="001A7C93">
              <w:rPr>
                <w:rFonts w:asciiTheme="minorHAnsi" w:hAnsiTheme="minorHAnsi" w:cstheme="minorHAnsi"/>
                <w:color w:val="FFFFFF" w:themeColor="background1"/>
                <w:sz w:val="19"/>
                <w:szCs w:val="19"/>
                <w:lang w:val="en-GB"/>
              </w:rPr>
              <w:t>S</w:t>
            </w:r>
            <w:r w:rsidRPr="001A7C93">
              <w:rPr>
                <w:rFonts w:asciiTheme="minorHAnsi" w:hAnsiTheme="minorHAnsi" w:cstheme="minorHAnsi"/>
                <w:color w:val="FFFFFF" w:themeColor="background1"/>
                <w:sz w:val="19"/>
                <w:szCs w:val="19"/>
                <w:vertAlign w:val="subscript"/>
                <w:lang w:val="en-GB"/>
              </w:rPr>
              <w:t>λ</w:t>
            </w:r>
            <w:proofErr w:type="spellEnd"/>
            <w:r w:rsidRPr="001A7C93">
              <w:rPr>
                <w:rFonts w:asciiTheme="minorHAnsi" w:hAnsiTheme="minorHAnsi" w:cstheme="minorHAnsi"/>
                <w:color w:val="FFFFFF" w:themeColor="background1"/>
                <w:sz w:val="19"/>
                <w:szCs w:val="19"/>
                <w:lang w:val="en-GB"/>
              </w:rPr>
              <w:t>)</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180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2 500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0.012</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190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1 600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160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0.019</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200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1 000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0.030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205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590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59</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0.051</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210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0.075</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215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0.095</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220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0.120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225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0.150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230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160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16</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0.190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235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130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13</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0.240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240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0.300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245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83</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8.3</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0.360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70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7.0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0.430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595"/>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254</w:t>
            </w:r>
            <w:r w:rsidRPr="00FF157B">
              <w:rPr>
                <w:rFonts w:asciiTheme="minorHAnsi" w:hAnsiTheme="minorHAnsi" w:cstheme="minorHAnsi"/>
                <w:color w:val="444448" w:themeColor="accent4"/>
                <w:szCs w:val="22"/>
                <w:vertAlign w:val="superscript"/>
                <w:lang w:val="en-GB"/>
              </w:rPr>
              <w:t>b</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0.500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58</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5.8</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0.520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260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46</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4.6</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0.650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265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37</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3.7</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0.810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270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1.000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275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0.960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595"/>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280</w:t>
            </w:r>
            <w:r w:rsidRPr="00FF157B">
              <w:rPr>
                <w:rFonts w:asciiTheme="minorHAnsi" w:hAnsiTheme="minorHAnsi" w:cstheme="minorHAnsi"/>
                <w:color w:val="444448" w:themeColor="accent4"/>
                <w:szCs w:val="22"/>
                <w:vertAlign w:val="superscript"/>
                <w:lang w:val="en-GB"/>
              </w:rPr>
              <w:t>b</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34</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3.4</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0.880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285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39</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3.9</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0.770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290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47</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4.7</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0.640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295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56</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5.6</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0.540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595"/>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297</w:t>
            </w:r>
            <w:r w:rsidRPr="00FF157B">
              <w:rPr>
                <w:rFonts w:asciiTheme="minorHAnsi" w:hAnsiTheme="minorHAnsi" w:cstheme="minorHAnsi"/>
                <w:color w:val="444448" w:themeColor="accent4"/>
                <w:szCs w:val="22"/>
                <w:vertAlign w:val="superscript"/>
                <w:lang w:val="en-GB"/>
              </w:rPr>
              <w:t>b</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65</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6.5</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0.460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300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0.300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595"/>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303</w:t>
            </w:r>
            <w:r w:rsidRPr="00FF157B">
              <w:rPr>
                <w:rFonts w:asciiTheme="minorHAnsi" w:hAnsiTheme="minorHAnsi" w:cstheme="minorHAnsi"/>
                <w:color w:val="444448" w:themeColor="accent4"/>
                <w:szCs w:val="22"/>
                <w:vertAlign w:val="superscript"/>
                <w:lang w:val="en-GB"/>
              </w:rPr>
              <w:t>b</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0.120</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305</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0.060</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Pr>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308</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1 200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120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0.026</w:t>
            </w:r>
          </w:p>
        </w:tc>
      </w:tr>
      <w:tr w:rsidR="00FF157B" w:rsidRPr="00FF157B" w:rsidTr="001A7C93">
        <w:tc>
          <w:tcPr>
            <w:tcW w:w="2236" w:type="dxa"/>
          </w:tcPr>
          <w:p w:rsidR="00C20281" w:rsidRPr="00FF157B" w:rsidRDefault="00C20281"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310</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2 000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200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0.015</w:t>
            </w:r>
          </w:p>
        </w:tc>
      </w:tr>
      <w:tr w:rsidR="00FF157B" w:rsidRPr="00FF157B" w:rsidTr="001A7C93">
        <w:trPr>
          <w:cnfStyle w:val="000000010000" w:firstRow="0" w:lastRow="0" w:firstColumn="0" w:lastColumn="0" w:oddVBand="0" w:evenVBand="0" w:oddHBand="0" w:evenHBand="1" w:firstRowFirstColumn="0" w:firstRowLastColumn="0" w:lastRowFirstColumn="0" w:lastRowLastColumn="0"/>
          <w:trHeight w:val="381"/>
        </w:trPr>
        <w:tc>
          <w:tcPr>
            <w:tcW w:w="2236" w:type="dxa"/>
          </w:tcPr>
          <w:p w:rsidR="00C20281" w:rsidRPr="00FF157B" w:rsidRDefault="00C20281" w:rsidP="00C20281">
            <w:pPr>
              <w:pStyle w:val="RPSAppendixText"/>
              <w:ind w:right="595"/>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313</w:t>
            </w:r>
            <w:r w:rsidRPr="00FF157B">
              <w:rPr>
                <w:rFonts w:asciiTheme="minorHAnsi" w:hAnsiTheme="minorHAnsi" w:cstheme="minorHAnsi"/>
                <w:color w:val="444448" w:themeColor="accent4"/>
                <w:szCs w:val="22"/>
                <w:vertAlign w:val="superscript"/>
                <w:lang w:val="en-GB"/>
              </w:rPr>
              <w:t>b</w:t>
            </w:r>
          </w:p>
        </w:tc>
        <w:tc>
          <w:tcPr>
            <w:tcW w:w="2454" w:type="dxa"/>
          </w:tcPr>
          <w:p w:rsidR="00C20281" w:rsidRPr="00FF157B" w:rsidRDefault="00C20281" w:rsidP="00C20281">
            <w:pPr>
              <w:pStyle w:val="RPSAppendixText"/>
              <w:ind w:right="601"/>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5 000</w:t>
            </w:r>
          </w:p>
        </w:tc>
        <w:tc>
          <w:tcPr>
            <w:tcW w:w="2452" w:type="dxa"/>
          </w:tcPr>
          <w:p w:rsidR="00C20281" w:rsidRPr="00FF157B" w:rsidRDefault="00C20281" w:rsidP="00C20281">
            <w:pPr>
              <w:pStyle w:val="RPSAppendixText"/>
              <w:tabs>
                <w:tab w:val="decimal" w:pos="860"/>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500</w:t>
            </w:r>
          </w:p>
        </w:tc>
        <w:tc>
          <w:tcPr>
            <w:tcW w:w="2496" w:type="dxa"/>
          </w:tcPr>
          <w:p w:rsidR="00C20281" w:rsidRPr="00FF157B" w:rsidRDefault="00C20281" w:rsidP="00C20281">
            <w:pPr>
              <w:pStyle w:val="RPSAppendixText"/>
              <w:tabs>
                <w:tab w:val="decimal" w:pos="834"/>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0.006</w:t>
            </w:r>
          </w:p>
        </w:tc>
      </w:tr>
    </w:tbl>
    <w:p w:rsidR="00C20281" w:rsidRPr="00FF157B" w:rsidRDefault="00C20281" w:rsidP="00C20281">
      <w:pPr>
        <w:tabs>
          <w:tab w:val="right" w:pos="12270"/>
        </w:tabs>
        <w:rPr>
          <w:rFonts w:cstheme="minorHAnsi"/>
          <w:color w:val="444448" w:themeColor="accent4"/>
          <w:lang w:val="en-GB"/>
        </w:rPr>
      </w:pPr>
    </w:p>
    <w:p w:rsidR="00C20281" w:rsidRPr="00EF0D53" w:rsidRDefault="00C20281" w:rsidP="00CD59F1">
      <w:pPr>
        <w:pStyle w:val="RPSSchedAnnexText"/>
        <w:spacing w:before="120" w:after="120"/>
        <w:ind w:left="1134" w:hanging="1134"/>
        <w:rPr>
          <w:rFonts w:asciiTheme="minorHAnsi" w:hAnsiTheme="minorHAnsi" w:cstheme="minorHAnsi"/>
          <w:b/>
          <w:bCs/>
          <w:color w:val="444448" w:themeColor="accent4"/>
          <w:szCs w:val="22"/>
          <w:lang w:val="en-GB"/>
        </w:rPr>
      </w:pPr>
      <w:r w:rsidRPr="00FF157B">
        <w:rPr>
          <w:rFonts w:asciiTheme="minorHAnsi" w:hAnsiTheme="minorHAnsi" w:cstheme="minorHAnsi"/>
          <w:color w:val="444448" w:themeColor="accent4"/>
          <w:szCs w:val="22"/>
          <w:lang w:val="en-GB"/>
        </w:rPr>
        <w:br w:type="page"/>
      </w:r>
      <w:r w:rsidRPr="00EF0D53">
        <w:rPr>
          <w:rFonts w:asciiTheme="minorHAnsi" w:hAnsiTheme="minorHAnsi" w:cstheme="minorHAnsi"/>
          <w:b/>
          <w:bCs/>
          <w:color w:val="4E1A74" w:themeColor="text2"/>
          <w:sz w:val="20"/>
          <w:lang w:val="en-GB"/>
        </w:rPr>
        <w:lastRenderedPageBreak/>
        <w:t xml:space="preserve">Table 1: </w:t>
      </w:r>
      <w:r w:rsidR="00EB741C" w:rsidRPr="00EF0D53">
        <w:rPr>
          <w:rFonts w:asciiTheme="minorHAnsi" w:hAnsiTheme="minorHAnsi" w:cstheme="minorHAnsi"/>
          <w:b/>
          <w:bCs/>
          <w:color w:val="4E1A74" w:themeColor="text2"/>
          <w:sz w:val="20"/>
          <w:lang w:val="en-GB"/>
        </w:rPr>
        <w:t xml:space="preserve">(continued) </w:t>
      </w:r>
      <w:r w:rsidRPr="00EF0D53">
        <w:rPr>
          <w:rFonts w:asciiTheme="minorHAnsi" w:hAnsiTheme="minorHAnsi" w:cstheme="minorHAnsi"/>
          <w:b/>
          <w:bCs/>
          <w:color w:val="4E1A74" w:themeColor="text2"/>
          <w:sz w:val="20"/>
          <w:lang w:val="en-GB"/>
        </w:rPr>
        <w:t>Ultraviolet radiation exposure limits</w:t>
      </w:r>
      <w:r w:rsidRPr="00EF0D53">
        <w:rPr>
          <w:rFonts w:asciiTheme="minorHAnsi" w:hAnsiTheme="minorHAnsi" w:cstheme="minorHAnsi"/>
          <w:b/>
          <w:bCs/>
          <w:color w:val="4E1A74" w:themeColor="text2"/>
          <w:sz w:val="20"/>
          <w:lang w:val="en-GB"/>
        </w:rPr>
        <w:fldChar w:fldCharType="begin"/>
      </w:r>
      <w:r w:rsidRPr="00EF0D53">
        <w:rPr>
          <w:rFonts w:asciiTheme="minorHAnsi" w:hAnsiTheme="minorHAnsi" w:cstheme="minorHAnsi"/>
          <w:b/>
          <w:bCs/>
          <w:color w:val="4E1A74" w:themeColor="text2"/>
          <w:sz w:val="20"/>
          <w:lang w:val="en-GB"/>
        </w:rPr>
        <w:instrText xml:space="preserve"> XE "exposure limits" </w:instrText>
      </w:r>
      <w:r w:rsidRPr="00EF0D53">
        <w:rPr>
          <w:rFonts w:asciiTheme="minorHAnsi" w:hAnsiTheme="minorHAnsi" w:cstheme="minorHAnsi"/>
          <w:b/>
          <w:bCs/>
          <w:color w:val="4E1A74" w:themeColor="text2"/>
          <w:sz w:val="20"/>
          <w:lang w:val="en-GB"/>
        </w:rPr>
        <w:fldChar w:fldCharType="end"/>
      </w:r>
      <w:r w:rsidRPr="00EF0D53">
        <w:rPr>
          <w:rFonts w:asciiTheme="minorHAnsi" w:hAnsiTheme="minorHAnsi" w:cstheme="minorHAnsi"/>
          <w:b/>
          <w:bCs/>
          <w:color w:val="4E1A74" w:themeColor="text2"/>
          <w:sz w:val="20"/>
          <w:lang w:val="en-GB"/>
        </w:rPr>
        <w:t xml:space="preserve"> and </w:t>
      </w:r>
      <w:r w:rsidR="00EF0D53" w:rsidRPr="00EF0D53">
        <w:rPr>
          <w:rFonts w:asciiTheme="minorHAnsi" w:hAnsiTheme="minorHAnsi" w:cstheme="minorHAnsi"/>
          <w:b/>
          <w:bCs/>
          <w:color w:val="4E1A74" w:themeColor="text2"/>
          <w:sz w:val="20"/>
          <w:lang w:val="en-GB"/>
        </w:rPr>
        <w:t>r</w:t>
      </w:r>
      <w:r w:rsidRPr="00EF0D53">
        <w:rPr>
          <w:rFonts w:asciiTheme="minorHAnsi" w:hAnsiTheme="minorHAnsi" w:cstheme="minorHAnsi"/>
          <w:b/>
          <w:bCs/>
          <w:color w:val="4E1A74" w:themeColor="text2"/>
          <w:sz w:val="20"/>
          <w:lang w:val="en-GB"/>
        </w:rPr>
        <w:t xml:space="preserve">elative </w:t>
      </w:r>
      <w:r w:rsidR="00EF0D53" w:rsidRPr="00EF0D53">
        <w:rPr>
          <w:rFonts w:asciiTheme="minorHAnsi" w:hAnsiTheme="minorHAnsi" w:cstheme="minorHAnsi"/>
          <w:b/>
          <w:bCs/>
          <w:color w:val="4E1A74" w:themeColor="text2"/>
          <w:sz w:val="20"/>
          <w:lang w:val="en-GB"/>
        </w:rPr>
        <w:t>s</w:t>
      </w:r>
      <w:r w:rsidRPr="00EF0D53">
        <w:rPr>
          <w:rFonts w:asciiTheme="minorHAnsi" w:hAnsiTheme="minorHAnsi" w:cstheme="minorHAnsi"/>
          <w:b/>
          <w:bCs/>
          <w:color w:val="4E1A74" w:themeColor="text2"/>
          <w:sz w:val="20"/>
          <w:lang w:val="en-GB"/>
        </w:rPr>
        <w:t xml:space="preserve">pectral </w:t>
      </w:r>
      <w:r w:rsidR="00EF0D53" w:rsidRPr="00EF0D53">
        <w:rPr>
          <w:rFonts w:asciiTheme="minorHAnsi" w:hAnsiTheme="minorHAnsi" w:cstheme="minorHAnsi"/>
          <w:b/>
          <w:bCs/>
          <w:color w:val="4E1A74" w:themeColor="text2"/>
          <w:sz w:val="20"/>
          <w:lang w:val="en-GB"/>
        </w:rPr>
        <w:t>e</w:t>
      </w:r>
      <w:r w:rsidRPr="00EF0D53">
        <w:rPr>
          <w:rFonts w:asciiTheme="minorHAnsi" w:hAnsiTheme="minorHAnsi" w:cstheme="minorHAnsi"/>
          <w:b/>
          <w:bCs/>
          <w:color w:val="4E1A74" w:themeColor="text2"/>
          <w:sz w:val="20"/>
          <w:lang w:val="en-GB"/>
        </w:rPr>
        <w:t>ffectiveness</w:t>
      </w:r>
      <w:r w:rsidRPr="00EF0D53">
        <w:rPr>
          <w:rFonts w:asciiTheme="minorHAnsi" w:hAnsiTheme="minorHAnsi" w:cstheme="minorHAnsi"/>
          <w:b/>
          <w:bCs/>
          <w:color w:val="4E1A74" w:themeColor="text2"/>
          <w:sz w:val="20"/>
          <w:lang w:val="en-GB"/>
        </w:rPr>
        <w:fldChar w:fldCharType="begin"/>
      </w:r>
      <w:r w:rsidRPr="00EF0D53">
        <w:rPr>
          <w:rFonts w:asciiTheme="minorHAnsi" w:hAnsiTheme="minorHAnsi" w:cstheme="minorHAnsi"/>
          <w:b/>
          <w:bCs/>
          <w:color w:val="4E1A74" w:themeColor="text2"/>
          <w:sz w:val="20"/>
          <w:lang w:val="en-GB"/>
        </w:rPr>
        <w:instrText xml:space="preserve"> XE "relative spectral effectiveness" </w:instrText>
      </w:r>
      <w:r w:rsidRPr="00EF0D53">
        <w:rPr>
          <w:rFonts w:asciiTheme="minorHAnsi" w:hAnsiTheme="minorHAnsi" w:cstheme="minorHAnsi"/>
          <w:b/>
          <w:bCs/>
          <w:color w:val="4E1A74" w:themeColor="text2"/>
          <w:sz w:val="20"/>
          <w:lang w:val="en-GB"/>
        </w:rPr>
        <w:fldChar w:fldCharType="end"/>
      </w:r>
      <w:r w:rsidRPr="00EF0D53">
        <w:rPr>
          <w:rFonts w:asciiTheme="minorHAnsi" w:hAnsiTheme="minorHAnsi" w:cstheme="minorHAnsi"/>
          <w:b/>
          <w:bCs/>
          <w:color w:val="444448" w:themeColor="accent4"/>
          <w:szCs w:val="22"/>
          <w:lang w:val="en-GB"/>
        </w:rPr>
        <w:t xml:space="preserve"> </w:t>
      </w:r>
    </w:p>
    <w:tbl>
      <w:tblPr>
        <w:tblStyle w:val="GenericARPANSA"/>
        <w:tblW w:w="5000" w:type="pct"/>
        <w:tblInd w:w="0" w:type="dxa"/>
        <w:tblLayout w:type="fixed"/>
        <w:tblLook w:val="0020" w:firstRow="1" w:lastRow="0" w:firstColumn="0" w:lastColumn="0" w:noHBand="0" w:noVBand="0"/>
      </w:tblPr>
      <w:tblGrid>
        <w:gridCol w:w="2138"/>
        <w:gridCol w:w="2542"/>
        <w:gridCol w:w="2543"/>
        <w:gridCol w:w="2405"/>
      </w:tblGrid>
      <w:tr w:rsidR="00FF157B" w:rsidRPr="00FF157B" w:rsidTr="001A7C93">
        <w:trPr>
          <w:cnfStyle w:val="100000000000" w:firstRow="1" w:lastRow="0" w:firstColumn="0" w:lastColumn="0" w:oddVBand="0" w:evenVBand="0" w:oddHBand="0" w:evenHBand="0" w:firstRowFirstColumn="0" w:firstRowLastColumn="0" w:lastRowFirstColumn="0" w:lastRowLastColumn="0"/>
        </w:trPr>
        <w:tc>
          <w:tcPr>
            <w:tcW w:w="1668" w:type="dxa"/>
          </w:tcPr>
          <w:p w:rsidR="00FF157B" w:rsidRPr="001A7C93" w:rsidRDefault="00FF157B" w:rsidP="00C20281">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Wavelength</w:t>
            </w:r>
            <w:r w:rsidR="001A7C93" w:rsidRPr="001A7C93">
              <w:rPr>
                <w:rFonts w:asciiTheme="minorHAnsi" w:hAnsiTheme="minorHAnsi" w:cstheme="minorHAnsi"/>
                <w:color w:val="FFFFFF" w:themeColor="background1"/>
                <w:sz w:val="19"/>
                <w:szCs w:val="19"/>
                <w:lang w:val="en-GB"/>
              </w:rPr>
              <w:t xml:space="preserve"> (nm)</w:t>
            </w:r>
            <w:r w:rsidRPr="001A7C93">
              <w:rPr>
                <w:rFonts w:asciiTheme="minorHAnsi" w:hAnsiTheme="minorHAnsi" w:cstheme="minorHAnsi"/>
                <w:color w:val="FFFFFF" w:themeColor="background1"/>
                <w:sz w:val="19"/>
                <w:szCs w:val="19"/>
                <w:vertAlign w:val="superscript"/>
                <w:lang w:val="en-GB"/>
              </w:rPr>
              <w:t>a</w:t>
            </w:r>
          </w:p>
        </w:tc>
        <w:tc>
          <w:tcPr>
            <w:tcW w:w="1984" w:type="dxa"/>
          </w:tcPr>
          <w:p w:rsidR="00FF157B" w:rsidRPr="001A7C93" w:rsidRDefault="00FF157B" w:rsidP="001A7C93">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 xml:space="preserve">Exposure </w:t>
            </w:r>
            <w:r w:rsidR="001A7C93" w:rsidRPr="001A7C93">
              <w:rPr>
                <w:rFonts w:asciiTheme="minorHAnsi" w:hAnsiTheme="minorHAnsi" w:cstheme="minorHAnsi"/>
                <w:color w:val="FFFFFF" w:themeColor="background1"/>
                <w:sz w:val="19"/>
                <w:szCs w:val="19"/>
                <w:lang w:val="en-GB"/>
              </w:rPr>
              <w:t>l</w:t>
            </w:r>
            <w:r w:rsidRPr="001A7C93">
              <w:rPr>
                <w:rFonts w:asciiTheme="minorHAnsi" w:hAnsiTheme="minorHAnsi" w:cstheme="minorHAnsi"/>
                <w:color w:val="FFFFFF" w:themeColor="background1"/>
                <w:sz w:val="19"/>
                <w:szCs w:val="19"/>
                <w:lang w:val="en-GB"/>
              </w:rPr>
              <w:t>imit</w:t>
            </w:r>
            <w:r w:rsidR="001A7C93" w:rsidRPr="001A7C93">
              <w:rPr>
                <w:rFonts w:asciiTheme="minorHAnsi" w:hAnsiTheme="minorHAnsi" w:cstheme="minorHAnsi"/>
                <w:color w:val="FFFFFF" w:themeColor="background1"/>
                <w:sz w:val="19"/>
                <w:szCs w:val="19"/>
                <w:lang w:val="en-GB"/>
              </w:rPr>
              <w:t xml:space="preserve"> (J.m-2)</w:t>
            </w:r>
            <w:r w:rsidRPr="001A7C93">
              <w:rPr>
                <w:rFonts w:asciiTheme="minorHAnsi" w:hAnsiTheme="minorHAnsi" w:cstheme="minorHAnsi"/>
                <w:color w:val="FFFFFF" w:themeColor="background1"/>
                <w:sz w:val="19"/>
                <w:szCs w:val="19"/>
                <w:lang w:val="en-GB"/>
              </w:rPr>
              <w:fldChar w:fldCharType="begin"/>
            </w:r>
            <w:r w:rsidRPr="001A7C93">
              <w:rPr>
                <w:rFonts w:asciiTheme="minorHAnsi" w:hAnsiTheme="minorHAnsi" w:cstheme="minorHAnsi"/>
                <w:color w:val="FFFFFF" w:themeColor="background1"/>
                <w:sz w:val="19"/>
                <w:szCs w:val="19"/>
                <w:lang w:val="en-GB"/>
              </w:rPr>
              <w:instrText xml:space="preserve"> XE "</w:instrText>
            </w:r>
            <w:r w:rsidRPr="001A7C93">
              <w:rPr>
                <w:rFonts w:asciiTheme="minorHAnsi" w:hAnsiTheme="minorHAnsi" w:cstheme="minorHAnsi"/>
                <w:color w:val="FFFFFF" w:themeColor="background1"/>
                <w:spacing w:val="-2"/>
                <w:sz w:val="19"/>
                <w:szCs w:val="19"/>
              </w:rPr>
              <w:instrText>exposure limits"</w:instrText>
            </w:r>
            <w:r w:rsidRPr="001A7C93">
              <w:rPr>
                <w:rFonts w:asciiTheme="minorHAnsi" w:hAnsiTheme="minorHAnsi" w:cstheme="minorHAnsi"/>
                <w:color w:val="FFFFFF" w:themeColor="background1"/>
                <w:sz w:val="19"/>
                <w:szCs w:val="19"/>
                <w:lang w:val="en-GB"/>
              </w:rPr>
              <w:instrText xml:space="preserve"> </w:instrText>
            </w:r>
            <w:r w:rsidRPr="001A7C93">
              <w:rPr>
                <w:rFonts w:asciiTheme="minorHAnsi" w:hAnsiTheme="minorHAnsi" w:cstheme="minorHAnsi"/>
                <w:color w:val="FFFFFF" w:themeColor="background1"/>
                <w:sz w:val="19"/>
                <w:szCs w:val="19"/>
                <w:lang w:val="en-GB"/>
              </w:rPr>
              <w:fldChar w:fldCharType="end"/>
            </w:r>
          </w:p>
        </w:tc>
        <w:tc>
          <w:tcPr>
            <w:tcW w:w="1985" w:type="dxa"/>
          </w:tcPr>
          <w:p w:rsidR="00FF157B" w:rsidRPr="001A7C93" w:rsidRDefault="00FF157B" w:rsidP="001A7C93">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 xml:space="preserve">Exposure </w:t>
            </w:r>
            <w:r w:rsidR="001A7C93" w:rsidRPr="001A7C93">
              <w:rPr>
                <w:rFonts w:asciiTheme="minorHAnsi" w:hAnsiTheme="minorHAnsi" w:cstheme="minorHAnsi"/>
                <w:color w:val="FFFFFF" w:themeColor="background1"/>
                <w:sz w:val="19"/>
                <w:szCs w:val="19"/>
                <w:lang w:val="en-GB"/>
              </w:rPr>
              <w:t>l</w:t>
            </w:r>
            <w:r w:rsidRPr="001A7C93">
              <w:rPr>
                <w:rFonts w:asciiTheme="minorHAnsi" w:hAnsiTheme="minorHAnsi" w:cstheme="minorHAnsi"/>
                <w:color w:val="FFFFFF" w:themeColor="background1"/>
                <w:sz w:val="19"/>
                <w:szCs w:val="19"/>
                <w:lang w:val="en-GB"/>
              </w:rPr>
              <w:t>imit</w:t>
            </w:r>
            <w:r w:rsidR="001A7C93" w:rsidRPr="001A7C93">
              <w:rPr>
                <w:rFonts w:asciiTheme="minorHAnsi" w:hAnsiTheme="minorHAnsi" w:cstheme="minorHAnsi"/>
                <w:color w:val="FFFFFF" w:themeColor="background1"/>
                <w:sz w:val="19"/>
                <w:szCs w:val="19"/>
                <w:lang w:val="en-GB"/>
              </w:rPr>
              <w:t xml:space="preserve"> (mJ.cm-2)</w:t>
            </w:r>
            <w:r w:rsidRPr="001A7C93">
              <w:rPr>
                <w:rFonts w:asciiTheme="minorHAnsi" w:hAnsiTheme="minorHAnsi" w:cstheme="minorHAnsi"/>
                <w:color w:val="FFFFFF" w:themeColor="background1"/>
                <w:sz w:val="19"/>
                <w:szCs w:val="19"/>
                <w:lang w:val="en-GB"/>
              </w:rPr>
              <w:fldChar w:fldCharType="begin"/>
            </w:r>
            <w:r w:rsidRPr="001A7C93">
              <w:rPr>
                <w:rFonts w:asciiTheme="minorHAnsi" w:hAnsiTheme="minorHAnsi" w:cstheme="minorHAnsi"/>
                <w:color w:val="FFFFFF" w:themeColor="background1"/>
                <w:sz w:val="19"/>
                <w:szCs w:val="19"/>
                <w:lang w:val="en-GB"/>
              </w:rPr>
              <w:instrText xml:space="preserve"> XE "</w:instrText>
            </w:r>
            <w:r w:rsidRPr="001A7C93">
              <w:rPr>
                <w:rFonts w:asciiTheme="minorHAnsi" w:hAnsiTheme="minorHAnsi" w:cstheme="minorHAnsi"/>
                <w:color w:val="FFFFFF" w:themeColor="background1"/>
                <w:spacing w:val="-2"/>
                <w:sz w:val="19"/>
                <w:szCs w:val="19"/>
              </w:rPr>
              <w:instrText>exposure limits"</w:instrText>
            </w:r>
            <w:r w:rsidRPr="001A7C93">
              <w:rPr>
                <w:rFonts w:asciiTheme="minorHAnsi" w:hAnsiTheme="minorHAnsi" w:cstheme="minorHAnsi"/>
                <w:color w:val="FFFFFF" w:themeColor="background1"/>
                <w:sz w:val="19"/>
                <w:szCs w:val="19"/>
                <w:lang w:val="en-GB"/>
              </w:rPr>
              <w:instrText xml:space="preserve"> </w:instrText>
            </w:r>
            <w:r w:rsidRPr="001A7C93">
              <w:rPr>
                <w:rFonts w:asciiTheme="minorHAnsi" w:hAnsiTheme="minorHAnsi" w:cstheme="minorHAnsi"/>
                <w:color w:val="FFFFFF" w:themeColor="background1"/>
                <w:sz w:val="19"/>
                <w:szCs w:val="19"/>
                <w:lang w:val="en-GB"/>
              </w:rPr>
              <w:fldChar w:fldCharType="end"/>
            </w:r>
          </w:p>
        </w:tc>
        <w:tc>
          <w:tcPr>
            <w:tcW w:w="1877" w:type="dxa"/>
          </w:tcPr>
          <w:p w:rsidR="00FF157B" w:rsidRPr="001A7C93" w:rsidRDefault="00FF157B" w:rsidP="00576CED">
            <w:pPr>
              <w:pStyle w:val="RPSAppendixText"/>
              <w:spacing w:before="120"/>
              <w:rPr>
                <w:rFonts w:asciiTheme="minorHAnsi" w:hAnsiTheme="minorHAnsi" w:cstheme="minorHAnsi"/>
                <w:color w:val="FFFFFF" w:themeColor="background1"/>
                <w:sz w:val="19"/>
                <w:szCs w:val="19"/>
                <w:lang w:val="en-GB"/>
              </w:rPr>
            </w:pPr>
            <w:r w:rsidRPr="001A7C93">
              <w:rPr>
                <w:rFonts w:asciiTheme="minorHAnsi" w:hAnsiTheme="minorHAnsi" w:cstheme="minorHAnsi"/>
                <w:color w:val="FFFFFF" w:themeColor="background1"/>
                <w:sz w:val="19"/>
                <w:szCs w:val="19"/>
                <w:lang w:val="en-GB"/>
              </w:rPr>
              <w:t xml:space="preserve">Relative </w:t>
            </w:r>
            <w:r w:rsidR="00576CED">
              <w:rPr>
                <w:rFonts w:asciiTheme="minorHAnsi" w:hAnsiTheme="minorHAnsi" w:cstheme="minorHAnsi"/>
                <w:color w:val="FFFFFF" w:themeColor="background1"/>
                <w:sz w:val="19"/>
                <w:szCs w:val="19"/>
                <w:lang w:val="en-GB"/>
              </w:rPr>
              <w:t>s</w:t>
            </w:r>
            <w:r w:rsidRPr="001A7C93">
              <w:rPr>
                <w:rFonts w:asciiTheme="minorHAnsi" w:hAnsiTheme="minorHAnsi" w:cstheme="minorHAnsi"/>
                <w:color w:val="FFFFFF" w:themeColor="background1"/>
                <w:sz w:val="19"/>
                <w:szCs w:val="19"/>
                <w:lang w:val="en-GB"/>
              </w:rPr>
              <w:t>pectral</w:t>
            </w:r>
            <w:r w:rsidR="001A7C93" w:rsidRPr="001A7C93">
              <w:rPr>
                <w:sz w:val="19"/>
                <w:szCs w:val="19"/>
              </w:rPr>
              <w:t xml:space="preserve"> </w:t>
            </w:r>
            <w:r w:rsidR="00576CED">
              <w:rPr>
                <w:sz w:val="19"/>
                <w:szCs w:val="19"/>
              </w:rPr>
              <w:t>e</w:t>
            </w:r>
            <w:proofErr w:type="spellStart"/>
            <w:r w:rsidR="001A7C93" w:rsidRPr="001A7C93">
              <w:rPr>
                <w:rFonts w:asciiTheme="minorHAnsi" w:hAnsiTheme="minorHAnsi" w:cstheme="minorHAnsi"/>
                <w:color w:val="FFFFFF" w:themeColor="background1"/>
                <w:sz w:val="19"/>
                <w:szCs w:val="19"/>
                <w:lang w:val="en-GB"/>
              </w:rPr>
              <w:t>ffectiveness</w:t>
            </w:r>
            <w:proofErr w:type="spellEnd"/>
            <w:r w:rsidR="001A7C93" w:rsidRPr="001A7C93">
              <w:rPr>
                <w:rFonts w:asciiTheme="minorHAnsi" w:hAnsiTheme="minorHAnsi" w:cstheme="minorHAnsi"/>
                <w:color w:val="FFFFFF" w:themeColor="background1"/>
                <w:sz w:val="19"/>
                <w:szCs w:val="19"/>
                <w:lang w:val="en-GB"/>
              </w:rPr>
              <w:t xml:space="preserve"> </w:t>
            </w:r>
            <w:r w:rsidR="00576CED">
              <w:rPr>
                <w:rFonts w:asciiTheme="minorHAnsi" w:hAnsiTheme="minorHAnsi" w:cstheme="minorHAnsi"/>
                <w:color w:val="FFFFFF" w:themeColor="background1"/>
                <w:sz w:val="19"/>
                <w:szCs w:val="19"/>
                <w:lang w:val="en-GB"/>
              </w:rPr>
              <w:t>(</w:t>
            </w:r>
            <w:proofErr w:type="spellStart"/>
            <w:r w:rsidR="001A7C93" w:rsidRPr="001A7C93">
              <w:rPr>
                <w:rFonts w:asciiTheme="minorHAnsi" w:hAnsiTheme="minorHAnsi" w:cstheme="minorHAnsi"/>
                <w:color w:val="FFFFFF" w:themeColor="background1"/>
                <w:sz w:val="19"/>
                <w:szCs w:val="19"/>
                <w:lang w:val="en-GB"/>
              </w:rPr>
              <w:t>S</w:t>
            </w:r>
            <w:r w:rsidR="001A7C93" w:rsidRPr="001A7C93">
              <w:rPr>
                <w:rFonts w:asciiTheme="minorHAnsi" w:hAnsiTheme="minorHAnsi" w:cstheme="minorHAnsi"/>
                <w:color w:val="FFFFFF" w:themeColor="background1"/>
                <w:sz w:val="19"/>
                <w:szCs w:val="19"/>
                <w:vertAlign w:val="subscript"/>
                <w:lang w:val="en-GB"/>
              </w:rPr>
              <w:t>λ</w:t>
            </w:r>
            <w:proofErr w:type="spellEnd"/>
            <w:r w:rsidR="001A7C93" w:rsidRPr="001A7C93">
              <w:rPr>
                <w:rFonts w:asciiTheme="minorHAnsi" w:hAnsiTheme="minorHAnsi" w:cstheme="minorHAnsi"/>
                <w:color w:val="FFFFFF" w:themeColor="background1"/>
                <w:sz w:val="19"/>
                <w:szCs w:val="19"/>
                <w:lang w:val="en-GB"/>
              </w:rPr>
              <w:t>)</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0.003</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316</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1.3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1.3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0.0024</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317</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1.5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1.5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0.0020</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318</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1.9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1.9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0.0016</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319</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2.5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0.0012</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2.9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2.9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0.0010</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322</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4.5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4.5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0.00067</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323</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5.6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5.6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0.00054</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6.0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6.0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0.00050</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328</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6.8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6.8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0.00044</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330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7.3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7.3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0.00041</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333</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8.1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8.1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0.00037</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335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8.8 × 10</w:t>
            </w:r>
            <w:r w:rsidRPr="00FF157B">
              <w:rPr>
                <w:rFonts w:asciiTheme="minorHAnsi" w:hAnsiTheme="minorHAnsi" w:cstheme="minorHAnsi"/>
                <w:color w:val="444448" w:themeColor="accent4"/>
                <w:szCs w:val="22"/>
                <w:vertAlign w:val="superscript"/>
                <w:lang w:val="en-GB"/>
              </w:rPr>
              <w:t>4</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8.8 × 10</w:t>
            </w:r>
            <w:r w:rsidRPr="00FF157B">
              <w:rPr>
                <w:rFonts w:asciiTheme="minorHAnsi" w:hAnsiTheme="minorHAnsi" w:cstheme="minorHAnsi"/>
                <w:color w:val="444448" w:themeColor="accent4"/>
                <w:szCs w:val="22"/>
                <w:vertAlign w:val="superscript"/>
                <w:lang w:val="en-GB"/>
              </w:rPr>
              <w:t>3</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0.00034</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340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1.1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1.1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0.00028</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345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1.3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1.3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0.00024</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350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1.5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1.5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0.00020</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355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1.9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1.9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0.00016</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360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2.3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2.3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0.00013</w:t>
            </w:r>
          </w:p>
        </w:tc>
      </w:tr>
      <w:tr w:rsidR="00FF157B" w:rsidRPr="00FF157B" w:rsidTr="00576CED">
        <w:tc>
          <w:tcPr>
            <w:tcW w:w="1668" w:type="dxa"/>
          </w:tcPr>
          <w:p w:rsidR="00FF157B" w:rsidRPr="00FF157B" w:rsidRDefault="00FF157B" w:rsidP="00C20281">
            <w:pPr>
              <w:pStyle w:val="RPSAppendixText"/>
              <w:ind w:right="595"/>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365</w:t>
            </w:r>
            <w:r w:rsidRPr="00FF157B">
              <w:rPr>
                <w:rFonts w:asciiTheme="minorHAnsi" w:hAnsiTheme="minorHAnsi" w:cstheme="minorHAnsi"/>
                <w:color w:val="444448" w:themeColor="accent4"/>
                <w:szCs w:val="22"/>
                <w:vertAlign w:val="superscript"/>
                <w:lang w:val="en-GB"/>
              </w:rPr>
              <w:t>b</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2.7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2.7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0.00011</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370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3.2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0.000093</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375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3.9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3.9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0.000077</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380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4.7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4.7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0.000064</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385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5.7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5.7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0.000053</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390</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6.8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6.8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0.000044</w:t>
            </w:r>
          </w:p>
        </w:tc>
      </w:tr>
      <w:tr w:rsidR="00FF157B" w:rsidRPr="00FF157B" w:rsidTr="00576CED">
        <w:tc>
          <w:tcPr>
            <w:tcW w:w="1668" w:type="dxa"/>
          </w:tcPr>
          <w:p w:rsidR="00FF157B" w:rsidRPr="00FF157B" w:rsidRDefault="00FF157B" w:rsidP="00C20281">
            <w:pPr>
              <w:pStyle w:val="RPSAppendixText"/>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395</w:t>
            </w:r>
          </w:p>
        </w:tc>
        <w:tc>
          <w:tcPr>
            <w:tcW w:w="1984" w:type="dxa"/>
          </w:tcPr>
          <w:p w:rsidR="00FF157B" w:rsidRPr="00FF157B" w:rsidRDefault="00FF157B" w:rsidP="00C20281">
            <w:pPr>
              <w:pStyle w:val="RPSAppendixText"/>
              <w:tabs>
                <w:tab w:val="decimal" w:pos="459"/>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8.3 × 10</w:t>
            </w:r>
            <w:r w:rsidRPr="00FF157B">
              <w:rPr>
                <w:rFonts w:asciiTheme="minorHAnsi" w:hAnsiTheme="minorHAnsi" w:cstheme="minorHAnsi"/>
                <w:color w:val="444448" w:themeColor="accent4"/>
                <w:szCs w:val="22"/>
                <w:vertAlign w:val="superscript"/>
                <w:lang w:val="en-GB"/>
              </w:rPr>
              <w:t>5</w:t>
            </w:r>
          </w:p>
        </w:tc>
        <w:tc>
          <w:tcPr>
            <w:tcW w:w="1985" w:type="dxa"/>
          </w:tcPr>
          <w:p w:rsidR="00FF157B" w:rsidRPr="00FF157B" w:rsidRDefault="00FF157B" w:rsidP="00C20281">
            <w:pPr>
              <w:pStyle w:val="RPSAppendixText"/>
              <w:tabs>
                <w:tab w:val="decimal" w:pos="459"/>
              </w:tabs>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8.3 × 10</w:t>
            </w:r>
            <w:r w:rsidRPr="00FF157B">
              <w:rPr>
                <w:rFonts w:asciiTheme="minorHAnsi" w:hAnsiTheme="minorHAnsi" w:cstheme="minorHAnsi"/>
                <w:color w:val="444448" w:themeColor="accent4"/>
                <w:szCs w:val="22"/>
                <w:vertAlign w:val="superscript"/>
                <w:lang w:val="en-GB"/>
              </w:rPr>
              <w:t>4</w:t>
            </w:r>
          </w:p>
        </w:tc>
        <w:tc>
          <w:tcPr>
            <w:tcW w:w="1877" w:type="dxa"/>
          </w:tcPr>
          <w:p w:rsidR="00FF157B" w:rsidRPr="00FF157B" w:rsidRDefault="00FF157B" w:rsidP="00576CED">
            <w:pPr>
              <w:pStyle w:val="RPSAppendixText"/>
              <w:tabs>
                <w:tab w:val="decimal" w:pos="742"/>
              </w:tabs>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0.000036</w:t>
            </w:r>
          </w:p>
        </w:tc>
      </w:tr>
      <w:tr w:rsidR="00FF157B" w:rsidRPr="00FF157B" w:rsidTr="00576CED">
        <w:trPr>
          <w:cnfStyle w:val="000000010000" w:firstRow="0" w:lastRow="0" w:firstColumn="0" w:lastColumn="0" w:oddVBand="0" w:evenVBand="0" w:oddHBand="0" w:evenHBand="1" w:firstRowFirstColumn="0" w:firstRowLastColumn="0" w:lastRowFirstColumn="0" w:lastRowLastColumn="0"/>
        </w:trPr>
        <w:tc>
          <w:tcPr>
            <w:tcW w:w="1668" w:type="dxa"/>
          </w:tcPr>
          <w:p w:rsidR="00FF157B" w:rsidRPr="00FF157B" w:rsidRDefault="00FF157B" w:rsidP="00B15829">
            <w:pPr>
              <w:pStyle w:val="RPSAppendixText"/>
              <w:spacing w:after="120"/>
              <w:ind w:right="687"/>
              <w:jc w:val="right"/>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400</w:t>
            </w:r>
          </w:p>
        </w:tc>
        <w:tc>
          <w:tcPr>
            <w:tcW w:w="1984" w:type="dxa"/>
          </w:tcPr>
          <w:p w:rsidR="00FF157B" w:rsidRPr="00FF157B" w:rsidRDefault="00FF157B" w:rsidP="00B15829">
            <w:pPr>
              <w:pStyle w:val="RPSAppendixText"/>
              <w:tabs>
                <w:tab w:val="decimal" w:pos="459"/>
              </w:tabs>
              <w:spacing w:after="120"/>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 × 10</w:t>
            </w:r>
            <w:r w:rsidRPr="00FF157B">
              <w:rPr>
                <w:rFonts w:asciiTheme="minorHAnsi" w:hAnsiTheme="minorHAnsi" w:cstheme="minorHAnsi"/>
                <w:color w:val="444448" w:themeColor="accent4"/>
                <w:szCs w:val="22"/>
                <w:vertAlign w:val="superscript"/>
                <w:lang w:val="en-GB"/>
              </w:rPr>
              <w:t>6</w:t>
            </w:r>
          </w:p>
        </w:tc>
        <w:tc>
          <w:tcPr>
            <w:tcW w:w="1985" w:type="dxa"/>
          </w:tcPr>
          <w:p w:rsidR="00FF157B" w:rsidRPr="00FF157B" w:rsidRDefault="00FF157B" w:rsidP="00B15829">
            <w:pPr>
              <w:pStyle w:val="RPSAppendixText"/>
              <w:tabs>
                <w:tab w:val="decimal" w:pos="459"/>
              </w:tabs>
              <w:spacing w:after="120"/>
              <w:ind w:left="34"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1.0 × 10</w:t>
            </w:r>
            <w:r w:rsidRPr="00FF157B">
              <w:rPr>
                <w:rFonts w:asciiTheme="minorHAnsi" w:hAnsiTheme="minorHAnsi" w:cstheme="minorHAnsi"/>
                <w:color w:val="444448" w:themeColor="accent4"/>
                <w:szCs w:val="22"/>
                <w:vertAlign w:val="superscript"/>
                <w:lang w:val="en-GB"/>
              </w:rPr>
              <w:t>5</w:t>
            </w:r>
          </w:p>
        </w:tc>
        <w:tc>
          <w:tcPr>
            <w:tcW w:w="1877" w:type="dxa"/>
          </w:tcPr>
          <w:p w:rsidR="00FF157B" w:rsidRPr="00FF157B" w:rsidRDefault="00FF157B" w:rsidP="00576CED">
            <w:pPr>
              <w:pStyle w:val="RPSAppendixText"/>
              <w:tabs>
                <w:tab w:val="decimal" w:pos="742"/>
              </w:tabs>
              <w:spacing w:after="120"/>
              <w:ind w:right="34"/>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0.000030</w:t>
            </w:r>
          </w:p>
        </w:tc>
      </w:tr>
    </w:tbl>
    <w:p w:rsidR="001A7C93" w:rsidRDefault="001A7C93" w:rsidP="00C20281">
      <w:pPr>
        <w:pStyle w:val="RPSAppendixText"/>
        <w:ind w:left="284" w:hanging="284"/>
        <w:jc w:val="both"/>
        <w:rPr>
          <w:rFonts w:asciiTheme="minorHAnsi" w:hAnsiTheme="minorHAnsi" w:cstheme="minorHAnsi"/>
          <w:color w:val="444448" w:themeColor="accent4"/>
          <w:sz w:val="16"/>
          <w:szCs w:val="16"/>
          <w:vertAlign w:val="superscript"/>
        </w:rPr>
      </w:pPr>
    </w:p>
    <w:p w:rsidR="00C20281" w:rsidRPr="00FF157B" w:rsidRDefault="00C20281" w:rsidP="00C20281">
      <w:pPr>
        <w:pStyle w:val="RPSAppendixText"/>
        <w:ind w:left="284" w:hanging="284"/>
        <w:jc w:val="both"/>
        <w:rPr>
          <w:rFonts w:asciiTheme="minorHAnsi" w:hAnsiTheme="minorHAnsi" w:cstheme="minorHAnsi"/>
          <w:color w:val="444448" w:themeColor="accent4"/>
          <w:sz w:val="16"/>
          <w:szCs w:val="16"/>
        </w:rPr>
      </w:pPr>
      <w:proofErr w:type="gramStart"/>
      <w:r w:rsidRPr="00FF157B">
        <w:rPr>
          <w:rFonts w:asciiTheme="minorHAnsi" w:hAnsiTheme="minorHAnsi" w:cstheme="minorHAnsi"/>
          <w:color w:val="444448" w:themeColor="accent4"/>
          <w:sz w:val="16"/>
          <w:szCs w:val="16"/>
          <w:vertAlign w:val="superscript"/>
        </w:rPr>
        <w:t>a</w:t>
      </w:r>
      <w:proofErr w:type="gramEnd"/>
      <w:r w:rsidR="00EB741C" w:rsidRPr="00FF157B">
        <w:rPr>
          <w:rFonts w:asciiTheme="minorHAnsi" w:hAnsiTheme="minorHAnsi" w:cstheme="minorHAnsi"/>
          <w:color w:val="444448" w:themeColor="accent4"/>
          <w:sz w:val="16"/>
          <w:szCs w:val="16"/>
          <w:vertAlign w:val="superscript"/>
        </w:rPr>
        <w:t xml:space="preserve"> </w:t>
      </w:r>
      <w:r w:rsidRPr="00FF157B">
        <w:rPr>
          <w:rFonts w:asciiTheme="minorHAnsi" w:hAnsiTheme="minorHAnsi" w:cstheme="minorHAnsi"/>
          <w:color w:val="444448" w:themeColor="accent4"/>
          <w:sz w:val="16"/>
          <w:szCs w:val="16"/>
        </w:rPr>
        <w:t>Wavelengths chosen are representative; other values should be interpolated at intermediate wavelengths</w:t>
      </w:r>
    </w:p>
    <w:p w:rsidR="00C20281" w:rsidRDefault="00C20281" w:rsidP="00C20281">
      <w:pPr>
        <w:pStyle w:val="RPSAppendixText"/>
        <w:ind w:left="284" w:hanging="284"/>
        <w:jc w:val="both"/>
        <w:rPr>
          <w:rFonts w:asciiTheme="minorHAnsi" w:hAnsiTheme="minorHAnsi" w:cstheme="minorHAnsi"/>
          <w:color w:val="444448" w:themeColor="accent4"/>
          <w:sz w:val="16"/>
          <w:szCs w:val="16"/>
          <w:lang w:val="en-GB"/>
        </w:rPr>
      </w:pPr>
      <w:proofErr w:type="gramStart"/>
      <w:r w:rsidRPr="00FF157B">
        <w:rPr>
          <w:rFonts w:asciiTheme="minorHAnsi" w:hAnsiTheme="minorHAnsi" w:cstheme="minorHAnsi"/>
          <w:color w:val="444448" w:themeColor="accent4"/>
          <w:sz w:val="16"/>
          <w:szCs w:val="16"/>
          <w:vertAlign w:val="superscript"/>
          <w:lang w:val="en-GB"/>
        </w:rPr>
        <w:t>b</w:t>
      </w:r>
      <w:proofErr w:type="gramEnd"/>
      <w:r w:rsidR="00EB741C" w:rsidRPr="00FF157B">
        <w:rPr>
          <w:rFonts w:asciiTheme="minorHAnsi" w:hAnsiTheme="minorHAnsi" w:cstheme="minorHAnsi"/>
          <w:color w:val="444448" w:themeColor="accent4"/>
          <w:sz w:val="16"/>
          <w:szCs w:val="16"/>
          <w:vertAlign w:val="superscript"/>
          <w:lang w:val="en-GB"/>
        </w:rPr>
        <w:t xml:space="preserve"> </w:t>
      </w:r>
      <w:r w:rsidRPr="00FF157B">
        <w:rPr>
          <w:rFonts w:asciiTheme="minorHAnsi" w:hAnsiTheme="minorHAnsi" w:cstheme="minorHAnsi"/>
          <w:color w:val="444448" w:themeColor="accent4"/>
          <w:sz w:val="16"/>
          <w:szCs w:val="16"/>
          <w:lang w:val="en-GB"/>
        </w:rPr>
        <w:t>Emission lines</w:t>
      </w:r>
      <w:r w:rsidRPr="00FF157B">
        <w:rPr>
          <w:rFonts w:asciiTheme="minorHAnsi" w:hAnsiTheme="minorHAnsi" w:cstheme="minorHAnsi"/>
          <w:color w:val="444448" w:themeColor="accent4"/>
          <w:sz w:val="16"/>
          <w:szCs w:val="16"/>
          <w:lang w:val="en-GB"/>
        </w:rPr>
        <w:fldChar w:fldCharType="begin"/>
      </w:r>
      <w:r w:rsidRPr="00FF157B">
        <w:rPr>
          <w:rFonts w:asciiTheme="minorHAnsi" w:hAnsiTheme="minorHAnsi" w:cstheme="minorHAnsi"/>
          <w:color w:val="444448" w:themeColor="accent4"/>
          <w:sz w:val="16"/>
          <w:szCs w:val="16"/>
          <w:lang w:val="en-GB"/>
        </w:rPr>
        <w:instrText xml:space="preserve"> XE "</w:instrText>
      </w:r>
      <w:r w:rsidRPr="00FF157B">
        <w:rPr>
          <w:rFonts w:asciiTheme="minorHAnsi" w:hAnsiTheme="minorHAnsi" w:cstheme="minorHAnsi"/>
          <w:color w:val="444448" w:themeColor="accent4"/>
          <w:spacing w:val="-2"/>
          <w:sz w:val="16"/>
          <w:szCs w:val="16"/>
        </w:rPr>
        <w:instrText>emission lines"</w:instrText>
      </w:r>
      <w:r w:rsidRPr="00FF157B">
        <w:rPr>
          <w:rFonts w:asciiTheme="minorHAnsi" w:hAnsiTheme="minorHAnsi" w:cstheme="minorHAnsi"/>
          <w:color w:val="444448" w:themeColor="accent4"/>
          <w:sz w:val="16"/>
          <w:szCs w:val="16"/>
          <w:lang w:val="en-GB"/>
        </w:rPr>
        <w:instrText xml:space="preserve"> </w:instrText>
      </w:r>
      <w:r w:rsidRPr="00FF157B">
        <w:rPr>
          <w:rFonts w:asciiTheme="minorHAnsi" w:hAnsiTheme="minorHAnsi" w:cstheme="minorHAnsi"/>
          <w:color w:val="444448" w:themeColor="accent4"/>
          <w:sz w:val="16"/>
          <w:szCs w:val="16"/>
          <w:lang w:val="en-GB"/>
        </w:rPr>
        <w:fldChar w:fldCharType="end"/>
      </w:r>
      <w:r w:rsidRPr="00FF157B">
        <w:rPr>
          <w:rFonts w:asciiTheme="minorHAnsi" w:hAnsiTheme="minorHAnsi" w:cstheme="minorHAnsi"/>
          <w:color w:val="444448" w:themeColor="accent4"/>
          <w:sz w:val="16"/>
          <w:szCs w:val="16"/>
          <w:lang w:val="en-GB"/>
        </w:rPr>
        <w:t xml:space="preserve"> of a mercury discharge</w:t>
      </w:r>
      <w:r w:rsidRPr="00FF157B">
        <w:rPr>
          <w:rFonts w:asciiTheme="minorHAnsi" w:hAnsiTheme="minorHAnsi" w:cstheme="minorHAnsi"/>
          <w:color w:val="444448" w:themeColor="accent4"/>
          <w:sz w:val="16"/>
          <w:szCs w:val="16"/>
          <w:lang w:val="en-GB"/>
        </w:rPr>
        <w:fldChar w:fldCharType="begin"/>
      </w:r>
      <w:r w:rsidRPr="00FF157B">
        <w:rPr>
          <w:rFonts w:asciiTheme="minorHAnsi" w:hAnsiTheme="minorHAnsi" w:cstheme="minorHAnsi"/>
          <w:color w:val="444448" w:themeColor="accent4"/>
          <w:sz w:val="16"/>
          <w:szCs w:val="16"/>
          <w:lang w:val="en-GB"/>
        </w:rPr>
        <w:instrText xml:space="preserve"> XE "</w:instrText>
      </w:r>
      <w:r w:rsidRPr="00FF157B">
        <w:rPr>
          <w:rFonts w:asciiTheme="minorHAnsi" w:hAnsiTheme="minorHAnsi" w:cstheme="minorHAnsi"/>
          <w:color w:val="444448" w:themeColor="accent4"/>
          <w:spacing w:val="-2"/>
          <w:sz w:val="16"/>
          <w:szCs w:val="16"/>
        </w:rPr>
        <w:instrText>mercury discharge"</w:instrText>
      </w:r>
      <w:r w:rsidRPr="00FF157B">
        <w:rPr>
          <w:rFonts w:asciiTheme="minorHAnsi" w:hAnsiTheme="minorHAnsi" w:cstheme="minorHAnsi"/>
          <w:color w:val="444448" w:themeColor="accent4"/>
          <w:sz w:val="16"/>
          <w:szCs w:val="16"/>
          <w:lang w:val="en-GB"/>
        </w:rPr>
        <w:instrText xml:space="preserve"> </w:instrText>
      </w:r>
      <w:r w:rsidRPr="00FF157B">
        <w:rPr>
          <w:rFonts w:asciiTheme="minorHAnsi" w:hAnsiTheme="minorHAnsi" w:cstheme="minorHAnsi"/>
          <w:color w:val="444448" w:themeColor="accent4"/>
          <w:sz w:val="16"/>
          <w:szCs w:val="16"/>
          <w:lang w:val="en-GB"/>
        </w:rPr>
        <w:fldChar w:fldCharType="end"/>
      </w:r>
      <w:r w:rsidRPr="00FF157B">
        <w:rPr>
          <w:rFonts w:asciiTheme="minorHAnsi" w:hAnsiTheme="minorHAnsi" w:cstheme="minorHAnsi"/>
          <w:color w:val="444448" w:themeColor="accent4"/>
          <w:sz w:val="16"/>
          <w:szCs w:val="16"/>
          <w:lang w:val="en-GB"/>
        </w:rPr>
        <w:t xml:space="preserve"> spectrum</w:t>
      </w:r>
    </w:p>
    <w:p w:rsidR="00CD59F1" w:rsidRDefault="00CD59F1" w:rsidP="00C20281">
      <w:pPr>
        <w:pStyle w:val="RPSAppendixText"/>
        <w:ind w:left="284" w:hanging="284"/>
        <w:jc w:val="both"/>
        <w:rPr>
          <w:rFonts w:asciiTheme="minorHAnsi" w:hAnsiTheme="minorHAnsi" w:cstheme="minorHAnsi"/>
          <w:color w:val="444448" w:themeColor="accent4"/>
          <w:sz w:val="16"/>
          <w:szCs w:val="16"/>
          <w:lang w:val="en-GB"/>
        </w:rPr>
        <w:sectPr w:rsidR="00CD59F1" w:rsidSect="00CD59F1">
          <w:headerReference w:type="first" r:id="rId16"/>
          <w:pgSz w:w="11906" w:h="16838" w:code="9"/>
          <w:pgMar w:top="1134" w:right="1134" w:bottom="1134" w:left="1134" w:header="567" w:footer="567" w:gutter="0"/>
          <w:cols w:space="708"/>
          <w:docGrid w:linePitch="360"/>
        </w:sectPr>
      </w:pPr>
    </w:p>
    <w:p w:rsidR="00CD59F1" w:rsidRPr="00FF157B" w:rsidRDefault="00CD59F1" w:rsidP="00C20281">
      <w:pPr>
        <w:pStyle w:val="RPSAppendixText"/>
        <w:ind w:left="284" w:hanging="284"/>
        <w:jc w:val="both"/>
        <w:rPr>
          <w:rFonts w:asciiTheme="minorHAnsi" w:hAnsiTheme="minorHAnsi" w:cstheme="minorHAnsi"/>
          <w:color w:val="444448" w:themeColor="accent4"/>
          <w:sz w:val="16"/>
          <w:szCs w:val="16"/>
          <w:lang w:val="en-GB"/>
        </w:rPr>
      </w:pPr>
    </w:p>
    <w:p w:rsidR="00C20281" w:rsidRPr="00EF0D53" w:rsidRDefault="00C20281" w:rsidP="00576CED">
      <w:pPr>
        <w:pStyle w:val="RPSSchedAnnexText"/>
        <w:spacing w:before="120" w:after="120"/>
        <w:ind w:left="1134" w:hanging="1134"/>
        <w:rPr>
          <w:rFonts w:asciiTheme="minorHAnsi" w:hAnsiTheme="minorHAnsi" w:cstheme="minorHAnsi"/>
          <w:b/>
          <w:bCs/>
          <w:color w:val="4E1A74" w:themeColor="text2"/>
          <w:sz w:val="20"/>
          <w:lang w:val="en-GB"/>
        </w:rPr>
      </w:pPr>
      <w:bookmarkStart w:id="8" w:name="_Toc41119253"/>
      <w:bookmarkStart w:id="9" w:name="_Toc41119546"/>
      <w:r w:rsidRPr="00EF0D53">
        <w:rPr>
          <w:rFonts w:asciiTheme="minorHAnsi" w:hAnsiTheme="minorHAnsi" w:cstheme="minorHAnsi"/>
          <w:b/>
          <w:bCs/>
          <w:color w:val="4E1A74" w:themeColor="text2"/>
          <w:sz w:val="20"/>
          <w:lang w:val="en-GB"/>
        </w:rPr>
        <w:t>Table 2:</w:t>
      </w:r>
      <w:r w:rsidR="00B15829" w:rsidRPr="00EF0D53">
        <w:rPr>
          <w:rFonts w:asciiTheme="minorHAnsi" w:hAnsiTheme="minorHAnsi" w:cstheme="minorHAnsi"/>
          <w:b/>
          <w:bCs/>
          <w:color w:val="4E1A74" w:themeColor="text2"/>
          <w:sz w:val="20"/>
          <w:lang w:val="en-GB"/>
        </w:rPr>
        <w:t xml:space="preserve"> </w:t>
      </w:r>
      <w:r w:rsidRPr="00EF0D53">
        <w:rPr>
          <w:rFonts w:asciiTheme="minorHAnsi" w:hAnsiTheme="minorHAnsi" w:cstheme="minorHAnsi"/>
          <w:b/>
          <w:bCs/>
          <w:color w:val="4E1A74" w:themeColor="text2"/>
          <w:sz w:val="20"/>
          <w:lang w:val="en-GB"/>
        </w:rPr>
        <w:t xml:space="preserve">Limiting </w:t>
      </w:r>
      <w:r w:rsidR="00576CED" w:rsidRPr="00EF0D53">
        <w:rPr>
          <w:rFonts w:asciiTheme="minorHAnsi" w:hAnsiTheme="minorHAnsi" w:cstheme="minorHAnsi"/>
          <w:b/>
          <w:bCs/>
          <w:color w:val="4E1A74" w:themeColor="text2"/>
          <w:sz w:val="20"/>
          <w:lang w:val="en-GB"/>
        </w:rPr>
        <w:t>ultraviolet</w:t>
      </w:r>
      <w:r w:rsidRPr="00EF0D53">
        <w:rPr>
          <w:rFonts w:asciiTheme="minorHAnsi" w:hAnsiTheme="minorHAnsi" w:cstheme="minorHAnsi"/>
          <w:b/>
          <w:bCs/>
          <w:color w:val="4E1A74" w:themeColor="text2"/>
          <w:sz w:val="20"/>
          <w:lang w:val="en-GB"/>
        </w:rPr>
        <w:t xml:space="preserve"> exposure durations based on </w:t>
      </w:r>
      <w:r w:rsidR="00576CED" w:rsidRPr="00EF0D53">
        <w:rPr>
          <w:rFonts w:asciiTheme="minorHAnsi" w:hAnsiTheme="minorHAnsi" w:cstheme="minorHAnsi"/>
          <w:b/>
          <w:bCs/>
          <w:color w:val="4E1A74" w:themeColor="text2"/>
          <w:sz w:val="20"/>
          <w:lang w:val="en-GB"/>
        </w:rPr>
        <w:t>exposure limit</w:t>
      </w:r>
      <w:bookmarkEnd w:id="8"/>
      <w:bookmarkEnd w:id="9"/>
    </w:p>
    <w:tbl>
      <w:tblPr>
        <w:tblStyle w:val="GenericARPANSA"/>
        <w:tblW w:w="5000" w:type="pct"/>
        <w:tblInd w:w="0" w:type="dxa"/>
        <w:tblLayout w:type="fixed"/>
        <w:tblLook w:val="0020" w:firstRow="1" w:lastRow="0" w:firstColumn="0" w:lastColumn="0" w:noHBand="0" w:noVBand="0"/>
      </w:tblPr>
      <w:tblGrid>
        <w:gridCol w:w="1749"/>
        <w:gridCol w:w="17"/>
        <w:gridCol w:w="1736"/>
        <w:gridCol w:w="3150"/>
        <w:gridCol w:w="2976"/>
      </w:tblGrid>
      <w:tr w:rsidR="00C20281" w:rsidRPr="00FF157B" w:rsidTr="00576CED">
        <w:trPr>
          <w:cnfStyle w:val="100000000000" w:firstRow="1" w:lastRow="0" w:firstColumn="0" w:lastColumn="0" w:oddVBand="0" w:evenVBand="0" w:oddHBand="0" w:evenHBand="0" w:firstRowFirstColumn="0" w:firstRowLastColumn="0" w:lastRowFirstColumn="0" w:lastRowLastColumn="0"/>
        </w:trPr>
        <w:tc>
          <w:tcPr>
            <w:tcW w:w="2836" w:type="dxa"/>
            <w:gridSpan w:val="3"/>
            <w:vMerge w:val="restart"/>
          </w:tcPr>
          <w:p w:rsidR="00C20281" w:rsidRPr="00182B14" w:rsidRDefault="00C20281" w:rsidP="00576CED">
            <w:pPr>
              <w:tabs>
                <w:tab w:val="right" w:pos="12105"/>
              </w:tabs>
              <w:rPr>
                <w:rFonts w:cstheme="minorHAnsi"/>
                <w:sz w:val="20"/>
                <w:szCs w:val="20"/>
                <w:lang w:val="en-GB"/>
              </w:rPr>
            </w:pPr>
            <w:r w:rsidRPr="00182B14">
              <w:rPr>
                <w:rFonts w:cstheme="minorHAnsi"/>
                <w:sz w:val="20"/>
                <w:szCs w:val="20"/>
                <w:lang w:val="en-GB"/>
              </w:rPr>
              <w:t xml:space="preserve">Duration of </w:t>
            </w:r>
            <w:r w:rsidR="00576CED" w:rsidRPr="00182B14">
              <w:rPr>
                <w:rFonts w:cstheme="minorHAnsi"/>
                <w:sz w:val="20"/>
                <w:szCs w:val="20"/>
                <w:lang w:val="en-GB"/>
              </w:rPr>
              <w:t>e</w:t>
            </w:r>
            <w:r w:rsidRPr="00182B14">
              <w:rPr>
                <w:rFonts w:cstheme="minorHAnsi"/>
                <w:sz w:val="20"/>
                <w:szCs w:val="20"/>
                <w:lang w:val="en-GB"/>
              </w:rPr>
              <w:t>xposure</w:t>
            </w:r>
            <w:r w:rsidR="00576CED" w:rsidRPr="00182B14">
              <w:rPr>
                <w:rFonts w:cstheme="minorHAnsi"/>
                <w:sz w:val="20"/>
                <w:szCs w:val="20"/>
                <w:lang w:val="en-GB"/>
              </w:rPr>
              <w:t xml:space="preserve"> </w:t>
            </w:r>
            <w:r w:rsidR="00576CED" w:rsidRPr="00182B14">
              <w:rPr>
                <w:rFonts w:cstheme="minorHAnsi"/>
                <w:sz w:val="20"/>
                <w:szCs w:val="20"/>
                <w:lang w:val="en-GB"/>
              </w:rPr>
              <w:t>per day</w:t>
            </w:r>
          </w:p>
        </w:tc>
        <w:tc>
          <w:tcPr>
            <w:tcW w:w="4961" w:type="dxa"/>
            <w:gridSpan w:val="2"/>
          </w:tcPr>
          <w:p w:rsidR="00C20281" w:rsidRPr="00576CED" w:rsidRDefault="00576CED" w:rsidP="00182B14">
            <w:pPr>
              <w:tabs>
                <w:tab w:val="right" w:pos="12105"/>
              </w:tabs>
              <w:spacing w:after="0"/>
              <w:rPr>
                <w:rFonts w:cstheme="minorHAnsi"/>
                <w:sz w:val="20"/>
                <w:szCs w:val="20"/>
                <w:lang w:val="en-GB"/>
              </w:rPr>
            </w:pPr>
            <w:r w:rsidRPr="00576CED">
              <w:rPr>
                <w:rFonts w:cstheme="minorHAnsi"/>
                <w:sz w:val="20"/>
                <w:szCs w:val="20"/>
                <w:lang w:val="en-GB"/>
              </w:rPr>
              <w:t>Effective i</w:t>
            </w:r>
            <w:r w:rsidR="00C20281" w:rsidRPr="00576CED">
              <w:rPr>
                <w:rFonts w:cstheme="minorHAnsi"/>
                <w:sz w:val="20"/>
                <w:szCs w:val="20"/>
                <w:lang w:val="en-GB"/>
              </w:rPr>
              <w:t>rradiance</w:t>
            </w:r>
            <w:r w:rsidR="00C20281" w:rsidRPr="00576CED">
              <w:rPr>
                <w:rFonts w:cstheme="minorHAnsi"/>
                <w:sz w:val="20"/>
                <w:szCs w:val="20"/>
                <w:lang w:val="en-GB"/>
              </w:rPr>
              <w:fldChar w:fldCharType="begin"/>
            </w:r>
            <w:r w:rsidR="00C20281" w:rsidRPr="00576CED">
              <w:rPr>
                <w:rFonts w:cstheme="minorHAnsi"/>
                <w:sz w:val="20"/>
                <w:szCs w:val="20"/>
                <w:lang w:val="en-GB"/>
              </w:rPr>
              <w:instrText xml:space="preserve"> XE "</w:instrText>
            </w:r>
            <w:r w:rsidR="00C20281" w:rsidRPr="00576CED">
              <w:rPr>
                <w:rFonts w:cstheme="minorHAnsi"/>
                <w:spacing w:val="-2"/>
                <w:sz w:val="20"/>
                <w:szCs w:val="20"/>
              </w:rPr>
              <w:instrText>effective irradiance"</w:instrText>
            </w:r>
            <w:r w:rsidR="00C20281" w:rsidRPr="00576CED">
              <w:rPr>
                <w:rFonts w:cstheme="minorHAnsi"/>
                <w:sz w:val="20"/>
                <w:szCs w:val="20"/>
                <w:lang w:val="en-GB"/>
              </w:rPr>
              <w:instrText xml:space="preserve"> </w:instrText>
            </w:r>
            <w:r w:rsidR="00C20281" w:rsidRPr="00576CED">
              <w:rPr>
                <w:rFonts w:cstheme="minorHAnsi"/>
                <w:sz w:val="20"/>
                <w:szCs w:val="20"/>
                <w:lang w:val="en-GB"/>
              </w:rPr>
              <w:fldChar w:fldCharType="end"/>
            </w:r>
          </w:p>
        </w:tc>
      </w:tr>
      <w:tr w:rsidR="00C20281" w:rsidRPr="00FF157B" w:rsidTr="00576CED">
        <w:tc>
          <w:tcPr>
            <w:tcW w:w="2836" w:type="dxa"/>
            <w:gridSpan w:val="3"/>
            <w:vMerge/>
            <w:tcBorders>
              <w:right w:val="single" w:sz="4" w:space="0" w:color="FFFFFF" w:themeColor="background1"/>
            </w:tcBorders>
          </w:tcPr>
          <w:p w:rsidR="00C20281" w:rsidRPr="00576CED" w:rsidRDefault="00C20281" w:rsidP="00EB741C">
            <w:pPr>
              <w:tabs>
                <w:tab w:val="right" w:pos="12105"/>
              </w:tabs>
              <w:spacing w:before="0"/>
              <w:rPr>
                <w:rFonts w:cstheme="minorHAnsi"/>
                <w:b/>
                <w:color w:val="444448" w:themeColor="accent4"/>
                <w:sz w:val="20"/>
                <w:szCs w:val="20"/>
                <w:lang w:val="en-GB"/>
              </w:rPr>
            </w:pPr>
          </w:p>
        </w:tc>
        <w:tc>
          <w:tcPr>
            <w:tcW w:w="2551" w:type="dxa"/>
            <w:tcBorders>
              <w:top w:val="single" w:sz="4" w:space="0" w:color="FFFFFF" w:themeColor="background1"/>
              <w:left w:val="single" w:sz="4" w:space="0" w:color="FFFFFF" w:themeColor="background1"/>
            </w:tcBorders>
            <w:shd w:val="clear" w:color="auto" w:fill="4E1A74" w:themeFill="text2"/>
          </w:tcPr>
          <w:p w:rsidR="00C20281" w:rsidRPr="00576CED" w:rsidRDefault="00C20281" w:rsidP="00576CED">
            <w:pPr>
              <w:tabs>
                <w:tab w:val="right" w:pos="12105"/>
              </w:tabs>
              <w:rPr>
                <w:rFonts w:cstheme="minorHAnsi"/>
                <w:b/>
                <w:color w:val="FFFFFF" w:themeColor="background1"/>
                <w:sz w:val="20"/>
                <w:szCs w:val="20"/>
                <w:lang w:val="en-GB"/>
              </w:rPr>
            </w:pPr>
            <w:proofErr w:type="spellStart"/>
            <w:r w:rsidRPr="00576CED">
              <w:rPr>
                <w:rFonts w:cstheme="minorHAnsi"/>
                <w:b/>
                <w:color w:val="FFFFFF" w:themeColor="background1"/>
                <w:sz w:val="20"/>
                <w:szCs w:val="20"/>
                <w:lang w:val="en-GB"/>
              </w:rPr>
              <w:t>E</w:t>
            </w:r>
            <w:r w:rsidRPr="00576CED">
              <w:rPr>
                <w:rFonts w:cstheme="minorHAnsi"/>
                <w:b/>
                <w:color w:val="FFFFFF" w:themeColor="background1"/>
                <w:sz w:val="20"/>
                <w:szCs w:val="20"/>
                <w:vertAlign w:val="subscript"/>
                <w:lang w:val="en-GB"/>
              </w:rPr>
              <w:t>eff</w:t>
            </w:r>
            <w:proofErr w:type="spellEnd"/>
            <w:r w:rsidRPr="00576CED">
              <w:rPr>
                <w:rFonts w:cstheme="minorHAnsi"/>
                <w:b/>
                <w:color w:val="FFFFFF" w:themeColor="background1"/>
                <w:sz w:val="20"/>
                <w:szCs w:val="20"/>
                <w:vertAlign w:val="subscript"/>
                <w:lang w:val="en-GB"/>
              </w:rPr>
              <w:t xml:space="preserve"> </w:t>
            </w:r>
            <w:r w:rsidRPr="00576CED">
              <w:rPr>
                <w:rFonts w:cstheme="minorHAnsi"/>
                <w:b/>
                <w:color w:val="FFFFFF" w:themeColor="background1"/>
                <w:sz w:val="20"/>
                <w:szCs w:val="20"/>
                <w:lang w:val="en-GB"/>
              </w:rPr>
              <w:t>(</w:t>
            </w:r>
            <w:proofErr w:type="spellStart"/>
            <w:r w:rsidRPr="00576CED">
              <w:rPr>
                <w:rFonts w:cstheme="minorHAnsi"/>
                <w:b/>
                <w:color w:val="FFFFFF" w:themeColor="background1"/>
                <w:sz w:val="20"/>
                <w:szCs w:val="20"/>
                <w:lang w:val="en-GB"/>
              </w:rPr>
              <w:t>W.m</w:t>
            </w:r>
            <w:proofErr w:type="spellEnd"/>
            <w:r w:rsidRPr="00576CED">
              <w:rPr>
                <w:rFonts w:cstheme="minorHAnsi"/>
                <w:b/>
                <w:color w:val="FFFFFF" w:themeColor="background1"/>
                <w:sz w:val="20"/>
                <w:szCs w:val="20"/>
                <w:vertAlign w:val="superscript"/>
                <w:lang w:val="en-GB"/>
              </w:rPr>
              <w:t>–2</w:t>
            </w:r>
            <w:r w:rsidRPr="00576CED">
              <w:rPr>
                <w:rFonts w:cstheme="minorHAnsi"/>
                <w:b/>
                <w:color w:val="FFFFFF" w:themeColor="background1"/>
                <w:sz w:val="20"/>
                <w:szCs w:val="20"/>
                <w:lang w:val="en-GB"/>
              </w:rPr>
              <w:t>)</w:t>
            </w:r>
          </w:p>
        </w:tc>
        <w:tc>
          <w:tcPr>
            <w:tcW w:w="2410" w:type="dxa"/>
            <w:shd w:val="clear" w:color="auto" w:fill="4E1A74" w:themeFill="text2"/>
          </w:tcPr>
          <w:p w:rsidR="00C20281" w:rsidRPr="00576CED" w:rsidRDefault="00C20281" w:rsidP="00576CED">
            <w:pPr>
              <w:tabs>
                <w:tab w:val="right" w:pos="12105"/>
              </w:tabs>
              <w:rPr>
                <w:rFonts w:cstheme="minorHAnsi"/>
                <w:b/>
                <w:color w:val="FFFFFF" w:themeColor="background1"/>
                <w:sz w:val="20"/>
                <w:szCs w:val="20"/>
                <w:lang w:val="en-GB"/>
              </w:rPr>
            </w:pPr>
            <w:proofErr w:type="spellStart"/>
            <w:r w:rsidRPr="00576CED">
              <w:rPr>
                <w:rFonts w:cstheme="minorHAnsi"/>
                <w:b/>
                <w:color w:val="FFFFFF" w:themeColor="background1"/>
                <w:sz w:val="20"/>
                <w:szCs w:val="20"/>
                <w:lang w:val="en-GB"/>
              </w:rPr>
              <w:t>E</w:t>
            </w:r>
            <w:r w:rsidRPr="00576CED">
              <w:rPr>
                <w:rFonts w:cstheme="minorHAnsi"/>
                <w:b/>
                <w:color w:val="FFFFFF" w:themeColor="background1"/>
                <w:sz w:val="20"/>
                <w:szCs w:val="20"/>
                <w:vertAlign w:val="subscript"/>
                <w:lang w:val="en-GB"/>
              </w:rPr>
              <w:t>eff</w:t>
            </w:r>
            <w:proofErr w:type="spellEnd"/>
            <w:r w:rsidRPr="00576CED">
              <w:rPr>
                <w:rFonts w:cstheme="minorHAnsi"/>
                <w:b/>
                <w:color w:val="FFFFFF" w:themeColor="background1"/>
                <w:sz w:val="20"/>
                <w:szCs w:val="20"/>
                <w:vertAlign w:val="subscript"/>
                <w:lang w:val="en-GB"/>
              </w:rPr>
              <w:t xml:space="preserve"> </w:t>
            </w:r>
            <w:r w:rsidRPr="00576CED">
              <w:rPr>
                <w:rFonts w:cstheme="minorHAnsi"/>
                <w:b/>
                <w:color w:val="FFFFFF" w:themeColor="background1"/>
                <w:sz w:val="20"/>
                <w:szCs w:val="20"/>
                <w:lang w:val="en-GB"/>
              </w:rPr>
              <w:t>(µW.cm</w:t>
            </w:r>
            <w:r w:rsidRPr="00576CED">
              <w:rPr>
                <w:rFonts w:cstheme="minorHAnsi"/>
                <w:b/>
                <w:color w:val="FFFFFF" w:themeColor="background1"/>
                <w:sz w:val="20"/>
                <w:szCs w:val="20"/>
                <w:vertAlign w:val="superscript"/>
                <w:lang w:val="en-GB"/>
              </w:rPr>
              <w:t>–2</w:t>
            </w:r>
            <w:r w:rsidRPr="00576CED">
              <w:rPr>
                <w:rFonts w:cstheme="minorHAnsi"/>
                <w:b/>
                <w:color w:val="FFFFFF" w:themeColor="background1"/>
                <w:sz w:val="20"/>
                <w:szCs w:val="20"/>
                <w:lang w:val="en-GB"/>
              </w:rPr>
              <w:t>)</w:t>
            </w:r>
          </w:p>
        </w:tc>
      </w:tr>
      <w:tr w:rsidR="00C20281" w:rsidRPr="00FF157B" w:rsidTr="00576CED">
        <w:trPr>
          <w:cnfStyle w:val="000000010000" w:firstRow="0" w:lastRow="0" w:firstColumn="0" w:lastColumn="0" w:oddVBand="0" w:evenVBand="0" w:oddHBand="0" w:evenHBand="1" w:firstRowFirstColumn="0" w:firstRowLastColumn="0" w:lastRowFirstColumn="0" w:lastRowLastColumn="0"/>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8</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Hr</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0.001</w:t>
            </w:r>
          </w:p>
        </w:tc>
        <w:tc>
          <w:tcPr>
            <w:tcW w:w="2410" w:type="dxa"/>
          </w:tcPr>
          <w:p w:rsidR="00C20281" w:rsidRPr="00FF157B" w:rsidRDefault="00C20281" w:rsidP="00EB741C">
            <w:pPr>
              <w:tabs>
                <w:tab w:val="right" w:pos="12105"/>
              </w:tabs>
              <w:spacing w:before="0"/>
              <w:ind w:right="666"/>
              <w:jc w:val="right"/>
              <w:rPr>
                <w:rFonts w:cstheme="minorHAnsi"/>
                <w:color w:val="444448" w:themeColor="accent4"/>
                <w:lang w:val="en-GB"/>
              </w:rPr>
            </w:pPr>
            <w:r w:rsidRPr="00FF157B">
              <w:rPr>
                <w:rFonts w:cstheme="minorHAnsi"/>
                <w:color w:val="444448" w:themeColor="accent4"/>
                <w:lang w:val="en-GB"/>
              </w:rPr>
              <w:t>0.1</w:t>
            </w:r>
          </w:p>
        </w:tc>
      </w:tr>
      <w:tr w:rsidR="00C20281" w:rsidRPr="00FF157B" w:rsidTr="00576CED">
        <w:trPr>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4</w:t>
            </w:r>
          </w:p>
        </w:tc>
        <w:tc>
          <w:tcPr>
            <w:tcW w:w="1406" w:type="dxa"/>
          </w:tcPr>
          <w:p w:rsidR="00C20281" w:rsidRPr="00FF157B" w:rsidRDefault="00C20281" w:rsidP="00EB741C">
            <w:pPr>
              <w:pStyle w:val="RPSAppendixText"/>
              <w:tabs>
                <w:tab w:val="right" w:pos="12105"/>
              </w:tabs>
              <w:rPr>
                <w:rFonts w:asciiTheme="minorHAnsi" w:hAnsiTheme="minorHAnsi" w:cstheme="minorHAnsi"/>
                <w:color w:val="444448" w:themeColor="accent4"/>
                <w:szCs w:val="22"/>
                <w:lang w:val="en-GB"/>
              </w:rPr>
            </w:pPr>
            <w:r w:rsidRPr="00FF157B">
              <w:rPr>
                <w:rFonts w:asciiTheme="minorHAnsi" w:hAnsiTheme="minorHAnsi" w:cstheme="minorHAnsi"/>
                <w:color w:val="444448" w:themeColor="accent4"/>
                <w:szCs w:val="22"/>
                <w:lang w:val="en-GB"/>
              </w:rPr>
              <w:t>Hr</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0.002</w:t>
            </w:r>
          </w:p>
        </w:tc>
        <w:tc>
          <w:tcPr>
            <w:tcW w:w="2410" w:type="dxa"/>
          </w:tcPr>
          <w:p w:rsidR="00C20281" w:rsidRPr="00FF157B" w:rsidRDefault="00C20281" w:rsidP="00EB741C">
            <w:pPr>
              <w:tabs>
                <w:tab w:val="right" w:pos="12105"/>
              </w:tabs>
              <w:spacing w:before="0"/>
              <w:ind w:right="666"/>
              <w:jc w:val="right"/>
              <w:rPr>
                <w:rFonts w:cstheme="minorHAnsi"/>
                <w:color w:val="444448" w:themeColor="accent4"/>
                <w:lang w:val="en-GB"/>
              </w:rPr>
            </w:pPr>
            <w:r w:rsidRPr="00FF157B">
              <w:rPr>
                <w:rFonts w:cstheme="minorHAnsi"/>
                <w:color w:val="444448" w:themeColor="accent4"/>
                <w:lang w:val="en-GB"/>
              </w:rPr>
              <w:t>0.2</w:t>
            </w:r>
          </w:p>
        </w:tc>
      </w:tr>
      <w:tr w:rsidR="00C20281" w:rsidRPr="00FF157B" w:rsidTr="00576CED">
        <w:trPr>
          <w:cnfStyle w:val="000000010000" w:firstRow="0" w:lastRow="0" w:firstColumn="0" w:lastColumn="0" w:oddVBand="0" w:evenVBand="0" w:oddHBand="0" w:evenHBand="1" w:firstRowFirstColumn="0" w:firstRowLastColumn="0" w:lastRowFirstColumn="0" w:lastRowLastColumn="0"/>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2</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Hr</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0.004</w:t>
            </w:r>
          </w:p>
        </w:tc>
        <w:tc>
          <w:tcPr>
            <w:tcW w:w="2410" w:type="dxa"/>
          </w:tcPr>
          <w:p w:rsidR="00C20281" w:rsidRPr="00FF157B" w:rsidRDefault="00C20281" w:rsidP="00EB741C">
            <w:pPr>
              <w:tabs>
                <w:tab w:val="right" w:pos="12105"/>
              </w:tabs>
              <w:spacing w:before="0"/>
              <w:ind w:right="666"/>
              <w:jc w:val="right"/>
              <w:rPr>
                <w:rFonts w:cstheme="minorHAnsi"/>
                <w:color w:val="444448" w:themeColor="accent4"/>
                <w:lang w:val="en-GB"/>
              </w:rPr>
            </w:pPr>
            <w:r w:rsidRPr="00FF157B">
              <w:rPr>
                <w:rFonts w:cstheme="minorHAnsi"/>
                <w:color w:val="444448" w:themeColor="accent4"/>
                <w:lang w:val="en-GB"/>
              </w:rPr>
              <w:t>0.4</w:t>
            </w:r>
          </w:p>
        </w:tc>
      </w:tr>
      <w:tr w:rsidR="00C20281" w:rsidRPr="00FF157B" w:rsidTr="00576CED">
        <w:trPr>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1</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Hr</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0.008</w:t>
            </w:r>
          </w:p>
        </w:tc>
        <w:tc>
          <w:tcPr>
            <w:tcW w:w="2410" w:type="dxa"/>
          </w:tcPr>
          <w:p w:rsidR="00C20281" w:rsidRPr="00FF157B" w:rsidRDefault="00C20281" w:rsidP="00EB741C">
            <w:pPr>
              <w:tabs>
                <w:tab w:val="right" w:pos="12105"/>
              </w:tabs>
              <w:spacing w:before="0"/>
              <w:ind w:right="666"/>
              <w:jc w:val="right"/>
              <w:rPr>
                <w:rFonts w:cstheme="minorHAnsi"/>
                <w:color w:val="444448" w:themeColor="accent4"/>
                <w:lang w:val="en-GB"/>
              </w:rPr>
            </w:pPr>
            <w:r w:rsidRPr="00FF157B">
              <w:rPr>
                <w:rFonts w:cstheme="minorHAnsi"/>
                <w:color w:val="444448" w:themeColor="accent4"/>
                <w:lang w:val="en-GB"/>
              </w:rPr>
              <w:t>0.8</w:t>
            </w:r>
          </w:p>
        </w:tc>
      </w:tr>
      <w:tr w:rsidR="00C20281" w:rsidRPr="00FF157B" w:rsidTr="00576CED">
        <w:trPr>
          <w:cnfStyle w:val="000000010000" w:firstRow="0" w:lastRow="0" w:firstColumn="0" w:lastColumn="0" w:oddVBand="0" w:evenVBand="0" w:oddHBand="0" w:evenHBand="1" w:firstRowFirstColumn="0" w:firstRowLastColumn="0" w:lastRowFirstColumn="0" w:lastRowLastColumn="0"/>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30</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Min</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0.017</w:t>
            </w:r>
          </w:p>
        </w:tc>
        <w:tc>
          <w:tcPr>
            <w:tcW w:w="2410" w:type="dxa"/>
          </w:tcPr>
          <w:p w:rsidR="00C20281" w:rsidRPr="00FF157B" w:rsidRDefault="00C20281" w:rsidP="00EB741C">
            <w:pPr>
              <w:tabs>
                <w:tab w:val="right" w:pos="12105"/>
              </w:tabs>
              <w:spacing w:before="0"/>
              <w:ind w:right="666"/>
              <w:jc w:val="right"/>
              <w:rPr>
                <w:rFonts w:cstheme="minorHAnsi"/>
                <w:color w:val="444448" w:themeColor="accent4"/>
                <w:lang w:val="en-GB"/>
              </w:rPr>
            </w:pPr>
            <w:r w:rsidRPr="00FF157B">
              <w:rPr>
                <w:rFonts w:cstheme="minorHAnsi"/>
                <w:color w:val="444448" w:themeColor="accent4"/>
                <w:lang w:val="en-GB"/>
              </w:rPr>
              <w:t>1.7</w:t>
            </w:r>
          </w:p>
        </w:tc>
      </w:tr>
      <w:tr w:rsidR="00C20281" w:rsidRPr="00FF157B" w:rsidTr="00576CED">
        <w:trPr>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15</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Min</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0.033</w:t>
            </w:r>
          </w:p>
        </w:tc>
        <w:tc>
          <w:tcPr>
            <w:tcW w:w="2410" w:type="dxa"/>
          </w:tcPr>
          <w:p w:rsidR="00C20281" w:rsidRPr="00FF157B" w:rsidRDefault="00C20281" w:rsidP="00EB741C">
            <w:pPr>
              <w:tabs>
                <w:tab w:val="right" w:pos="12105"/>
              </w:tabs>
              <w:spacing w:before="0"/>
              <w:ind w:right="666"/>
              <w:jc w:val="right"/>
              <w:rPr>
                <w:rFonts w:cstheme="minorHAnsi"/>
                <w:color w:val="444448" w:themeColor="accent4"/>
                <w:lang w:val="en-GB"/>
              </w:rPr>
            </w:pPr>
            <w:r w:rsidRPr="00FF157B">
              <w:rPr>
                <w:rFonts w:cstheme="minorHAnsi"/>
                <w:color w:val="444448" w:themeColor="accent4"/>
                <w:lang w:val="en-GB"/>
              </w:rPr>
              <w:t>3.3</w:t>
            </w:r>
          </w:p>
        </w:tc>
      </w:tr>
      <w:tr w:rsidR="00C20281" w:rsidRPr="00FF157B" w:rsidTr="00576CED">
        <w:trPr>
          <w:cnfStyle w:val="000000010000" w:firstRow="0" w:lastRow="0" w:firstColumn="0" w:lastColumn="0" w:oddVBand="0" w:evenVBand="0" w:oddHBand="0" w:evenHBand="1" w:firstRowFirstColumn="0" w:firstRowLastColumn="0" w:lastRowFirstColumn="0" w:lastRowLastColumn="0"/>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10</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Min</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0.05</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5</w:t>
            </w:r>
          </w:p>
        </w:tc>
      </w:tr>
      <w:tr w:rsidR="00C20281" w:rsidRPr="00FF157B" w:rsidTr="00576CED">
        <w:trPr>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5</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Min</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0.1</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10</w:t>
            </w:r>
          </w:p>
        </w:tc>
      </w:tr>
      <w:tr w:rsidR="00C20281" w:rsidRPr="00FF157B" w:rsidTr="00576CED">
        <w:trPr>
          <w:cnfStyle w:val="000000010000" w:firstRow="0" w:lastRow="0" w:firstColumn="0" w:lastColumn="0" w:oddVBand="0" w:evenVBand="0" w:oddHBand="0" w:evenHBand="1" w:firstRowFirstColumn="0" w:firstRowLastColumn="0" w:lastRowFirstColumn="0" w:lastRowLastColumn="0"/>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1</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Min</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0.5</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50</w:t>
            </w:r>
          </w:p>
        </w:tc>
      </w:tr>
      <w:tr w:rsidR="00C20281" w:rsidRPr="00FF157B" w:rsidTr="00576CED">
        <w:trPr>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30</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Sec</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1.0</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100</w:t>
            </w:r>
          </w:p>
        </w:tc>
      </w:tr>
      <w:tr w:rsidR="00C20281" w:rsidRPr="00FF157B" w:rsidTr="00576CED">
        <w:trPr>
          <w:cnfStyle w:val="000000010000" w:firstRow="0" w:lastRow="0" w:firstColumn="0" w:lastColumn="0" w:oddVBand="0" w:evenVBand="0" w:oddHBand="0" w:evenHBand="1" w:firstRowFirstColumn="0" w:firstRowLastColumn="0" w:lastRowFirstColumn="0" w:lastRowLastColumn="0"/>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10</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Sec</w:t>
            </w:r>
          </w:p>
        </w:tc>
        <w:tc>
          <w:tcPr>
            <w:tcW w:w="2551" w:type="dxa"/>
          </w:tcPr>
          <w:p w:rsidR="00C20281" w:rsidRPr="00FF157B" w:rsidRDefault="00C20281" w:rsidP="00EB741C">
            <w:pPr>
              <w:tabs>
                <w:tab w:val="right" w:pos="12105"/>
              </w:tabs>
              <w:spacing w:before="0"/>
              <w:ind w:right="525" w:firstLine="1309"/>
              <w:rPr>
                <w:rFonts w:cstheme="minorHAnsi"/>
                <w:color w:val="444448" w:themeColor="accent4"/>
                <w:lang w:val="en-GB"/>
              </w:rPr>
            </w:pPr>
            <w:r w:rsidRPr="00FF157B">
              <w:rPr>
                <w:rFonts w:cstheme="minorHAnsi"/>
                <w:color w:val="444448" w:themeColor="accent4"/>
                <w:lang w:val="en-GB"/>
              </w:rPr>
              <w:t>3.0</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300</w:t>
            </w:r>
          </w:p>
        </w:tc>
      </w:tr>
      <w:tr w:rsidR="00C20281" w:rsidRPr="00FF157B" w:rsidTr="00576CED">
        <w:trPr>
          <w:trHeight w:val="280"/>
        </w:trPr>
        <w:tc>
          <w:tcPr>
            <w:tcW w:w="1430" w:type="dxa"/>
            <w:gridSpan w:val="2"/>
          </w:tcPr>
          <w:p w:rsidR="00C20281" w:rsidRPr="00FF157B" w:rsidRDefault="00C20281" w:rsidP="00EB741C">
            <w:pPr>
              <w:tabs>
                <w:tab w:val="left" w:pos="-2835"/>
                <w:tab w:val="right" w:pos="12105"/>
              </w:tabs>
              <w:spacing w:before="0"/>
              <w:ind w:right="225"/>
              <w:jc w:val="right"/>
              <w:rPr>
                <w:rFonts w:cstheme="minorHAnsi"/>
                <w:color w:val="444448" w:themeColor="accent4"/>
                <w:lang w:val="en-GB"/>
              </w:rPr>
            </w:pPr>
            <w:r w:rsidRPr="00FF157B">
              <w:rPr>
                <w:rFonts w:cstheme="minorHAnsi"/>
                <w:color w:val="444448" w:themeColor="accent4"/>
                <w:lang w:val="en-GB"/>
              </w:rPr>
              <w:t>1</w:t>
            </w:r>
          </w:p>
        </w:tc>
        <w:tc>
          <w:tcPr>
            <w:tcW w:w="1406" w:type="dxa"/>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Sec</w:t>
            </w:r>
          </w:p>
        </w:tc>
        <w:tc>
          <w:tcPr>
            <w:tcW w:w="2551" w:type="dxa"/>
          </w:tcPr>
          <w:p w:rsidR="00C20281" w:rsidRPr="00FF157B" w:rsidRDefault="00182B14" w:rsidP="00182B14">
            <w:pPr>
              <w:tabs>
                <w:tab w:val="left" w:pos="2621"/>
                <w:tab w:val="right" w:pos="12105"/>
              </w:tabs>
              <w:spacing w:before="0"/>
              <w:ind w:right="315"/>
              <w:rPr>
                <w:rFonts w:cstheme="minorHAnsi"/>
                <w:color w:val="444448" w:themeColor="accent4"/>
                <w:lang w:val="en-GB"/>
              </w:rPr>
            </w:pPr>
            <w:r>
              <w:rPr>
                <w:rFonts w:cstheme="minorHAnsi"/>
                <w:color w:val="444448" w:themeColor="accent4"/>
                <w:lang w:val="en-GB"/>
              </w:rPr>
              <w:t xml:space="preserve">                </w:t>
            </w:r>
            <w:r w:rsidR="00C20281" w:rsidRPr="00FF157B">
              <w:rPr>
                <w:rFonts w:cstheme="minorHAnsi"/>
                <w:color w:val="444448" w:themeColor="accent4"/>
                <w:lang w:val="en-GB"/>
              </w:rPr>
              <w:t>30</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3 000</w:t>
            </w:r>
          </w:p>
        </w:tc>
      </w:tr>
      <w:tr w:rsidR="00C20281" w:rsidRPr="00FF157B" w:rsidTr="00576CED">
        <w:trPr>
          <w:cnfStyle w:val="000000010000" w:firstRow="0" w:lastRow="0" w:firstColumn="0" w:lastColumn="0" w:oddVBand="0" w:evenVBand="0" w:oddHBand="0" w:evenHBand="1" w:firstRowFirstColumn="0" w:firstRowLastColumn="0" w:lastRowFirstColumn="0" w:lastRowLastColumn="0"/>
          <w:trHeight w:val="280"/>
        </w:trPr>
        <w:tc>
          <w:tcPr>
            <w:tcW w:w="1416" w:type="dxa"/>
          </w:tcPr>
          <w:p w:rsidR="00C20281" w:rsidRPr="00FF157B" w:rsidRDefault="00C20281" w:rsidP="00EB741C">
            <w:pPr>
              <w:tabs>
                <w:tab w:val="right" w:pos="12105"/>
              </w:tabs>
              <w:spacing w:before="0"/>
              <w:jc w:val="right"/>
              <w:rPr>
                <w:rFonts w:cstheme="minorHAnsi"/>
                <w:color w:val="444448" w:themeColor="accent4"/>
                <w:lang w:val="en-GB"/>
              </w:rPr>
            </w:pPr>
            <w:r w:rsidRPr="00FF157B">
              <w:rPr>
                <w:rFonts w:cstheme="minorHAnsi"/>
                <w:color w:val="444448" w:themeColor="accent4"/>
                <w:lang w:val="en-GB"/>
              </w:rPr>
              <w:t>0.5</w:t>
            </w:r>
          </w:p>
        </w:tc>
        <w:tc>
          <w:tcPr>
            <w:tcW w:w="1420" w:type="dxa"/>
            <w:gridSpan w:val="2"/>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Sec</w:t>
            </w:r>
          </w:p>
        </w:tc>
        <w:tc>
          <w:tcPr>
            <w:tcW w:w="2551" w:type="dxa"/>
          </w:tcPr>
          <w:p w:rsidR="00C20281" w:rsidRPr="00FF157B" w:rsidRDefault="00182B14" w:rsidP="00182B14">
            <w:pPr>
              <w:tabs>
                <w:tab w:val="left" w:pos="2480"/>
                <w:tab w:val="right" w:pos="12105"/>
              </w:tabs>
              <w:spacing w:before="0"/>
              <w:ind w:right="315"/>
              <w:rPr>
                <w:rFonts w:cstheme="minorHAnsi"/>
                <w:color w:val="444448" w:themeColor="accent4"/>
                <w:lang w:val="en-GB"/>
              </w:rPr>
            </w:pPr>
            <w:r>
              <w:rPr>
                <w:rFonts w:cstheme="minorHAnsi"/>
                <w:color w:val="444448" w:themeColor="accent4"/>
                <w:lang w:val="en-GB"/>
              </w:rPr>
              <w:t xml:space="preserve">                </w:t>
            </w:r>
            <w:r w:rsidR="00C20281" w:rsidRPr="00FF157B">
              <w:rPr>
                <w:rFonts w:cstheme="minorHAnsi"/>
                <w:color w:val="444448" w:themeColor="accent4"/>
                <w:lang w:val="en-GB"/>
              </w:rPr>
              <w:t>60</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6 000</w:t>
            </w:r>
          </w:p>
        </w:tc>
      </w:tr>
      <w:tr w:rsidR="00C20281" w:rsidRPr="00FF157B" w:rsidTr="00576CED">
        <w:trPr>
          <w:trHeight w:val="280"/>
        </w:trPr>
        <w:tc>
          <w:tcPr>
            <w:tcW w:w="1416" w:type="dxa"/>
          </w:tcPr>
          <w:p w:rsidR="00C20281" w:rsidRPr="00FF157B" w:rsidRDefault="00C20281" w:rsidP="00EB741C">
            <w:pPr>
              <w:tabs>
                <w:tab w:val="right" w:pos="12105"/>
              </w:tabs>
              <w:spacing w:before="0"/>
              <w:jc w:val="right"/>
              <w:rPr>
                <w:rFonts w:cstheme="minorHAnsi"/>
                <w:color w:val="444448" w:themeColor="accent4"/>
                <w:lang w:val="en-GB"/>
              </w:rPr>
            </w:pPr>
            <w:r w:rsidRPr="00FF157B">
              <w:rPr>
                <w:rFonts w:cstheme="minorHAnsi"/>
                <w:color w:val="444448" w:themeColor="accent4"/>
                <w:lang w:val="en-GB"/>
              </w:rPr>
              <w:t>0.1</w:t>
            </w:r>
          </w:p>
        </w:tc>
        <w:tc>
          <w:tcPr>
            <w:tcW w:w="1420" w:type="dxa"/>
            <w:gridSpan w:val="2"/>
          </w:tcPr>
          <w:p w:rsidR="00C20281" w:rsidRPr="00FF157B" w:rsidRDefault="00C20281" w:rsidP="00EB741C">
            <w:pPr>
              <w:tabs>
                <w:tab w:val="right" w:pos="12105"/>
              </w:tabs>
              <w:spacing w:before="0"/>
              <w:rPr>
                <w:rFonts w:cstheme="minorHAnsi"/>
                <w:color w:val="444448" w:themeColor="accent4"/>
                <w:lang w:val="en-GB"/>
              </w:rPr>
            </w:pPr>
            <w:r w:rsidRPr="00FF157B">
              <w:rPr>
                <w:rFonts w:cstheme="minorHAnsi"/>
                <w:color w:val="444448" w:themeColor="accent4"/>
                <w:lang w:val="en-GB"/>
              </w:rPr>
              <w:t>Sec</w:t>
            </w:r>
          </w:p>
        </w:tc>
        <w:tc>
          <w:tcPr>
            <w:tcW w:w="2551" w:type="dxa"/>
          </w:tcPr>
          <w:p w:rsidR="00C20281" w:rsidRPr="00FF157B" w:rsidRDefault="00182B14" w:rsidP="00182B14">
            <w:pPr>
              <w:tabs>
                <w:tab w:val="left" w:pos="2480"/>
                <w:tab w:val="right" w:pos="12105"/>
              </w:tabs>
              <w:spacing w:before="0"/>
              <w:ind w:right="456"/>
              <w:rPr>
                <w:rFonts w:cstheme="minorHAnsi"/>
                <w:color w:val="444448" w:themeColor="accent4"/>
                <w:lang w:val="en-GB"/>
              </w:rPr>
            </w:pPr>
            <w:r>
              <w:rPr>
                <w:rFonts w:cstheme="minorHAnsi"/>
                <w:color w:val="444448" w:themeColor="accent4"/>
                <w:lang w:val="en-GB"/>
              </w:rPr>
              <w:t xml:space="preserve">                 </w:t>
            </w:r>
            <w:r w:rsidR="00C20281" w:rsidRPr="00FF157B">
              <w:rPr>
                <w:rFonts w:cstheme="minorHAnsi"/>
                <w:color w:val="444448" w:themeColor="accent4"/>
                <w:lang w:val="en-GB"/>
              </w:rPr>
              <w:t>300</w:t>
            </w:r>
          </w:p>
        </w:tc>
        <w:tc>
          <w:tcPr>
            <w:tcW w:w="2410" w:type="dxa"/>
          </w:tcPr>
          <w:p w:rsidR="00C20281" w:rsidRPr="00FF157B" w:rsidRDefault="00C20281" w:rsidP="00EB741C">
            <w:pPr>
              <w:tabs>
                <w:tab w:val="right" w:pos="12105"/>
              </w:tabs>
              <w:spacing w:before="0"/>
              <w:ind w:right="846"/>
              <w:jc w:val="right"/>
              <w:rPr>
                <w:rFonts w:cstheme="minorHAnsi"/>
                <w:color w:val="444448" w:themeColor="accent4"/>
                <w:lang w:val="en-GB"/>
              </w:rPr>
            </w:pPr>
            <w:r w:rsidRPr="00FF157B">
              <w:rPr>
                <w:rFonts w:cstheme="minorHAnsi"/>
                <w:color w:val="444448" w:themeColor="accent4"/>
                <w:lang w:val="en-GB"/>
              </w:rPr>
              <w:t>30 000</w:t>
            </w:r>
          </w:p>
        </w:tc>
      </w:tr>
    </w:tbl>
    <w:p w:rsidR="003D2646" w:rsidRPr="00EB741C" w:rsidRDefault="003D2646" w:rsidP="002F7E7F">
      <w:pPr>
        <w:pStyle w:val="Heading2"/>
        <w:rPr>
          <w:rFonts w:cstheme="minorHAnsi"/>
        </w:rPr>
      </w:pPr>
    </w:p>
    <w:sectPr w:rsidR="003D2646" w:rsidRPr="00EB741C" w:rsidSect="00CD59F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39D" w:rsidRDefault="0051439D" w:rsidP="00037687">
      <w:r>
        <w:separator/>
      </w:r>
    </w:p>
  </w:endnote>
  <w:endnote w:type="continuationSeparator" w:id="0">
    <w:p w:rsidR="0051439D" w:rsidRDefault="0051439D" w:rsidP="0003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9D" w:rsidRPr="00BF0897" w:rsidRDefault="0051439D" w:rsidP="00EB741C">
    <w:pPr>
      <w:pStyle w:val="Footer"/>
      <w:ind w:right="-994"/>
      <w:rPr>
        <w:rFonts w:ascii="Calibri" w:hAnsi="Calibri"/>
        <w:sz w:val="16"/>
        <w:szCs w:val="16"/>
      </w:rPr>
    </w:pPr>
    <w:r w:rsidRPr="00CF2554">
      <w:rPr>
        <w:noProof/>
        <w:color w:val="2B992B" w:themeColor="accent2"/>
        <w:sz w:val="12"/>
        <w:lang w:eastAsia="en-AU"/>
      </w:rPr>
      <w:drawing>
        <wp:anchor distT="0" distB="0" distL="114300" distR="114300" simplePos="0" relativeHeight="251667456" behindDoc="0" locked="0" layoutInCell="1" allowOverlap="1" wp14:anchorId="02B78373" wp14:editId="553A7C53">
          <wp:simplePos x="0" y="0"/>
          <wp:positionH relativeFrom="margin">
            <wp:posOffset>-171450</wp:posOffset>
          </wp:positionH>
          <wp:positionV relativeFrom="paragraph">
            <wp:posOffset>-110490</wp:posOffset>
          </wp:positionV>
          <wp:extent cx="6119495" cy="53975"/>
          <wp:effectExtent l="0" t="0" r="0" b="3175"/>
          <wp:wrapTopAndBottom/>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Pr>
        <w:rFonts w:cstheme="minorHAnsi"/>
        <w:snapToGrid w:val="0"/>
        <w:sz w:val="16"/>
        <w:szCs w:val="16"/>
      </w:rPr>
      <w:t>REG</w:t>
    </w:r>
    <w:r w:rsidRPr="008D47A3">
      <w:rPr>
        <w:rFonts w:cstheme="minorHAnsi"/>
        <w:snapToGrid w:val="0"/>
        <w:sz w:val="16"/>
        <w:szCs w:val="16"/>
      </w:rPr>
      <w:t>-</w:t>
    </w:r>
    <w:r>
      <w:rPr>
        <w:rFonts w:cstheme="minorHAnsi"/>
        <w:snapToGrid w:val="0"/>
        <w:sz w:val="16"/>
        <w:szCs w:val="16"/>
      </w:rPr>
      <w:t>LA</w:t>
    </w:r>
    <w:r w:rsidRPr="008D47A3">
      <w:rPr>
        <w:rFonts w:cstheme="minorHAnsi"/>
        <w:snapToGrid w:val="0"/>
        <w:sz w:val="16"/>
        <w:szCs w:val="16"/>
      </w:rPr>
      <w:t>-SUP-2</w:t>
    </w:r>
    <w:r>
      <w:rPr>
        <w:rFonts w:cstheme="minorHAnsi"/>
        <w:snapToGrid w:val="0"/>
        <w:sz w:val="16"/>
        <w:szCs w:val="16"/>
      </w:rPr>
      <w:t>4</w:t>
    </w:r>
    <w:r w:rsidRPr="008D47A3">
      <w:rPr>
        <w:rFonts w:cstheme="minorHAnsi"/>
        <w:snapToGrid w:val="0"/>
        <w:sz w:val="16"/>
        <w:szCs w:val="16"/>
      </w:rPr>
      <w:t>0</w:t>
    </w:r>
    <w:r>
      <w:rPr>
        <w:rFonts w:cstheme="minorHAnsi"/>
        <w:snapToGrid w:val="0"/>
        <w:sz w:val="16"/>
        <w:szCs w:val="16"/>
      </w:rPr>
      <w:t>C v6.1</w:t>
    </w:r>
    <w:r>
      <w:rPr>
        <w:rFonts w:cstheme="minorHAnsi"/>
        <w:snapToGrid w:val="0"/>
        <w:sz w:val="16"/>
        <w:szCs w:val="16"/>
      </w:rPr>
      <w:tab/>
      <w:t>February 2019</w:t>
    </w:r>
    <w:r w:rsidRPr="008D47A3">
      <w:rPr>
        <w:rFonts w:ascii="Times New Roman" w:hAnsi="Times New Roman"/>
        <w:snapToGrid w:val="0"/>
        <w:sz w:val="16"/>
        <w:szCs w:val="16"/>
      </w:rPr>
      <w:tab/>
    </w:r>
    <w:r w:rsidRPr="008D47A3">
      <w:rPr>
        <w:rFonts w:ascii="Calibri" w:hAnsi="Calibri"/>
        <w:snapToGrid w:val="0"/>
        <w:sz w:val="16"/>
        <w:szCs w:val="16"/>
      </w:rPr>
      <w:t xml:space="preserve">Page </w:t>
    </w:r>
    <w:r w:rsidRPr="008D47A3">
      <w:rPr>
        <w:rFonts w:ascii="Calibri" w:hAnsi="Calibri"/>
        <w:snapToGrid w:val="0"/>
        <w:sz w:val="16"/>
        <w:szCs w:val="16"/>
      </w:rPr>
      <w:fldChar w:fldCharType="begin"/>
    </w:r>
    <w:r w:rsidRPr="008D47A3">
      <w:rPr>
        <w:rFonts w:ascii="Calibri" w:hAnsi="Calibri"/>
        <w:snapToGrid w:val="0"/>
        <w:sz w:val="16"/>
        <w:szCs w:val="16"/>
      </w:rPr>
      <w:instrText xml:space="preserve"> PAGE </w:instrText>
    </w:r>
    <w:r w:rsidRPr="008D47A3">
      <w:rPr>
        <w:rFonts w:ascii="Calibri" w:hAnsi="Calibri"/>
        <w:snapToGrid w:val="0"/>
        <w:sz w:val="16"/>
        <w:szCs w:val="16"/>
      </w:rPr>
      <w:fldChar w:fldCharType="separate"/>
    </w:r>
    <w:r>
      <w:rPr>
        <w:rFonts w:ascii="Calibri" w:hAnsi="Calibri"/>
        <w:noProof/>
        <w:snapToGrid w:val="0"/>
        <w:sz w:val="16"/>
        <w:szCs w:val="16"/>
      </w:rPr>
      <w:t>4</w:t>
    </w:r>
    <w:r w:rsidRPr="008D47A3">
      <w:rPr>
        <w:rFonts w:ascii="Calibri" w:hAnsi="Calibri"/>
        <w:snapToGrid w:val="0"/>
        <w:sz w:val="16"/>
        <w:szCs w:val="16"/>
      </w:rPr>
      <w:fldChar w:fldCharType="end"/>
    </w:r>
    <w:r w:rsidRPr="008D47A3">
      <w:rPr>
        <w:rFonts w:ascii="Calibri" w:hAnsi="Calibri"/>
        <w:snapToGrid w:val="0"/>
        <w:sz w:val="16"/>
        <w:szCs w:val="16"/>
      </w:rPr>
      <w:t xml:space="preserve"> of </w:t>
    </w:r>
    <w:r w:rsidRPr="008D47A3">
      <w:rPr>
        <w:rFonts w:ascii="Calibri" w:hAnsi="Calibri"/>
        <w:snapToGrid w:val="0"/>
        <w:sz w:val="16"/>
        <w:szCs w:val="16"/>
      </w:rPr>
      <w:fldChar w:fldCharType="begin"/>
    </w:r>
    <w:r w:rsidRPr="008D47A3">
      <w:rPr>
        <w:rFonts w:ascii="Calibri" w:hAnsi="Calibri"/>
        <w:snapToGrid w:val="0"/>
        <w:sz w:val="16"/>
        <w:szCs w:val="16"/>
      </w:rPr>
      <w:instrText xml:space="preserve"> NUMPAGES </w:instrText>
    </w:r>
    <w:r w:rsidRPr="008D47A3">
      <w:rPr>
        <w:rFonts w:ascii="Calibri" w:hAnsi="Calibri"/>
        <w:snapToGrid w:val="0"/>
        <w:sz w:val="16"/>
        <w:szCs w:val="16"/>
      </w:rPr>
      <w:fldChar w:fldCharType="separate"/>
    </w:r>
    <w:r>
      <w:rPr>
        <w:rFonts w:ascii="Calibri" w:hAnsi="Calibri"/>
        <w:noProof/>
        <w:snapToGrid w:val="0"/>
        <w:sz w:val="16"/>
        <w:szCs w:val="16"/>
      </w:rPr>
      <w:t>9</w:t>
    </w:r>
    <w:r w:rsidRPr="008D47A3">
      <w:rPr>
        <w:rFonts w:ascii="Calibri" w:hAnsi="Calibri"/>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53" w:rsidRPr="00527E7B" w:rsidRDefault="00EF0D53" w:rsidP="00EF0D53">
    <w:pPr>
      <w:pStyle w:val="Footer"/>
      <w:tabs>
        <w:tab w:val="clear" w:pos="4513"/>
        <w:tab w:val="clear" w:pos="9026"/>
        <w:tab w:val="center" w:pos="4820"/>
        <w:tab w:val="right" w:pos="9639"/>
      </w:tabs>
      <w:spacing w:before="120"/>
      <w:rPr>
        <w:sz w:val="18"/>
        <w:szCs w:val="18"/>
      </w:rPr>
    </w:pPr>
    <w:r w:rsidRPr="00FF6AB9">
      <w:rPr>
        <w:noProof/>
        <w:sz w:val="18"/>
        <w:lang w:eastAsia="en-AU"/>
      </w:rPr>
      <w:drawing>
        <wp:anchor distT="0" distB="0" distL="114300" distR="114300" simplePos="0" relativeHeight="251669504" behindDoc="0" locked="0" layoutInCell="1" allowOverlap="1" wp14:anchorId="456A78D0" wp14:editId="20A9A7E5">
          <wp:simplePos x="0" y="0"/>
          <wp:positionH relativeFrom="column">
            <wp:posOffset>0</wp:posOffset>
          </wp:positionH>
          <wp:positionV relativeFrom="paragraph">
            <wp:posOffset>175895</wp:posOffset>
          </wp:positionV>
          <wp:extent cx="6120000" cy="54000"/>
          <wp:effectExtent l="0" t="0" r="0" b="3175"/>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page">
            <wp14:pctWidth>0</wp14:pctWidth>
          </wp14:sizeRelH>
          <wp14:sizeRelV relativeFrom="page">
            <wp14:pctHeight>0</wp14:pctHeight>
          </wp14:sizeRelV>
        </wp:anchor>
      </w:drawing>
    </w:r>
    <w:r>
      <w:rPr>
        <w:noProof/>
        <w:sz w:val="18"/>
        <w:lang w:eastAsia="en-AU"/>
      </w:rPr>
      <w:t xml:space="preserve">How to determine whether a UV source is a controlled apparatus </w:t>
    </w:r>
    <w:r w:rsidRPr="00203CCE">
      <w:rPr>
        <w:sz w:val="18"/>
        <w:szCs w:val="18"/>
      </w:rPr>
      <w:tab/>
    </w:r>
    <w:r w:rsidRPr="00203CCE">
      <w:rPr>
        <w:sz w:val="18"/>
        <w:szCs w:val="18"/>
      </w:rPr>
      <w:tab/>
    </w:r>
    <w:r w:rsidRPr="00203CCE">
      <w:rPr>
        <w:sz w:val="18"/>
        <w:szCs w:val="18"/>
      </w:rPr>
      <w:br/>
      <w:t>v.</w:t>
    </w:r>
    <w:r>
      <w:rPr>
        <w:sz w:val="18"/>
        <w:szCs w:val="18"/>
      </w:rPr>
      <w:t>6.</w:t>
    </w:r>
    <w:r w:rsidRPr="00203CCE">
      <w:rPr>
        <w:sz w:val="18"/>
        <w:szCs w:val="18"/>
      </w:rPr>
      <w:t>1.</w:t>
    </w:r>
    <w:r w:rsidRPr="00203CCE">
      <w:rPr>
        <w:sz w:val="18"/>
        <w:szCs w:val="18"/>
      </w:rPr>
      <w:tab/>
    </w:r>
    <w:r w:rsidRPr="004C09A2">
      <w:rPr>
        <w:sz w:val="18"/>
        <w:szCs w:val="18"/>
      </w:rPr>
      <w:t>REG-LA-SUP-240C</w:t>
    </w:r>
    <w:r w:rsidRPr="004C09A2">
      <w:rPr>
        <w:sz w:val="18"/>
        <w:szCs w:val="18"/>
      </w:rPr>
      <w:tab/>
    </w:r>
    <w:r w:rsidRPr="00203CCE">
      <w:rPr>
        <w:sz w:val="18"/>
        <w:szCs w:val="18"/>
      </w:rPr>
      <w:fldChar w:fldCharType="begin"/>
    </w:r>
    <w:r w:rsidRPr="00203CCE">
      <w:rPr>
        <w:sz w:val="18"/>
        <w:szCs w:val="18"/>
      </w:rPr>
      <w:instrText xml:space="preserve"> PAGE  \* Arabic  \* MERGEFORMAT </w:instrText>
    </w:r>
    <w:r w:rsidRPr="00203CCE">
      <w:rPr>
        <w:sz w:val="18"/>
        <w:szCs w:val="18"/>
      </w:rPr>
      <w:fldChar w:fldCharType="separate"/>
    </w:r>
    <w:r w:rsidR="00A82E00">
      <w:rPr>
        <w:noProof/>
        <w:sz w:val="18"/>
        <w:szCs w:val="18"/>
      </w:rPr>
      <w:t>6</w:t>
    </w:r>
    <w:r w:rsidRPr="00203CCE">
      <w:rPr>
        <w:sz w:val="18"/>
        <w:szCs w:val="18"/>
      </w:rPr>
      <w:fldChar w:fldCharType="end"/>
    </w:r>
    <w:r w:rsidRPr="00203CCE">
      <w:rPr>
        <w:sz w:val="18"/>
        <w:szCs w:val="18"/>
      </w:rPr>
      <w:t xml:space="preserve"> of </w:t>
    </w:r>
    <w:r w:rsidRPr="00203CCE">
      <w:rPr>
        <w:sz w:val="18"/>
        <w:szCs w:val="18"/>
      </w:rPr>
      <w:fldChar w:fldCharType="begin"/>
    </w:r>
    <w:r w:rsidRPr="00203CCE">
      <w:rPr>
        <w:sz w:val="18"/>
        <w:szCs w:val="18"/>
      </w:rPr>
      <w:instrText xml:space="preserve"> NUMPAGES  \* Arabic  \* MERGEFORMAT </w:instrText>
    </w:r>
    <w:r w:rsidRPr="00203CCE">
      <w:rPr>
        <w:sz w:val="18"/>
        <w:szCs w:val="18"/>
      </w:rPr>
      <w:fldChar w:fldCharType="separate"/>
    </w:r>
    <w:r w:rsidR="00A82E00">
      <w:rPr>
        <w:noProof/>
        <w:sz w:val="18"/>
        <w:szCs w:val="18"/>
      </w:rPr>
      <w:t>10</w:t>
    </w:r>
    <w:r w:rsidRPr="00203CCE">
      <w:rPr>
        <w:sz w:val="18"/>
        <w:szCs w:val="18"/>
      </w:rPr>
      <w:fldChar w:fldCharType="end"/>
    </w:r>
    <w:r w:rsidRPr="00283FC7">
      <w:rPr>
        <w:sz w:val="18"/>
        <w:szCs w:val="18"/>
      </w:rPr>
      <w:t xml:space="preserve"> </w:t>
    </w:r>
    <w:r w:rsidRPr="00FF6AB9">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39D" w:rsidRDefault="0051439D" w:rsidP="00037687">
      <w:r>
        <w:separator/>
      </w:r>
    </w:p>
  </w:footnote>
  <w:footnote w:type="continuationSeparator" w:id="0">
    <w:p w:rsidR="0051439D" w:rsidRDefault="0051439D" w:rsidP="00037687">
      <w:r>
        <w:continuationSeparator/>
      </w:r>
    </w:p>
  </w:footnote>
  <w:footnote w:id="1">
    <w:p w:rsidR="0051439D" w:rsidRPr="00EB741C" w:rsidRDefault="0051439D" w:rsidP="00C20281">
      <w:pPr>
        <w:pStyle w:val="FootnoteText"/>
        <w:tabs>
          <w:tab w:val="left" w:pos="284"/>
        </w:tabs>
        <w:rPr>
          <w:rFonts w:cstheme="minorHAnsi"/>
          <w:szCs w:val="18"/>
        </w:rPr>
      </w:pPr>
      <w:r w:rsidRPr="00EB741C">
        <w:rPr>
          <w:rStyle w:val="FootnoteReference"/>
          <w:rFonts w:cstheme="minorHAnsi"/>
          <w:szCs w:val="18"/>
        </w:rPr>
        <w:footnoteRef/>
      </w:r>
      <w:r w:rsidRPr="00EB741C">
        <w:rPr>
          <w:rFonts w:cstheme="minorHAnsi"/>
          <w:szCs w:val="18"/>
        </w:rPr>
        <w:t xml:space="preserve"> </w:t>
      </w:r>
      <w:r w:rsidRPr="00EB741C">
        <w:rPr>
          <w:rFonts w:cstheme="minorHAnsi"/>
          <w:szCs w:val="18"/>
        </w:rPr>
        <w:tab/>
        <w:t>These exposure limits</w:t>
      </w:r>
      <w:r w:rsidRPr="00EB741C">
        <w:rPr>
          <w:rFonts w:cstheme="minorHAnsi"/>
          <w:szCs w:val="18"/>
        </w:rPr>
        <w:fldChar w:fldCharType="begin"/>
      </w:r>
      <w:r w:rsidRPr="00EB741C">
        <w:rPr>
          <w:rFonts w:cstheme="minorHAnsi"/>
          <w:szCs w:val="18"/>
        </w:rPr>
        <w:instrText xml:space="preserve"> XE "</w:instrText>
      </w:r>
      <w:r w:rsidRPr="00EB741C">
        <w:rPr>
          <w:rFonts w:cstheme="minorHAnsi"/>
          <w:spacing w:val="-2"/>
          <w:szCs w:val="18"/>
        </w:rPr>
        <w:instrText>exposure limits"</w:instrText>
      </w:r>
      <w:r w:rsidRPr="00EB741C">
        <w:rPr>
          <w:rFonts w:cstheme="minorHAnsi"/>
          <w:szCs w:val="18"/>
        </w:rPr>
        <w:instrText xml:space="preserve"> </w:instrText>
      </w:r>
      <w:r w:rsidRPr="00EB741C">
        <w:rPr>
          <w:rFonts w:cstheme="minorHAnsi"/>
          <w:szCs w:val="18"/>
        </w:rPr>
        <w:fldChar w:fldCharType="end"/>
      </w:r>
      <w:r w:rsidRPr="00EB741C">
        <w:rPr>
          <w:rFonts w:cstheme="minorHAnsi"/>
          <w:szCs w:val="18"/>
        </w:rPr>
        <w:t xml:space="preserve"> are intended to be used as guidelines only for </w:t>
      </w:r>
      <w:r>
        <w:rPr>
          <w:rFonts w:cstheme="minorHAnsi"/>
          <w:szCs w:val="18"/>
        </w:rPr>
        <w:t>s</w:t>
      </w:r>
      <w:r w:rsidRPr="00EB741C">
        <w:rPr>
          <w:rFonts w:cstheme="minorHAnsi"/>
          <w:szCs w:val="18"/>
        </w:rPr>
        <w:t>olar UVR</w:t>
      </w:r>
      <w:r w:rsidRPr="00EB741C">
        <w:rPr>
          <w:rFonts w:cstheme="minorHAnsi"/>
          <w:szCs w:val="18"/>
        </w:rPr>
        <w:fldChar w:fldCharType="begin"/>
      </w:r>
      <w:r w:rsidRPr="00EB741C">
        <w:rPr>
          <w:rFonts w:cstheme="minorHAnsi"/>
          <w:szCs w:val="18"/>
        </w:rPr>
        <w:instrText xml:space="preserve"> XE "</w:instrText>
      </w:r>
      <w:r w:rsidRPr="00EB741C">
        <w:rPr>
          <w:rFonts w:cstheme="minorHAnsi"/>
          <w:spacing w:val="-2"/>
          <w:szCs w:val="18"/>
          <w:lang w:val="fr-FR"/>
        </w:rPr>
        <w:instrText>UVR"</w:instrText>
      </w:r>
      <w:r w:rsidRPr="00EB741C">
        <w:rPr>
          <w:rFonts w:cstheme="minorHAnsi"/>
          <w:szCs w:val="18"/>
        </w:rPr>
        <w:instrText xml:space="preserve"> </w:instrText>
      </w:r>
      <w:r w:rsidRPr="00EB741C">
        <w:rPr>
          <w:rFonts w:cstheme="minorHAnsi"/>
          <w:szCs w:val="18"/>
        </w:rPr>
        <w:fldChar w:fldCharType="end"/>
      </w:r>
      <w:r w:rsidRPr="00EB741C">
        <w:rPr>
          <w:rFonts w:cstheme="minorHAnsi"/>
          <w:szCs w:val="18"/>
        </w:rPr>
        <w:t xml:space="preserve"> exposure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39D" w:rsidRDefault="0051439D">
    <w:pPr>
      <w:pStyle w:val="Header"/>
    </w:pPr>
  </w:p>
  <w:p w:rsidR="0051439D" w:rsidRDefault="00514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CF3"/>
    <w:multiLevelType w:val="hybridMultilevel"/>
    <w:tmpl w:val="D372373E"/>
    <w:lvl w:ilvl="0" w:tplc="D16808AE">
      <w:start w:val="1"/>
      <w:numFmt w:val="bullet"/>
      <w:lvlText w:val="–"/>
      <w:lvlJc w:val="left"/>
      <w:pPr>
        <w:ind w:left="851" w:hanging="284"/>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55125"/>
    <w:multiLevelType w:val="hybridMultilevel"/>
    <w:tmpl w:val="89F4F59A"/>
    <w:lvl w:ilvl="0" w:tplc="0C09000F">
      <w:start w:val="1"/>
      <w:numFmt w:val="decimal"/>
      <w:lvlText w:val="%1."/>
      <w:lvlJc w:val="left"/>
      <w:pPr>
        <w:tabs>
          <w:tab w:val="num" w:pos="360"/>
        </w:tabs>
        <w:ind w:left="360" w:hanging="360"/>
      </w:pPr>
    </w:lvl>
    <w:lvl w:ilvl="1" w:tplc="0C090003">
      <w:start w:val="1"/>
      <w:numFmt w:val="bullet"/>
      <w:lvlText w:val="o"/>
      <w:lvlJc w:val="left"/>
      <w:pPr>
        <w:tabs>
          <w:tab w:val="num" w:pos="1080"/>
        </w:tabs>
        <w:ind w:left="1080" w:hanging="360"/>
      </w:pPr>
      <w:rPr>
        <w:rFonts w:ascii="Courier New" w:hAnsi="Courier New" w:cs="Courier New"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217C521C"/>
    <w:multiLevelType w:val="hybridMultilevel"/>
    <w:tmpl w:val="FD344D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2AE291F"/>
    <w:multiLevelType w:val="hybridMultilevel"/>
    <w:tmpl w:val="A6C44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EA6E5A"/>
    <w:multiLevelType w:val="multilevel"/>
    <w:tmpl w:val="5B8A12AC"/>
    <w:lvl w:ilvl="0">
      <w:start w:val="1"/>
      <w:numFmt w:val="bullet"/>
      <w:lvlText w:val=""/>
      <w:lvlJc w:val="left"/>
      <w:pPr>
        <w:ind w:left="397" w:hanging="397"/>
      </w:pPr>
      <w:rPr>
        <w:rFonts w:ascii="Symbol" w:hAnsi="Symbol" w:hint="default"/>
      </w:rPr>
    </w:lvl>
    <w:lvl w:ilvl="1">
      <w:start w:val="1"/>
      <w:numFmt w:val="bullet"/>
      <w:lvlText w:val="–"/>
      <w:lvlJc w:val="left"/>
      <w:pPr>
        <w:ind w:left="397" w:firstLine="0"/>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5" w15:restartNumberingAfterBreak="0">
    <w:nsid w:val="35653166"/>
    <w:multiLevelType w:val="hybridMultilevel"/>
    <w:tmpl w:val="B5FAB9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F55488"/>
    <w:multiLevelType w:val="hybridMultilevel"/>
    <w:tmpl w:val="8C425E06"/>
    <w:lvl w:ilvl="0" w:tplc="E9282266">
      <w:start w:val="1"/>
      <w:numFmt w:val="bullet"/>
      <w:lvlText w:val=""/>
      <w:lvlJc w:val="left"/>
      <w:pPr>
        <w:ind w:left="360" w:hanging="360"/>
      </w:pPr>
      <w:rPr>
        <w:rFonts w:ascii="Symbol" w:hAnsi="Symbol" w:hint="default"/>
      </w:rPr>
    </w:lvl>
    <w:lvl w:ilvl="1" w:tplc="DB783390">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A713109"/>
    <w:multiLevelType w:val="hybridMultilevel"/>
    <w:tmpl w:val="1BFE4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192CD1"/>
    <w:multiLevelType w:val="hybridMultilevel"/>
    <w:tmpl w:val="383222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8C56B5A"/>
    <w:multiLevelType w:val="hybridMultilevel"/>
    <w:tmpl w:val="6E706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2F7925"/>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2" w15:restartNumberingAfterBreak="0">
    <w:nsid w:val="4D53370F"/>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13" w15:restartNumberingAfterBreak="0">
    <w:nsid w:val="4F815CEE"/>
    <w:multiLevelType w:val="hybridMultilevel"/>
    <w:tmpl w:val="D2C44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15" w15:restartNumberingAfterBreak="0">
    <w:nsid w:val="56EE2C47"/>
    <w:multiLevelType w:val="multilevel"/>
    <w:tmpl w:val="4DB81020"/>
    <w:lvl w:ilvl="0">
      <w:start w:val="1"/>
      <w:numFmt w:val="decimal"/>
      <w:suff w:val="nothing"/>
      <w:lvlText w:val="Characteristic %1"/>
      <w:lvlJc w:val="left"/>
      <w:pPr>
        <w:ind w:left="5322" w:hanging="360"/>
      </w:pPr>
      <w:rPr>
        <w:rFonts w:ascii="Cambria" w:hAnsi="Cambria" w:hint="default"/>
        <w:i w:val="0"/>
        <w:sz w:val="52"/>
      </w:rPr>
    </w:lvl>
    <w:lvl w:ilvl="1">
      <w:start w:val="1"/>
      <w:numFmt w:val="decimal"/>
      <w:lvlText w:val="%1.%2"/>
      <w:lvlJc w:val="left"/>
      <w:pPr>
        <w:ind w:left="720" w:hanging="720"/>
      </w:pPr>
      <w:rPr>
        <w:rFonts w:ascii="Cambria" w:hAnsi="Cambria" w:hint="default"/>
        <w:b/>
        <w:i w:val="0"/>
        <w:sz w:val="26"/>
      </w:rPr>
    </w:lvl>
    <w:lvl w:ilvl="2">
      <w:start w:val="1"/>
      <w:numFmt w:val="decimal"/>
      <w:lvlText w:val="%1.%2.%3"/>
      <w:lvlJc w:val="left"/>
      <w:pPr>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C5C7003"/>
    <w:multiLevelType w:val="hybridMultilevel"/>
    <w:tmpl w:val="FD344D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E88459C"/>
    <w:multiLevelType w:val="multilevel"/>
    <w:tmpl w:val="99E46A68"/>
    <w:lvl w:ilvl="0">
      <w:start w:val="1"/>
      <w:numFmt w:val="decimal"/>
      <w:pStyle w:val="TITLE2"/>
      <w:lvlText w:val="%1."/>
      <w:lvlJc w:val="left"/>
      <w:pPr>
        <w:ind w:left="1080" w:hanging="72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0511DA4"/>
    <w:multiLevelType w:val="multilevel"/>
    <w:tmpl w:val="50FE947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Times New Roman" w:hAnsi="Times New Roman" w:cs="Times New Roman"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num w:numId="1">
    <w:abstractNumId w:val="3"/>
  </w:num>
  <w:num w:numId="2">
    <w:abstractNumId w:val="7"/>
  </w:num>
  <w:num w:numId="3">
    <w:abstractNumId w:val="10"/>
  </w:num>
  <w:num w:numId="4">
    <w:abstractNumId w:val="6"/>
  </w:num>
  <w:num w:numId="5">
    <w:abstractNumId w:val="8"/>
  </w:num>
  <w:num w:numId="6">
    <w:abstractNumId w:val="14"/>
    <w:lvlOverride w:ilvl="0">
      <w:lvl w:ilvl="0">
        <w:start w:val="1"/>
        <w:numFmt w:val="decimal"/>
        <w:lvlText w:val="%1."/>
        <w:lvlJc w:val="left"/>
        <w:pPr>
          <w:tabs>
            <w:tab w:val="num" w:pos="692"/>
          </w:tabs>
          <w:ind w:left="692" w:hanging="332"/>
        </w:pPr>
        <w:rPr>
          <w:rFonts w:ascii="Cambria" w:eastAsia="Times New Roman" w:hAnsi="Cambria" w:cs="Cambria"/>
          <w:position w:val="0"/>
          <w:sz w:val="26"/>
          <w:szCs w:val="26"/>
        </w:rPr>
      </w:lvl>
    </w:lvlOverride>
    <w:lvlOverride w:ilvl="1">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Override>
    <w:lvlOverride w:ilvl="2">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Override>
    <w:lvlOverride w:ilvl="3">
      <w:lvl w:ilvl="3">
        <w:start w:val="1"/>
        <w:numFmt w:val="decimal"/>
        <w:lvlText w:val="%4."/>
        <w:lvlJc w:val="left"/>
        <w:pPr>
          <w:tabs>
            <w:tab w:val="num" w:pos="2880"/>
          </w:tabs>
          <w:ind w:left="2880" w:hanging="360"/>
        </w:pPr>
        <w:rPr>
          <w:rFonts w:ascii="Cambria" w:eastAsia="Times New Roman" w:hAnsi="Cambria" w:cs="Cambria"/>
          <w:position w:val="0"/>
          <w:sz w:val="24"/>
          <w:szCs w:val="24"/>
        </w:rPr>
      </w:lvl>
    </w:lvlOverride>
    <w:lvlOverride w:ilvl="4">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Override>
    <w:lvlOverride w:ilvl="5">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Override>
    <w:lvlOverride w:ilvl="6">
      <w:lvl w:ilvl="6">
        <w:start w:val="1"/>
        <w:numFmt w:val="decimal"/>
        <w:lvlText w:val="%7."/>
        <w:lvlJc w:val="left"/>
        <w:pPr>
          <w:tabs>
            <w:tab w:val="num" w:pos="5040"/>
          </w:tabs>
          <w:ind w:left="5040" w:hanging="360"/>
        </w:pPr>
        <w:rPr>
          <w:rFonts w:ascii="Cambria" w:eastAsia="Times New Roman" w:hAnsi="Cambria" w:cs="Cambria"/>
          <w:position w:val="0"/>
          <w:sz w:val="24"/>
          <w:szCs w:val="24"/>
        </w:rPr>
      </w:lvl>
    </w:lvlOverride>
    <w:lvlOverride w:ilvl="7">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Override>
    <w:lvlOverride w:ilvl="8">
      <w:lvl w:ilvl="8">
        <w:start w:val="1"/>
        <w:numFmt w:val="lowerRoman"/>
        <w:lvlText w:val="%9."/>
        <w:lvlJc w:val="left"/>
        <w:pPr>
          <w:tabs>
            <w:tab w:val="num" w:pos="6480"/>
          </w:tabs>
          <w:ind w:left="6480" w:hanging="296"/>
        </w:pPr>
        <w:rPr>
          <w:rFonts w:ascii="Cambria" w:eastAsia="Times New Roman" w:hAnsi="Cambria" w:cs="Cambria"/>
          <w:position w:val="0"/>
          <w:sz w:val="24"/>
          <w:szCs w:val="24"/>
        </w:rPr>
      </w:lvl>
    </w:lvlOverride>
  </w:num>
  <w:num w:numId="7">
    <w:abstractNumId w:val="14"/>
  </w:num>
  <w:num w:numId="8">
    <w:abstractNumId w:val="0"/>
  </w:num>
  <w:num w:numId="9">
    <w:abstractNumId w:val="18"/>
  </w:num>
  <w:num w:numId="10">
    <w:abstractNumId w:val="4"/>
  </w:num>
  <w:num w:numId="11">
    <w:abstractNumId w:val="11"/>
  </w:num>
  <w:num w:numId="12">
    <w:abstractNumId w:val="12"/>
  </w:num>
  <w:num w:numId="13">
    <w:abstractNumId w:val="17"/>
  </w:num>
  <w:num w:numId="14">
    <w:abstractNumId w:val="15"/>
  </w:num>
  <w:num w:numId="15">
    <w:abstractNumId w:val="1"/>
  </w:num>
  <w:num w:numId="16">
    <w:abstractNumId w:val="13"/>
  </w:num>
  <w:num w:numId="17">
    <w:abstractNumId w:val="2"/>
  </w:num>
  <w:num w:numId="18">
    <w:abstractNumId w:val="17"/>
  </w:num>
  <w:num w:numId="19">
    <w:abstractNumId w:val="5"/>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7F"/>
    <w:rsid w:val="00037687"/>
    <w:rsid w:val="00051620"/>
    <w:rsid w:val="00066B27"/>
    <w:rsid w:val="00082E26"/>
    <w:rsid w:val="000917AA"/>
    <w:rsid w:val="00092D77"/>
    <w:rsid w:val="000D27C8"/>
    <w:rsid w:val="000F3AB1"/>
    <w:rsid w:val="000F73FB"/>
    <w:rsid w:val="0010348D"/>
    <w:rsid w:val="00182B14"/>
    <w:rsid w:val="00182D98"/>
    <w:rsid w:val="00192A8D"/>
    <w:rsid w:val="001A11CB"/>
    <w:rsid w:val="001A7C93"/>
    <w:rsid w:val="001F5B95"/>
    <w:rsid w:val="00211B48"/>
    <w:rsid w:val="00221A26"/>
    <w:rsid w:val="002356D6"/>
    <w:rsid w:val="002F7E7F"/>
    <w:rsid w:val="003014F6"/>
    <w:rsid w:val="003259FC"/>
    <w:rsid w:val="00327077"/>
    <w:rsid w:val="00370113"/>
    <w:rsid w:val="003939E0"/>
    <w:rsid w:val="003B0414"/>
    <w:rsid w:val="003C0595"/>
    <w:rsid w:val="003C15F2"/>
    <w:rsid w:val="003D2646"/>
    <w:rsid w:val="003D265D"/>
    <w:rsid w:val="00412CF8"/>
    <w:rsid w:val="00434381"/>
    <w:rsid w:val="004577AE"/>
    <w:rsid w:val="00487B6F"/>
    <w:rsid w:val="004E4746"/>
    <w:rsid w:val="004E699E"/>
    <w:rsid w:val="0051439D"/>
    <w:rsid w:val="0054455D"/>
    <w:rsid w:val="00561136"/>
    <w:rsid w:val="00570B3E"/>
    <w:rsid w:val="00576CED"/>
    <w:rsid w:val="00586DAE"/>
    <w:rsid w:val="005876EA"/>
    <w:rsid w:val="005B28E2"/>
    <w:rsid w:val="00621F3A"/>
    <w:rsid w:val="00675E49"/>
    <w:rsid w:val="006E59E8"/>
    <w:rsid w:val="00751131"/>
    <w:rsid w:val="00787C08"/>
    <w:rsid w:val="007A0993"/>
    <w:rsid w:val="007D153D"/>
    <w:rsid w:val="007E4040"/>
    <w:rsid w:val="00811F96"/>
    <w:rsid w:val="00841065"/>
    <w:rsid w:val="009A7F99"/>
    <w:rsid w:val="009B055A"/>
    <w:rsid w:val="009F3F6D"/>
    <w:rsid w:val="00A819A3"/>
    <w:rsid w:val="00A82E00"/>
    <w:rsid w:val="00A847BC"/>
    <w:rsid w:val="00A8520D"/>
    <w:rsid w:val="00AB6DA9"/>
    <w:rsid w:val="00AD2D61"/>
    <w:rsid w:val="00B15829"/>
    <w:rsid w:val="00B54750"/>
    <w:rsid w:val="00BA3AF1"/>
    <w:rsid w:val="00BE6683"/>
    <w:rsid w:val="00C20281"/>
    <w:rsid w:val="00C90747"/>
    <w:rsid w:val="00CC1541"/>
    <w:rsid w:val="00CD59F1"/>
    <w:rsid w:val="00D07EDC"/>
    <w:rsid w:val="00D22F8B"/>
    <w:rsid w:val="00D24A37"/>
    <w:rsid w:val="00D55F7F"/>
    <w:rsid w:val="00D70D97"/>
    <w:rsid w:val="00D770E7"/>
    <w:rsid w:val="00D87798"/>
    <w:rsid w:val="00E25BD4"/>
    <w:rsid w:val="00E32A56"/>
    <w:rsid w:val="00E54D3A"/>
    <w:rsid w:val="00EB741C"/>
    <w:rsid w:val="00EF0D53"/>
    <w:rsid w:val="00F017F4"/>
    <w:rsid w:val="00F24ACA"/>
    <w:rsid w:val="00F30B42"/>
    <w:rsid w:val="00F87EA5"/>
    <w:rsid w:val="00F92806"/>
    <w:rsid w:val="00FF157B"/>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8433"/>
    <o:shapelayout v:ext="edit">
      <o:idmap v:ext="edit" data="1"/>
    </o:shapelayout>
  </w:shapeDefaults>
  <w:decimalSymbol w:val="."/>
  <w:listSeparator w:val=","/>
  <w14:docId w14:val="56171E6A"/>
  <w15:docId w15:val="{C5AE5467-2032-4A03-88D7-A97A0D22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26"/>
  </w:style>
  <w:style w:type="paragraph" w:styleId="Heading1">
    <w:name w:val="heading 1"/>
    <w:basedOn w:val="Normal"/>
    <w:next w:val="Normal"/>
    <w:link w:val="Heading1Char"/>
    <w:uiPriority w:val="9"/>
    <w:qFormat/>
    <w:rsid w:val="00082E26"/>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082E26"/>
    <w:pPr>
      <w:keepNext/>
      <w:keepLines/>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iPriority w:val="9"/>
    <w:unhideWhenUsed/>
    <w:qFormat/>
    <w:rsid w:val="003D265D"/>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C20281"/>
    <w:pPr>
      <w:keepLines/>
      <w:spacing w:before="0" w:line="276" w:lineRule="auto"/>
      <w:ind w:left="737" w:hanging="737"/>
      <w:outlineLvl w:val="4"/>
    </w:pPr>
    <w:rPr>
      <w:rFonts w:eastAsiaTheme="majorEastAsia" w:cstheme="majorBidi"/>
      <w:color w:val="17365D" w:themeColor="text1"/>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4"/>
      </w:numPr>
      <w:spacing w:before="120"/>
    </w:pPr>
  </w:style>
  <w:style w:type="character" w:customStyle="1" w:styleId="Heading1Char">
    <w:name w:val="Heading 1 Char"/>
    <w:basedOn w:val="DefaultParagraphFont"/>
    <w:link w:val="Heading1"/>
    <w:uiPriority w:val="9"/>
    <w:rsid w:val="00082E26"/>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082E26"/>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semiHidden/>
    <w:unhideWhenUsed/>
    <w:rsid w:val="00AB6DA9"/>
    <w:rPr>
      <w:vertAlign w:val="superscript"/>
    </w:rPr>
  </w:style>
  <w:style w:type="character" w:styleId="Hyperlink">
    <w:name w:val="Hyperlink"/>
    <w:basedOn w:val="DefaultParagraphFont"/>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iPriority w:val="99"/>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082E26"/>
    <w:rPr>
      <w:rFonts w:eastAsiaTheme="majorEastAsia"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ARPANSA">
    <w:name w:val="Generic ARPANSA"/>
    <w:basedOn w:val="TableNormal"/>
    <w:uiPriority w:val="99"/>
    <w:rsid w:val="00586DAE"/>
    <w:pPr>
      <w:spacing w:before="60" w:after="60" w:line="240" w:lineRule="auto"/>
      <w:jc w:val="center"/>
    </w:p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7"/>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Borders>
        <w:top w:val="single" w:sz="8" w:space="0" w:color="E3CCF4" w:themeColor="accent1"/>
        <w:left w:val="single" w:sz="8" w:space="0" w:color="E3CCF4" w:themeColor="accent1"/>
        <w:bottom w:val="single" w:sz="8" w:space="0" w:color="E3CCF4" w:themeColor="accent1"/>
        <w:right w:val="single" w:sz="8" w:space="0" w:color="E3CCF4" w:themeColor="accent1"/>
      </w:tblBorders>
    </w:tbl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Pr/>
      <w:tcPr>
        <w:tcBorders>
          <w:top w:val="double" w:sz="6" w:space="0" w:color="E3CCF4" w:themeColor="accent1"/>
          <w:left w:val="single" w:sz="8" w:space="0" w:color="E3CCF4" w:themeColor="accent1"/>
          <w:bottom w:val="single" w:sz="8" w:space="0" w:color="E3CCF4" w:themeColor="accent1"/>
          <w:right w:val="single" w:sz="8" w:space="0" w:color="E3CCF4" w:themeColor="accent1"/>
        </w:tcBorders>
      </w:tcPr>
    </w:tblStylePr>
    <w:tblStylePr w:type="firstCol">
      <w:rPr>
        <w:b/>
        <w:bCs/>
      </w:rPr>
    </w:tblStylePr>
    <w:tblStylePr w:type="lastCol">
      <w:rPr>
        <w:b/>
        <w:bCs/>
      </w:rPr>
    </w:tblStylePr>
    <w:tblStylePr w:type="band1Vert">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blStylePr w:type="band1Horz">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style>
  <w:style w:type="table" w:styleId="LightList-Accent2">
    <w:name w:val="Light List Accent 2"/>
    <w:basedOn w:val="TableNormal"/>
    <w:uiPriority w:val="61"/>
    <w:rsid w:val="00211B48"/>
    <w:pPr>
      <w:spacing w:before="0" w:line="240" w:lineRule="auto"/>
    </w:pPr>
    <w:tblPr>
      <w:tblStyleRowBandSize w:val="1"/>
      <w:tblStyleColBandSize w:val="1"/>
      <w:tblBorders>
        <w:top w:val="single" w:sz="8" w:space="0" w:color="2B992B" w:themeColor="accent2"/>
        <w:left w:val="single" w:sz="8" w:space="0" w:color="2B992B" w:themeColor="accent2"/>
        <w:bottom w:val="single" w:sz="8" w:space="0" w:color="2B992B" w:themeColor="accent2"/>
        <w:right w:val="single" w:sz="8" w:space="0" w:color="2B992B" w:themeColor="accent2"/>
      </w:tblBorders>
    </w:tbl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Pr/>
      <w:tcPr>
        <w:tcBorders>
          <w:top w:val="double" w:sz="6" w:space="0" w:color="2B992B" w:themeColor="accent2"/>
          <w:left w:val="single" w:sz="8" w:space="0" w:color="2B992B" w:themeColor="accent2"/>
          <w:bottom w:val="single" w:sz="8" w:space="0" w:color="2B992B" w:themeColor="accent2"/>
          <w:right w:val="single" w:sz="8" w:space="0" w:color="2B992B" w:themeColor="accent2"/>
        </w:tcBorders>
      </w:tcPr>
    </w:tblStylePr>
    <w:tblStylePr w:type="firstCol">
      <w:rPr>
        <w:b/>
        <w:bCs/>
      </w:rPr>
    </w:tblStylePr>
    <w:tblStylePr w:type="lastCol">
      <w:rPr>
        <w:b/>
        <w:bCs/>
      </w:rPr>
    </w:tblStylePr>
    <w:tblStylePr w:type="band1Vert">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blStylePr w:type="band1Horz">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style>
  <w:style w:type="table" w:styleId="LightList-Accent3">
    <w:name w:val="Light List Accent 3"/>
    <w:basedOn w:val="TableNormal"/>
    <w:uiPriority w:val="61"/>
    <w:rsid w:val="00211B48"/>
    <w:pPr>
      <w:spacing w:before="0" w:line="240" w:lineRule="auto"/>
    </w:pPr>
    <w:tblPr>
      <w:tblStyleRowBandSize w:val="1"/>
      <w:tblStyleColBandSize w:val="1"/>
      <w:tblBorders>
        <w:top w:val="single" w:sz="8" w:space="0" w:color="258325" w:themeColor="accent3"/>
        <w:left w:val="single" w:sz="8" w:space="0" w:color="258325" w:themeColor="accent3"/>
        <w:bottom w:val="single" w:sz="8" w:space="0" w:color="258325" w:themeColor="accent3"/>
        <w:right w:val="single" w:sz="8" w:space="0" w:color="258325" w:themeColor="accent3"/>
      </w:tblBorders>
    </w:tbl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Pr/>
      <w:tcPr>
        <w:tcBorders>
          <w:top w:val="double" w:sz="6" w:space="0" w:color="258325" w:themeColor="accent3"/>
          <w:left w:val="single" w:sz="8" w:space="0" w:color="258325" w:themeColor="accent3"/>
          <w:bottom w:val="single" w:sz="8" w:space="0" w:color="258325" w:themeColor="accent3"/>
          <w:right w:val="single" w:sz="8" w:space="0" w:color="258325" w:themeColor="accent3"/>
        </w:tcBorders>
      </w:tcPr>
    </w:tblStylePr>
    <w:tblStylePr w:type="firstCol">
      <w:rPr>
        <w:b/>
        <w:bCs/>
      </w:rPr>
    </w:tblStylePr>
    <w:tblStylePr w:type="lastCol">
      <w:rPr>
        <w:b/>
        <w:bCs/>
      </w:rPr>
    </w:tblStylePr>
    <w:tblStylePr w:type="band1Vert">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blStylePr w:type="band1Horz">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insideH w:val="none" w:sz="0" w:space="0" w:color="auto"/>
        <w:insideV w:val="none" w:sz="0" w:space="0" w:color="auto"/>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paragraph" w:customStyle="1" w:styleId="TITLE2">
    <w:name w:val="TITLE2"/>
    <w:basedOn w:val="Title"/>
    <w:qFormat/>
    <w:rsid w:val="00D55F7F"/>
    <w:pPr>
      <w:numPr>
        <w:numId w:val="13"/>
      </w:numPr>
      <w:spacing w:before="720" w:after="200" w:line="276" w:lineRule="auto"/>
      <w:contextualSpacing w:val="0"/>
      <w:jc w:val="both"/>
    </w:pPr>
    <w:rPr>
      <w:rFonts w:asciiTheme="minorHAnsi" w:eastAsiaTheme="minorEastAsia" w:hAnsiTheme="minorHAnsi" w:cstheme="minorBidi"/>
      <w:b w:val="0"/>
      <w:caps/>
      <w:color w:val="9B4AD6" w:themeColor="text2" w:themeTint="99"/>
      <w:spacing w:val="10"/>
      <w:lang w:eastAsia="en-AU"/>
    </w:rPr>
  </w:style>
  <w:style w:type="table" w:customStyle="1" w:styleId="ARPANSA">
    <w:name w:val="ARPANSA"/>
    <w:basedOn w:val="TableNormal"/>
    <w:uiPriority w:val="99"/>
    <w:rsid w:val="00D55F7F"/>
    <w:pPr>
      <w:spacing w:before="60" w:after="60" w:line="240" w:lineRule="auto"/>
    </w:pPr>
    <w:rPr>
      <w:color w:val="auto"/>
      <w:sz w:val="20"/>
    </w:rPr>
    <w:tblPr>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blStylePr w:type="firstRow">
      <w:pPr>
        <w:wordWrap/>
        <w:spacing w:beforeLines="0" w:before="120" w:beforeAutospacing="0" w:afterLines="0" w:after="120" w:afterAutospacing="0" w:line="240" w:lineRule="auto"/>
      </w:pPr>
      <w:rPr>
        <w:rFonts w:ascii="Calibri" w:hAnsi="Calibri"/>
        <w:color w:val="FFFFFF" w:themeColor="background1"/>
        <w:sz w:val="20"/>
      </w:rPr>
      <w:tblPr/>
      <w:tcPr>
        <w:tcBorders>
          <w:top w:val="nil"/>
          <w:left w:val="nil"/>
          <w:bottom w:val="nil"/>
          <w:right w:val="nil"/>
          <w:insideH w:val="nil"/>
          <w:insideV w:val="nil"/>
          <w:tl2br w:val="nil"/>
          <w:tr2bl w:val="nil"/>
        </w:tcBorders>
        <w:shd w:val="clear" w:color="auto" w:fill="4E1A74"/>
        <w:vAlign w:val="center"/>
      </w:tcPr>
    </w:tblStylePr>
  </w:style>
  <w:style w:type="character" w:customStyle="1" w:styleId="Heading5Char">
    <w:name w:val="Heading 5 Char"/>
    <w:basedOn w:val="DefaultParagraphFont"/>
    <w:link w:val="Heading5"/>
    <w:uiPriority w:val="9"/>
    <w:rsid w:val="00C20281"/>
    <w:rPr>
      <w:rFonts w:eastAsiaTheme="majorEastAsia" w:cstheme="majorBidi"/>
      <w:color w:val="17365D" w:themeColor="text1"/>
      <w:sz w:val="20"/>
      <w:szCs w:val="20"/>
      <w:lang w:eastAsia="en-AU"/>
    </w:rPr>
  </w:style>
  <w:style w:type="paragraph" w:customStyle="1" w:styleId="definitionacronyms">
    <w:name w:val="definition+acronyms"/>
    <w:basedOn w:val="Heading1"/>
    <w:qFormat/>
    <w:rsid w:val="00C20281"/>
    <w:pPr>
      <w:spacing w:after="600" w:line="276" w:lineRule="auto"/>
      <w:jc w:val="center"/>
    </w:pPr>
    <w:rPr>
      <w:rFonts w:asciiTheme="majorHAnsi" w:hAnsiTheme="majorHAnsi"/>
      <w:color w:val="AF6FE0" w:themeColor="accent1" w:themeShade="BF"/>
      <w:sz w:val="28"/>
      <w:lang w:eastAsia="en-AU"/>
    </w:rPr>
  </w:style>
  <w:style w:type="paragraph" w:styleId="BodyText">
    <w:name w:val="Body Text"/>
    <w:basedOn w:val="Normal"/>
    <w:link w:val="BodyTextChar"/>
    <w:rsid w:val="00C20281"/>
    <w:pPr>
      <w:tabs>
        <w:tab w:val="left" w:pos="709"/>
      </w:tabs>
      <w:spacing w:before="0" w:line="240" w:lineRule="auto"/>
      <w:jc w:val="both"/>
    </w:pPr>
    <w:rPr>
      <w:rFonts w:ascii="Arial" w:eastAsia="Times" w:hAnsi="Arial" w:cs="Times New Roman"/>
      <w:color w:val="auto"/>
      <w:szCs w:val="20"/>
      <w:lang w:eastAsia="en-AU"/>
    </w:rPr>
  </w:style>
  <w:style w:type="character" w:customStyle="1" w:styleId="BodyTextChar">
    <w:name w:val="Body Text Char"/>
    <w:basedOn w:val="DefaultParagraphFont"/>
    <w:link w:val="BodyText"/>
    <w:rsid w:val="00C20281"/>
    <w:rPr>
      <w:rFonts w:ascii="Arial" w:eastAsia="Times" w:hAnsi="Arial" w:cs="Times New Roman"/>
      <w:color w:val="auto"/>
      <w:szCs w:val="20"/>
      <w:lang w:eastAsia="en-AU"/>
    </w:rPr>
  </w:style>
  <w:style w:type="table" w:customStyle="1" w:styleId="LightShading-Accent11">
    <w:name w:val="Light Shading - Accent 11"/>
    <w:basedOn w:val="TableNormal"/>
    <w:uiPriority w:val="60"/>
    <w:rsid w:val="00C20281"/>
    <w:pPr>
      <w:spacing w:before="0"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paragraph" w:customStyle="1" w:styleId="RPSAppendixHeading">
    <w:name w:val="RPS Appendix Heading"/>
    <w:basedOn w:val="Normal"/>
    <w:rsid w:val="00C20281"/>
    <w:pPr>
      <w:spacing w:before="0" w:line="240" w:lineRule="auto"/>
    </w:pPr>
    <w:rPr>
      <w:rFonts w:ascii="Georgia" w:eastAsia="Times New Roman" w:hAnsi="Georgia" w:cs="Times New Roman"/>
      <w:b/>
      <w:color w:val="auto"/>
      <w:sz w:val="32"/>
      <w:szCs w:val="20"/>
    </w:rPr>
  </w:style>
  <w:style w:type="paragraph" w:customStyle="1" w:styleId="RPSAppendixText">
    <w:name w:val="RPS Appendix Text"/>
    <w:basedOn w:val="Normal"/>
    <w:rsid w:val="00C20281"/>
    <w:pPr>
      <w:spacing w:before="0" w:line="240" w:lineRule="auto"/>
    </w:pPr>
    <w:rPr>
      <w:rFonts w:ascii="Georgia" w:eastAsia="Times New Roman" w:hAnsi="Georgia" w:cs="Times New Roman"/>
      <w:color w:val="auto"/>
      <w:szCs w:val="20"/>
    </w:rPr>
  </w:style>
  <w:style w:type="paragraph" w:customStyle="1" w:styleId="RPSSchedAnnexText">
    <w:name w:val="RPS Sched/Annex Text"/>
    <w:basedOn w:val="Normal"/>
    <w:rsid w:val="00C20281"/>
    <w:pPr>
      <w:spacing w:before="0" w:line="240" w:lineRule="auto"/>
    </w:pPr>
    <w:rPr>
      <w:rFonts w:ascii="Georgia" w:eastAsia="Times New Roman" w:hAnsi="Georgia" w:cs="Times New Roman"/>
      <w:color w:val="auto"/>
      <w:szCs w:val="20"/>
    </w:rPr>
  </w:style>
  <w:style w:type="paragraph" w:customStyle="1" w:styleId="RPSSchedAnnexHeading">
    <w:name w:val="RPS Sched/Annex Heading"/>
    <w:basedOn w:val="Normal"/>
    <w:rsid w:val="00C20281"/>
    <w:pPr>
      <w:spacing w:before="0" w:line="240" w:lineRule="auto"/>
    </w:pPr>
    <w:rPr>
      <w:rFonts w:ascii="Georgia" w:eastAsia="Times New Roman" w:hAnsi="Georgia" w:cs="Times New Roman"/>
      <w:b/>
      <w:color w:val="auto"/>
      <w:sz w:val="32"/>
      <w:szCs w:val="20"/>
    </w:rPr>
  </w:style>
  <w:style w:type="table" w:styleId="ListTable4-Accent1">
    <w:name w:val="List Table 4 Accent 1"/>
    <w:basedOn w:val="TableNormal"/>
    <w:uiPriority w:val="49"/>
    <w:rsid w:val="003C15F2"/>
    <w:pPr>
      <w:spacing w:line="240" w:lineRule="auto"/>
    </w:pPr>
    <w:tblPr>
      <w:tblStyleRowBandSize w:val="1"/>
      <w:tblStyleColBandSize w:val="1"/>
      <w:tblBorders>
        <w:top w:val="single" w:sz="4" w:space="0" w:color="EEE0F8" w:themeColor="accent1" w:themeTint="99"/>
        <w:left w:val="single" w:sz="4" w:space="0" w:color="EEE0F8" w:themeColor="accent1" w:themeTint="99"/>
        <w:bottom w:val="single" w:sz="4" w:space="0" w:color="EEE0F8" w:themeColor="accent1" w:themeTint="99"/>
        <w:right w:val="single" w:sz="4" w:space="0" w:color="EEE0F8" w:themeColor="accent1" w:themeTint="99"/>
        <w:insideH w:val="single" w:sz="4" w:space="0" w:color="EEE0F8" w:themeColor="accent1" w:themeTint="99"/>
      </w:tblBorders>
    </w:tblPr>
    <w:tblStylePr w:type="firstRow">
      <w:rPr>
        <w:b/>
        <w:bCs/>
        <w:color w:val="FFFFFF" w:themeColor="background1"/>
      </w:rPr>
      <w:tblPr/>
      <w:tcPr>
        <w:tcBorders>
          <w:top w:val="single" w:sz="4" w:space="0" w:color="E3CCF4" w:themeColor="accent1"/>
          <w:left w:val="single" w:sz="4" w:space="0" w:color="E3CCF4" w:themeColor="accent1"/>
          <w:bottom w:val="single" w:sz="4" w:space="0" w:color="E3CCF4" w:themeColor="accent1"/>
          <w:right w:val="single" w:sz="4" w:space="0" w:color="E3CCF4" w:themeColor="accent1"/>
          <w:insideH w:val="nil"/>
        </w:tcBorders>
        <w:shd w:val="clear" w:color="auto" w:fill="E3CCF4" w:themeFill="accent1"/>
      </w:tcPr>
    </w:tblStylePr>
    <w:tblStylePr w:type="lastRow">
      <w:rPr>
        <w:b/>
        <w:bCs/>
      </w:rPr>
      <w:tblPr/>
      <w:tcPr>
        <w:tcBorders>
          <w:top w:val="double" w:sz="4" w:space="0" w:color="EEE0F8" w:themeColor="accent1" w:themeTint="99"/>
        </w:tcBorders>
      </w:tcPr>
    </w:tblStylePr>
    <w:tblStylePr w:type="firstCol">
      <w:rPr>
        <w:b/>
        <w:bCs/>
      </w:rPr>
    </w:tblStylePr>
    <w:tblStylePr w:type="lastCol">
      <w:rPr>
        <w:b/>
        <w:bCs/>
      </w:rPr>
    </w:tblStylePr>
    <w:tblStylePr w:type="band1Vert">
      <w:tblPr/>
      <w:tcPr>
        <w:shd w:val="clear" w:color="auto" w:fill="F9F4FC" w:themeFill="accent1" w:themeFillTint="33"/>
      </w:tcPr>
    </w:tblStylePr>
    <w:tblStylePr w:type="band1Horz">
      <w:tblPr/>
      <w:tcPr>
        <w:shd w:val="clear" w:color="auto" w:fill="F9F4F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rpansa.gov.au/sites/default/files/reg-la-sup-240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pansa.gov.au/sites/default/files/reg-la-sup-240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18L0169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law.gov.au/ComLaw/Legislation/ActCompilation1.nsf/0/D971F2791F4BEDEFCA2570DF00178BA6/$file/AustRadProtNucSafety98WD02.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rpansa.gov.au/regulation-and-licensing/regulatory-publications/radiation-protection-series/codes-and-stand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6A47C05-061D-4B83-B09B-F9553D00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10</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ARPANSA</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Harrison</dc:creator>
  <cp:lastModifiedBy>Kelsie Kruse</cp:lastModifiedBy>
  <cp:revision>5</cp:revision>
  <dcterms:created xsi:type="dcterms:W3CDTF">2019-03-29T02:15:00Z</dcterms:created>
  <dcterms:modified xsi:type="dcterms:W3CDTF">2019-04-08T07:28:00Z</dcterms:modified>
</cp:coreProperties>
</file>