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075F0D" w14:textId="77777777" w:rsidR="00D60B81" w:rsidRPr="00FE7A6F" w:rsidRDefault="00780725" w:rsidP="005819E9">
      <w:pPr>
        <w:pStyle w:val="Title"/>
        <w:spacing w:before="480"/>
      </w:pPr>
      <w:r>
        <w:t>Radiation Health Committee</w:t>
      </w:r>
    </w:p>
    <w:p w14:paraId="47D64931" w14:textId="77777777" w:rsidR="00D60B81" w:rsidRPr="004A11CC" w:rsidRDefault="003F6505" w:rsidP="005819E9">
      <w:pPr>
        <w:pStyle w:val="Title"/>
        <w:contextualSpacing w:val="0"/>
      </w:pPr>
      <w:r>
        <w:t xml:space="preserve">Meeting </w:t>
      </w:r>
      <w:r w:rsidR="008174F8">
        <w:t>Minutes</w:t>
      </w:r>
    </w:p>
    <w:p w14:paraId="02C2C3FB" w14:textId="77777777" w:rsidR="008737F8" w:rsidRPr="009B7267" w:rsidRDefault="008737F8" w:rsidP="008737F8">
      <w:pPr>
        <w:spacing w:before="120"/>
        <w:ind w:left="1134" w:hanging="1134"/>
        <w:rPr>
          <w:sz w:val="20"/>
          <w:szCs w:val="20"/>
        </w:rPr>
      </w:pPr>
      <w:r>
        <w:rPr>
          <w:b/>
          <w:color w:val="4E1A74"/>
          <w:sz w:val="20"/>
          <w:szCs w:val="20"/>
        </w:rPr>
        <w:t>Date</w:t>
      </w:r>
      <w:r w:rsidRPr="00784A0C">
        <w:rPr>
          <w:b/>
          <w:color w:val="4E1A74"/>
          <w:sz w:val="20"/>
          <w:szCs w:val="20"/>
        </w:rPr>
        <w:t>:</w:t>
      </w:r>
      <w:r w:rsidRPr="00784A0C">
        <w:rPr>
          <w:b/>
          <w:color w:val="4E1A74"/>
          <w:sz w:val="20"/>
          <w:szCs w:val="20"/>
        </w:rPr>
        <w:tab/>
      </w:r>
      <w:r w:rsidR="004B0677">
        <w:rPr>
          <w:sz w:val="20"/>
          <w:szCs w:val="20"/>
        </w:rPr>
        <w:t>13-14 November 2019</w:t>
      </w:r>
    </w:p>
    <w:p w14:paraId="04E52C3C" w14:textId="77777777" w:rsidR="00780725" w:rsidRPr="009B7267" w:rsidRDefault="00AE6FBE" w:rsidP="00780725">
      <w:pPr>
        <w:spacing w:before="120"/>
        <w:ind w:left="1134" w:hanging="1134"/>
        <w:rPr>
          <w:sz w:val="20"/>
          <w:szCs w:val="20"/>
        </w:rPr>
      </w:pPr>
      <w:r>
        <w:rPr>
          <w:b/>
          <w:color w:val="4E1A74"/>
          <w:sz w:val="20"/>
          <w:szCs w:val="20"/>
        </w:rPr>
        <w:t>Time</w:t>
      </w:r>
      <w:r w:rsidR="00780725" w:rsidRPr="00784A0C">
        <w:rPr>
          <w:b/>
          <w:color w:val="4E1A74"/>
          <w:sz w:val="20"/>
          <w:szCs w:val="20"/>
        </w:rPr>
        <w:t>:</w:t>
      </w:r>
      <w:r w:rsidR="00780725" w:rsidRPr="00784A0C">
        <w:rPr>
          <w:b/>
          <w:color w:val="4E1A74"/>
          <w:sz w:val="20"/>
          <w:szCs w:val="20"/>
        </w:rPr>
        <w:tab/>
      </w:r>
      <w:r w:rsidR="004B0677" w:rsidRPr="004B0677">
        <w:rPr>
          <w:color w:val="auto"/>
          <w:sz w:val="20"/>
          <w:szCs w:val="20"/>
        </w:rPr>
        <w:t>9:30 am to 5:30 pm (13 November); 9:30 am to 2:00 pm (14 November)</w:t>
      </w:r>
    </w:p>
    <w:p w14:paraId="66DEA82E" w14:textId="77777777" w:rsidR="00177080" w:rsidRDefault="00780725" w:rsidP="00177080">
      <w:pPr>
        <w:spacing w:before="120"/>
        <w:ind w:left="1134" w:hanging="1134"/>
        <w:rPr>
          <w:sz w:val="20"/>
          <w:szCs w:val="20"/>
        </w:rPr>
      </w:pPr>
      <w:r>
        <w:rPr>
          <w:b/>
          <w:color w:val="4E1A74"/>
          <w:sz w:val="20"/>
          <w:szCs w:val="20"/>
        </w:rPr>
        <w:t>Location</w:t>
      </w:r>
      <w:r w:rsidRPr="00784A0C">
        <w:rPr>
          <w:b/>
          <w:color w:val="4E1A74"/>
          <w:sz w:val="20"/>
          <w:szCs w:val="20"/>
        </w:rPr>
        <w:t>:</w:t>
      </w:r>
      <w:r w:rsidRPr="00784A0C">
        <w:rPr>
          <w:b/>
          <w:color w:val="4E1A74"/>
          <w:sz w:val="20"/>
          <w:szCs w:val="20"/>
        </w:rPr>
        <w:tab/>
      </w:r>
      <w:r w:rsidR="004B0677" w:rsidRPr="004B0677">
        <w:rPr>
          <w:sz w:val="20"/>
          <w:szCs w:val="20"/>
        </w:rPr>
        <w:t>25 Mulley Street, Holder, ACT 2611</w:t>
      </w:r>
    </w:p>
    <w:p w14:paraId="06E6C7E5" w14:textId="77777777" w:rsidR="008737F8" w:rsidRPr="009B7267" w:rsidRDefault="008737F8" w:rsidP="00177080">
      <w:pPr>
        <w:spacing w:before="120"/>
        <w:ind w:left="1134" w:hanging="1134"/>
        <w:rPr>
          <w:sz w:val="20"/>
          <w:szCs w:val="20"/>
        </w:rPr>
      </w:pPr>
      <w:r>
        <w:rPr>
          <w:b/>
          <w:color w:val="4E1A74"/>
          <w:sz w:val="20"/>
          <w:szCs w:val="20"/>
        </w:rPr>
        <w:t>Chair</w:t>
      </w:r>
      <w:r w:rsidRPr="00784A0C">
        <w:rPr>
          <w:b/>
          <w:color w:val="4E1A74"/>
          <w:sz w:val="20"/>
          <w:szCs w:val="20"/>
        </w:rPr>
        <w:t>:</w:t>
      </w:r>
      <w:r w:rsidRPr="00784A0C">
        <w:rPr>
          <w:b/>
          <w:color w:val="4E1A74"/>
          <w:sz w:val="20"/>
          <w:szCs w:val="20"/>
        </w:rPr>
        <w:tab/>
      </w:r>
      <w:r w:rsidR="00782ADE">
        <w:rPr>
          <w:sz w:val="20"/>
          <w:szCs w:val="20"/>
        </w:rPr>
        <w:t xml:space="preserve">Dr </w:t>
      </w:r>
      <w:r w:rsidR="00586217">
        <w:rPr>
          <w:sz w:val="20"/>
          <w:szCs w:val="20"/>
        </w:rPr>
        <w:t>Roslyn Drummond</w:t>
      </w:r>
    </w:p>
    <w:p w14:paraId="5E8F428E" w14:textId="77777777" w:rsidR="008737F8" w:rsidRPr="009B7267" w:rsidRDefault="008737F8" w:rsidP="00177080">
      <w:pPr>
        <w:spacing w:before="120"/>
        <w:ind w:left="1134" w:hanging="1134"/>
        <w:rPr>
          <w:sz w:val="20"/>
          <w:szCs w:val="20"/>
        </w:rPr>
      </w:pPr>
      <w:r>
        <w:rPr>
          <w:b/>
          <w:color w:val="4E1A74"/>
          <w:sz w:val="20"/>
          <w:szCs w:val="20"/>
        </w:rPr>
        <w:t>Members</w:t>
      </w:r>
      <w:r w:rsidRPr="00784A0C">
        <w:rPr>
          <w:b/>
          <w:color w:val="4E1A74"/>
          <w:sz w:val="20"/>
          <w:szCs w:val="20"/>
        </w:rPr>
        <w:t>:</w:t>
      </w:r>
      <w:r w:rsidRPr="00784A0C">
        <w:rPr>
          <w:b/>
          <w:color w:val="4E1A74"/>
          <w:sz w:val="20"/>
          <w:szCs w:val="20"/>
        </w:rPr>
        <w:tab/>
      </w:r>
      <w:r w:rsidR="00177080" w:rsidRPr="00177080">
        <w:rPr>
          <w:sz w:val="20"/>
          <w:szCs w:val="20"/>
        </w:rPr>
        <w:t>Ms Fay Bellis (Public Representative); Mr Mark Car</w:t>
      </w:r>
      <w:r w:rsidR="00A52C4A">
        <w:rPr>
          <w:sz w:val="20"/>
          <w:szCs w:val="20"/>
        </w:rPr>
        <w:t>ey (NSW); Mr Noel Cleaves (VIC)</w:t>
      </w:r>
      <w:r w:rsidR="00177080" w:rsidRPr="00177080">
        <w:rPr>
          <w:sz w:val="20"/>
          <w:szCs w:val="20"/>
        </w:rPr>
        <w:t xml:space="preserve">; Mr Bradley </w:t>
      </w:r>
      <w:proofErr w:type="spellStart"/>
      <w:r w:rsidR="00177080" w:rsidRPr="00177080">
        <w:rPr>
          <w:sz w:val="20"/>
          <w:szCs w:val="20"/>
        </w:rPr>
        <w:t>Feldtman</w:t>
      </w:r>
      <w:proofErr w:type="spellEnd"/>
      <w:r w:rsidR="00177080" w:rsidRPr="00177080">
        <w:rPr>
          <w:sz w:val="20"/>
          <w:szCs w:val="20"/>
        </w:rPr>
        <w:t xml:space="preserve"> (NT</w:t>
      </w:r>
      <w:r w:rsidR="0037298B">
        <w:rPr>
          <w:sz w:val="20"/>
          <w:szCs w:val="20"/>
        </w:rPr>
        <w:t>, via phone</w:t>
      </w:r>
      <w:r w:rsidR="00177080" w:rsidRPr="00177080">
        <w:rPr>
          <w:sz w:val="20"/>
          <w:szCs w:val="20"/>
        </w:rPr>
        <w:t>); Ms Penny Hill (ACT); Dr Bruce Hocking (Member); Dr Carl-Magnus Larsson (CEO of ARPANSA); Dr Stephen Newbery (TAS); Ms Hazel Upton (WA</w:t>
      </w:r>
      <w:r w:rsidR="00937EBD">
        <w:rPr>
          <w:sz w:val="20"/>
          <w:szCs w:val="20"/>
        </w:rPr>
        <w:t>, via phone</w:t>
      </w:r>
      <w:r w:rsidR="00177080" w:rsidRPr="00177080">
        <w:rPr>
          <w:sz w:val="20"/>
          <w:szCs w:val="20"/>
        </w:rPr>
        <w:t xml:space="preserve">); </w:t>
      </w:r>
      <w:r w:rsidR="0037298B">
        <w:rPr>
          <w:sz w:val="20"/>
          <w:szCs w:val="20"/>
        </w:rPr>
        <w:t xml:space="preserve">Dr Massey de </w:t>
      </w:r>
      <w:proofErr w:type="spellStart"/>
      <w:r w:rsidR="0037298B">
        <w:rPr>
          <w:sz w:val="20"/>
          <w:szCs w:val="20"/>
        </w:rPr>
        <w:t>los</w:t>
      </w:r>
      <w:proofErr w:type="spellEnd"/>
      <w:r w:rsidR="0037298B">
        <w:rPr>
          <w:sz w:val="20"/>
          <w:szCs w:val="20"/>
        </w:rPr>
        <w:t xml:space="preserve"> Reyes </w:t>
      </w:r>
      <w:r w:rsidR="009938E1">
        <w:rPr>
          <w:sz w:val="20"/>
          <w:szCs w:val="20"/>
        </w:rPr>
        <w:t xml:space="preserve">(SA); Mr Simon Critchley (QLD); </w:t>
      </w:r>
      <w:r w:rsidR="00177080" w:rsidRPr="00177080">
        <w:rPr>
          <w:sz w:val="20"/>
          <w:szCs w:val="20"/>
        </w:rPr>
        <w:t xml:space="preserve">Dr Joanna </w:t>
      </w:r>
      <w:proofErr w:type="spellStart"/>
      <w:r w:rsidR="00177080" w:rsidRPr="00177080">
        <w:rPr>
          <w:sz w:val="20"/>
          <w:szCs w:val="20"/>
        </w:rPr>
        <w:t>Wriedt</w:t>
      </w:r>
      <w:proofErr w:type="spellEnd"/>
      <w:r w:rsidR="00177080" w:rsidRPr="00177080">
        <w:rPr>
          <w:sz w:val="20"/>
          <w:szCs w:val="20"/>
        </w:rPr>
        <w:t xml:space="preserve"> (Nuclear Safety Committee Representative)</w:t>
      </w:r>
    </w:p>
    <w:p w14:paraId="38F91B6D" w14:textId="77777777" w:rsidR="008737F8" w:rsidRPr="009B7267" w:rsidRDefault="008737F8" w:rsidP="008737F8">
      <w:pPr>
        <w:spacing w:before="120"/>
        <w:ind w:left="1134" w:hanging="1134"/>
        <w:rPr>
          <w:sz w:val="20"/>
          <w:szCs w:val="20"/>
        </w:rPr>
      </w:pPr>
      <w:r>
        <w:rPr>
          <w:b/>
          <w:color w:val="4E1A74"/>
          <w:sz w:val="20"/>
          <w:szCs w:val="20"/>
        </w:rPr>
        <w:t>Secretariat</w:t>
      </w:r>
      <w:r w:rsidRPr="00784A0C">
        <w:rPr>
          <w:b/>
          <w:color w:val="4E1A74"/>
          <w:sz w:val="20"/>
          <w:szCs w:val="20"/>
        </w:rPr>
        <w:t>:</w:t>
      </w:r>
      <w:r w:rsidRPr="00784A0C">
        <w:rPr>
          <w:b/>
          <w:color w:val="4E1A74"/>
          <w:sz w:val="20"/>
          <w:szCs w:val="20"/>
        </w:rPr>
        <w:tab/>
      </w:r>
      <w:r w:rsidR="00586217" w:rsidRPr="00FA0648">
        <w:rPr>
          <w:sz w:val="20"/>
          <w:szCs w:val="20"/>
          <w:lang w:val="fr-BE"/>
        </w:rPr>
        <w:t>Dr Samir Sarkar</w:t>
      </w:r>
      <w:r w:rsidR="00977301">
        <w:rPr>
          <w:sz w:val="20"/>
          <w:szCs w:val="20"/>
          <w:lang w:val="fr-BE"/>
        </w:rPr>
        <w:t>, National Codes &amp; Standards Section, ARPANSA</w:t>
      </w:r>
    </w:p>
    <w:p w14:paraId="479DF645" w14:textId="77777777" w:rsidR="00BE3AEE" w:rsidRPr="009B7267" w:rsidRDefault="00BE3AEE" w:rsidP="00BE3AEE">
      <w:pPr>
        <w:spacing w:before="120"/>
        <w:ind w:left="1134" w:hanging="1134"/>
        <w:rPr>
          <w:sz w:val="20"/>
          <w:szCs w:val="20"/>
        </w:rPr>
      </w:pPr>
      <w:r>
        <w:rPr>
          <w:b/>
          <w:color w:val="4E1A74"/>
          <w:sz w:val="20"/>
          <w:szCs w:val="20"/>
        </w:rPr>
        <w:t>Scribe</w:t>
      </w:r>
      <w:r w:rsidRPr="00784A0C">
        <w:rPr>
          <w:b/>
          <w:color w:val="4E1A74"/>
          <w:sz w:val="20"/>
          <w:szCs w:val="20"/>
        </w:rPr>
        <w:t>:</w:t>
      </w:r>
      <w:r w:rsidRPr="00784A0C">
        <w:rPr>
          <w:b/>
          <w:color w:val="4E1A74"/>
          <w:sz w:val="20"/>
          <w:szCs w:val="20"/>
        </w:rPr>
        <w:tab/>
      </w:r>
      <w:r w:rsidR="004B0677">
        <w:rPr>
          <w:sz w:val="20"/>
          <w:szCs w:val="20"/>
        </w:rPr>
        <w:t>Ms Meaghan Partridge</w:t>
      </w:r>
    </w:p>
    <w:p w14:paraId="11FD8E76" w14:textId="5E1D9636" w:rsidR="008737F8" w:rsidRPr="009B7267" w:rsidRDefault="008737F8" w:rsidP="00BE3AEE">
      <w:pPr>
        <w:spacing w:before="120"/>
        <w:ind w:left="1134" w:hanging="1134"/>
        <w:rPr>
          <w:sz w:val="20"/>
          <w:szCs w:val="20"/>
        </w:rPr>
      </w:pPr>
      <w:r>
        <w:rPr>
          <w:b/>
          <w:color w:val="4E1A74"/>
          <w:sz w:val="20"/>
          <w:szCs w:val="20"/>
        </w:rPr>
        <w:t>Apologies</w:t>
      </w:r>
      <w:r w:rsidRPr="00784A0C">
        <w:rPr>
          <w:b/>
          <w:color w:val="4E1A74"/>
          <w:sz w:val="20"/>
          <w:szCs w:val="20"/>
        </w:rPr>
        <w:t>:</w:t>
      </w:r>
      <w:r w:rsidRPr="00784A0C">
        <w:rPr>
          <w:b/>
          <w:color w:val="4E1A74"/>
          <w:sz w:val="20"/>
          <w:szCs w:val="20"/>
        </w:rPr>
        <w:tab/>
      </w:r>
    </w:p>
    <w:p w14:paraId="474EECBB" w14:textId="0831C6C2" w:rsidR="00A3474B" w:rsidRDefault="008737F8" w:rsidP="00FD6C08">
      <w:pPr>
        <w:spacing w:before="120"/>
        <w:ind w:left="1134" w:hanging="1134"/>
        <w:rPr>
          <w:sz w:val="20"/>
          <w:szCs w:val="20"/>
        </w:rPr>
      </w:pPr>
      <w:r>
        <w:rPr>
          <w:b/>
          <w:color w:val="4E1A74"/>
          <w:sz w:val="20"/>
          <w:szCs w:val="20"/>
        </w:rPr>
        <w:t>Invitees</w:t>
      </w:r>
      <w:r w:rsidRPr="00784A0C">
        <w:rPr>
          <w:b/>
          <w:color w:val="4E1A74"/>
          <w:sz w:val="20"/>
          <w:szCs w:val="20"/>
        </w:rPr>
        <w:t>:</w:t>
      </w:r>
      <w:r w:rsidRPr="00784A0C">
        <w:rPr>
          <w:b/>
          <w:color w:val="4E1A74"/>
          <w:sz w:val="20"/>
          <w:szCs w:val="20"/>
        </w:rPr>
        <w:tab/>
      </w:r>
      <w:r w:rsidR="004B0677">
        <w:rPr>
          <w:sz w:val="20"/>
          <w:szCs w:val="20"/>
        </w:rPr>
        <w:t>Dr Rick Tinker (ARPANSA) (for items 1.5</w:t>
      </w:r>
      <w:r w:rsidR="000061C6">
        <w:rPr>
          <w:sz w:val="20"/>
          <w:szCs w:val="20"/>
        </w:rPr>
        <w:t xml:space="preserve">, </w:t>
      </w:r>
      <w:r w:rsidR="004B0677">
        <w:rPr>
          <w:sz w:val="20"/>
          <w:szCs w:val="20"/>
        </w:rPr>
        <w:t>3.1</w:t>
      </w:r>
      <w:r w:rsidR="000061C6">
        <w:rPr>
          <w:sz w:val="20"/>
          <w:szCs w:val="20"/>
        </w:rPr>
        <w:t>,</w:t>
      </w:r>
      <w:r w:rsidR="004B0677">
        <w:rPr>
          <w:sz w:val="20"/>
          <w:szCs w:val="20"/>
        </w:rPr>
        <w:t xml:space="preserve"> 3.6</w:t>
      </w:r>
      <w:r w:rsidR="000061C6">
        <w:rPr>
          <w:sz w:val="20"/>
          <w:szCs w:val="20"/>
        </w:rPr>
        <w:t xml:space="preserve">, 3.8) </w:t>
      </w:r>
      <w:r w:rsidR="004B0677">
        <w:rPr>
          <w:sz w:val="20"/>
          <w:szCs w:val="20"/>
        </w:rPr>
        <w:br/>
      </w:r>
      <w:r w:rsidR="00FD6C08" w:rsidRPr="00FD6C08">
        <w:rPr>
          <w:sz w:val="20"/>
          <w:szCs w:val="20"/>
        </w:rPr>
        <w:t>Mr Ryan Hemsley (A</w:t>
      </w:r>
      <w:r w:rsidR="00FD6C08">
        <w:rPr>
          <w:sz w:val="20"/>
          <w:szCs w:val="20"/>
        </w:rPr>
        <w:t>RPANSA) (</w:t>
      </w:r>
      <w:r w:rsidR="00CB58A8">
        <w:rPr>
          <w:sz w:val="20"/>
          <w:szCs w:val="20"/>
        </w:rPr>
        <w:t xml:space="preserve">via </w:t>
      </w:r>
      <w:r w:rsidR="00D4571E">
        <w:rPr>
          <w:sz w:val="20"/>
          <w:szCs w:val="20"/>
        </w:rPr>
        <w:t>phone</w:t>
      </w:r>
      <w:r w:rsidR="00CB58A8">
        <w:rPr>
          <w:sz w:val="20"/>
          <w:szCs w:val="20"/>
        </w:rPr>
        <w:t xml:space="preserve"> </w:t>
      </w:r>
      <w:r w:rsidR="00FD6C08">
        <w:rPr>
          <w:sz w:val="20"/>
          <w:szCs w:val="20"/>
        </w:rPr>
        <w:t>for items 1.</w:t>
      </w:r>
      <w:r w:rsidR="00177080">
        <w:rPr>
          <w:sz w:val="20"/>
          <w:szCs w:val="20"/>
        </w:rPr>
        <w:t>7</w:t>
      </w:r>
      <w:r w:rsidR="00777BC2">
        <w:rPr>
          <w:sz w:val="20"/>
          <w:szCs w:val="20"/>
        </w:rPr>
        <w:t>)</w:t>
      </w:r>
    </w:p>
    <w:p w14:paraId="39DC8DB0" w14:textId="75F4CA7C" w:rsidR="00A3474B" w:rsidRDefault="00A3474B" w:rsidP="00A3474B">
      <w:pPr>
        <w:spacing w:before="0"/>
        <w:ind w:left="1134"/>
        <w:rPr>
          <w:sz w:val="20"/>
          <w:szCs w:val="20"/>
        </w:rPr>
      </w:pPr>
      <w:r w:rsidRPr="00E01E0C">
        <w:rPr>
          <w:color w:val="444444"/>
          <w:sz w:val="20"/>
          <w:szCs w:val="20"/>
        </w:rPr>
        <w:t xml:space="preserve">Dr </w:t>
      </w:r>
      <w:proofErr w:type="spellStart"/>
      <w:r w:rsidRPr="00064488">
        <w:rPr>
          <w:sz w:val="20"/>
          <w:szCs w:val="20"/>
        </w:rPr>
        <w:t>Radomir</w:t>
      </w:r>
      <w:proofErr w:type="spellEnd"/>
      <w:r w:rsidRPr="00064488">
        <w:rPr>
          <w:sz w:val="20"/>
          <w:szCs w:val="20"/>
        </w:rPr>
        <w:t xml:space="preserve"> </w:t>
      </w:r>
      <w:proofErr w:type="spellStart"/>
      <w:r w:rsidRPr="00064488">
        <w:rPr>
          <w:sz w:val="20"/>
          <w:szCs w:val="20"/>
        </w:rPr>
        <w:t>Krsteski</w:t>
      </w:r>
      <w:proofErr w:type="spellEnd"/>
      <w:r w:rsidRPr="00064488">
        <w:rPr>
          <w:sz w:val="20"/>
          <w:szCs w:val="20"/>
        </w:rPr>
        <w:t xml:space="preserve"> (ACT Health) (for item 2.1</w:t>
      </w:r>
      <w:proofErr w:type="gramStart"/>
      <w:r w:rsidRPr="00064488">
        <w:rPr>
          <w:sz w:val="20"/>
          <w:szCs w:val="20"/>
        </w:rPr>
        <w:t>)</w:t>
      </w:r>
      <w:proofErr w:type="gramEnd"/>
      <w:r w:rsidR="004B0677" w:rsidRPr="00A3474B">
        <w:rPr>
          <w:sz w:val="20"/>
          <w:szCs w:val="20"/>
        </w:rPr>
        <w:br/>
      </w:r>
      <w:r w:rsidR="004B0677">
        <w:rPr>
          <w:sz w:val="20"/>
          <w:szCs w:val="20"/>
        </w:rPr>
        <w:t>Prof Rob Davidson (Un</w:t>
      </w:r>
      <w:r w:rsidR="00C11737">
        <w:rPr>
          <w:sz w:val="20"/>
          <w:szCs w:val="20"/>
        </w:rPr>
        <w:t>iversity of Canberra) (for item</w:t>
      </w:r>
      <w:r w:rsidR="004B0677">
        <w:rPr>
          <w:sz w:val="20"/>
          <w:szCs w:val="20"/>
        </w:rPr>
        <w:t xml:space="preserve"> 2.2)</w:t>
      </w:r>
      <w:r w:rsidR="004B0677">
        <w:rPr>
          <w:sz w:val="20"/>
          <w:szCs w:val="20"/>
        </w:rPr>
        <w:br/>
        <w:t xml:space="preserve">Mr </w:t>
      </w:r>
      <w:proofErr w:type="spellStart"/>
      <w:r w:rsidR="00C11737">
        <w:rPr>
          <w:sz w:val="20"/>
          <w:szCs w:val="20"/>
        </w:rPr>
        <w:t>Selva</w:t>
      </w:r>
      <w:proofErr w:type="spellEnd"/>
      <w:r w:rsidR="00C11737">
        <w:rPr>
          <w:sz w:val="20"/>
          <w:szCs w:val="20"/>
        </w:rPr>
        <w:t xml:space="preserve"> Kumar (ARPANSA) (for item</w:t>
      </w:r>
      <w:r w:rsidR="004B0677">
        <w:rPr>
          <w:sz w:val="20"/>
          <w:szCs w:val="20"/>
        </w:rPr>
        <w:t xml:space="preserve"> 2.3)</w:t>
      </w:r>
      <w:r w:rsidR="004B0677">
        <w:rPr>
          <w:sz w:val="20"/>
          <w:szCs w:val="20"/>
        </w:rPr>
        <w:br/>
      </w:r>
      <w:r w:rsidR="00D4571E">
        <w:rPr>
          <w:sz w:val="20"/>
          <w:szCs w:val="20"/>
        </w:rPr>
        <w:t>Mr Glenn Riley (Victoria) (via phone for item 2.6)</w:t>
      </w:r>
      <w:r w:rsidR="00D4571E">
        <w:rPr>
          <w:sz w:val="20"/>
          <w:szCs w:val="20"/>
        </w:rPr>
        <w:br/>
      </w:r>
      <w:r>
        <w:rPr>
          <w:sz w:val="20"/>
          <w:szCs w:val="20"/>
        </w:rPr>
        <w:t xml:space="preserve">Mr </w:t>
      </w:r>
      <w:proofErr w:type="spellStart"/>
      <w:r>
        <w:rPr>
          <w:sz w:val="20"/>
          <w:szCs w:val="20"/>
        </w:rPr>
        <w:t>Nehal</w:t>
      </w:r>
      <w:proofErr w:type="spellEnd"/>
      <w:r>
        <w:rPr>
          <w:sz w:val="20"/>
          <w:szCs w:val="20"/>
        </w:rPr>
        <w:t xml:space="preserve"> Ahmed (</w:t>
      </w:r>
      <w:r w:rsidR="007353A3">
        <w:rPr>
          <w:sz w:val="20"/>
          <w:szCs w:val="20"/>
        </w:rPr>
        <w:t>TAS</w:t>
      </w:r>
      <w:r>
        <w:rPr>
          <w:sz w:val="20"/>
          <w:szCs w:val="20"/>
        </w:rPr>
        <w:t>) (via phone for item 2.7)</w:t>
      </w:r>
    </w:p>
    <w:p w14:paraId="56EBB944" w14:textId="77777777" w:rsidR="00026C9E" w:rsidRDefault="00D4571E" w:rsidP="00026C9E">
      <w:pPr>
        <w:spacing w:before="0"/>
        <w:ind w:left="1134"/>
        <w:rPr>
          <w:sz w:val="20"/>
          <w:szCs w:val="20"/>
        </w:rPr>
      </w:pPr>
      <w:r>
        <w:rPr>
          <w:sz w:val="20"/>
          <w:szCs w:val="20"/>
        </w:rPr>
        <w:t>Dr Peter Thomas (ARPANSA) (via phone for item 3.3</w:t>
      </w:r>
      <w:r w:rsidR="00026C9E">
        <w:rPr>
          <w:sz w:val="20"/>
          <w:szCs w:val="20"/>
        </w:rPr>
        <w:t>, 3.4, 3.5</w:t>
      </w:r>
      <w:r>
        <w:rPr>
          <w:sz w:val="20"/>
          <w:szCs w:val="20"/>
        </w:rPr>
        <w:t>)</w:t>
      </w:r>
    </w:p>
    <w:p w14:paraId="59031B00" w14:textId="77777777" w:rsidR="00026C9E" w:rsidRDefault="00026C9E" w:rsidP="00026C9E">
      <w:pPr>
        <w:spacing w:before="0"/>
        <w:ind w:left="1134"/>
        <w:rPr>
          <w:sz w:val="20"/>
          <w:szCs w:val="20"/>
        </w:rPr>
      </w:pPr>
      <w:r>
        <w:rPr>
          <w:sz w:val="20"/>
          <w:szCs w:val="20"/>
        </w:rPr>
        <w:t xml:space="preserve">Ms Angela </w:t>
      </w:r>
      <w:proofErr w:type="spellStart"/>
      <w:r>
        <w:rPr>
          <w:sz w:val="20"/>
          <w:szCs w:val="20"/>
        </w:rPr>
        <w:t>Hanjak</w:t>
      </w:r>
      <w:proofErr w:type="spellEnd"/>
      <w:r>
        <w:rPr>
          <w:sz w:val="20"/>
          <w:szCs w:val="20"/>
        </w:rPr>
        <w:t xml:space="preserve"> (Alfred Health) (via phone for item 3.5)</w:t>
      </w:r>
    </w:p>
    <w:p w14:paraId="5D3464EA" w14:textId="40637C27" w:rsidR="008737F8" w:rsidRDefault="00026C9E" w:rsidP="00026C9E">
      <w:pPr>
        <w:spacing w:before="0"/>
        <w:ind w:left="1134"/>
        <w:rPr>
          <w:sz w:val="20"/>
          <w:szCs w:val="20"/>
        </w:rPr>
      </w:pPr>
      <w:r>
        <w:rPr>
          <w:sz w:val="20"/>
          <w:szCs w:val="20"/>
        </w:rPr>
        <w:t>Ms Alexandra Robertson (Royal Children’s Hospital Melbourne</w:t>
      </w:r>
      <w:r w:rsidR="000061C6">
        <w:rPr>
          <w:sz w:val="20"/>
          <w:szCs w:val="20"/>
        </w:rPr>
        <w:t>)</w:t>
      </w:r>
      <w:r>
        <w:rPr>
          <w:sz w:val="20"/>
          <w:szCs w:val="20"/>
        </w:rPr>
        <w:t xml:space="preserve"> (via phone for item 3.5</w:t>
      </w:r>
      <w:r w:rsidR="0039169C">
        <w:rPr>
          <w:sz w:val="20"/>
          <w:szCs w:val="20"/>
        </w:rPr>
        <w:t xml:space="preserve">) </w:t>
      </w:r>
      <w:r w:rsidR="00D4571E">
        <w:rPr>
          <w:sz w:val="20"/>
          <w:szCs w:val="20"/>
        </w:rPr>
        <w:br/>
        <w:t>Dr Ken Karipidis (ARPANSA) (via phone for item 3.</w:t>
      </w:r>
      <w:r>
        <w:rPr>
          <w:sz w:val="20"/>
          <w:szCs w:val="20"/>
        </w:rPr>
        <w:t>7</w:t>
      </w:r>
      <w:proofErr w:type="gramStart"/>
      <w:r w:rsidR="00D4571E">
        <w:rPr>
          <w:sz w:val="20"/>
          <w:szCs w:val="20"/>
        </w:rPr>
        <w:t>)</w:t>
      </w:r>
      <w:proofErr w:type="gramEnd"/>
      <w:r w:rsidR="00D4571E">
        <w:rPr>
          <w:sz w:val="20"/>
          <w:szCs w:val="20"/>
        </w:rPr>
        <w:br/>
        <w:t>Mr Loch Castle (ARPANSA) (via phone for item 3.8)</w:t>
      </w:r>
    </w:p>
    <w:p w14:paraId="3E1045E4" w14:textId="77777777" w:rsidR="00831246" w:rsidRPr="00831246" w:rsidRDefault="00831246" w:rsidP="00831246">
      <w:pPr>
        <w:spacing w:before="0"/>
        <w:ind w:left="1134" w:hanging="1134"/>
        <w:rPr>
          <w:sz w:val="20"/>
          <w:szCs w:val="20"/>
        </w:rPr>
      </w:pPr>
      <w:r>
        <w:rPr>
          <w:b/>
          <w:color w:val="4E1A74"/>
          <w:sz w:val="20"/>
          <w:szCs w:val="20"/>
        </w:rPr>
        <w:tab/>
      </w:r>
      <w:r w:rsidRPr="00831246">
        <w:rPr>
          <w:sz w:val="20"/>
          <w:szCs w:val="20"/>
        </w:rPr>
        <w:t>Mr Nathan Wahl</w:t>
      </w:r>
      <w:r>
        <w:rPr>
          <w:sz w:val="20"/>
          <w:szCs w:val="20"/>
        </w:rPr>
        <w:t xml:space="preserve"> (ARPANSA) (via phone)</w:t>
      </w:r>
    </w:p>
    <w:p w14:paraId="1156105A" w14:textId="77777777" w:rsidR="008737F8" w:rsidRPr="009B7267" w:rsidRDefault="008737F8" w:rsidP="008737F8">
      <w:pPr>
        <w:spacing w:before="120"/>
        <w:ind w:left="1134" w:hanging="1134"/>
        <w:rPr>
          <w:sz w:val="20"/>
          <w:szCs w:val="20"/>
        </w:rPr>
      </w:pPr>
      <w:r>
        <w:rPr>
          <w:b/>
          <w:color w:val="4E1A74"/>
          <w:sz w:val="20"/>
          <w:szCs w:val="20"/>
        </w:rPr>
        <w:t>Observers</w:t>
      </w:r>
      <w:r w:rsidRPr="00784A0C">
        <w:rPr>
          <w:b/>
          <w:color w:val="4E1A74"/>
          <w:sz w:val="20"/>
          <w:szCs w:val="20"/>
        </w:rPr>
        <w:t>:</w:t>
      </w:r>
      <w:r w:rsidRPr="00784A0C">
        <w:rPr>
          <w:b/>
          <w:color w:val="4E1A74"/>
          <w:sz w:val="20"/>
          <w:szCs w:val="20"/>
        </w:rPr>
        <w:tab/>
      </w:r>
      <w:r w:rsidR="00777BC2" w:rsidRPr="00FD6C08">
        <w:rPr>
          <w:sz w:val="20"/>
          <w:szCs w:val="20"/>
        </w:rPr>
        <w:t xml:space="preserve">Dr </w:t>
      </w:r>
      <w:r w:rsidR="004B0677">
        <w:rPr>
          <w:sz w:val="20"/>
          <w:szCs w:val="20"/>
        </w:rPr>
        <w:t>Ivan Williams</w:t>
      </w:r>
      <w:r w:rsidR="00777BC2" w:rsidRPr="00FD6C08">
        <w:rPr>
          <w:sz w:val="20"/>
          <w:szCs w:val="20"/>
        </w:rPr>
        <w:t xml:space="preserve"> (</w:t>
      </w:r>
      <w:r w:rsidR="00777BC2">
        <w:rPr>
          <w:sz w:val="20"/>
          <w:szCs w:val="20"/>
        </w:rPr>
        <w:t>Chief Medical Radiation Scientist</w:t>
      </w:r>
      <w:r w:rsidR="004B0677">
        <w:rPr>
          <w:sz w:val="20"/>
          <w:szCs w:val="20"/>
        </w:rPr>
        <w:t xml:space="preserve"> - ARPANSA</w:t>
      </w:r>
      <w:r w:rsidR="00084B6E" w:rsidRPr="00084B6E">
        <w:rPr>
          <w:sz w:val="20"/>
          <w:szCs w:val="20"/>
        </w:rPr>
        <w:t>); Mr Jim Scott (Chie</w:t>
      </w:r>
      <w:r w:rsidR="00C11737">
        <w:rPr>
          <w:sz w:val="20"/>
          <w:szCs w:val="20"/>
        </w:rPr>
        <w:t>f Regulatory Officer – ARPANSA)</w:t>
      </w:r>
      <w:r w:rsidR="004B0677">
        <w:rPr>
          <w:sz w:val="20"/>
          <w:szCs w:val="20"/>
        </w:rPr>
        <w:t xml:space="preserve">; </w:t>
      </w:r>
      <w:r w:rsidR="00C11737">
        <w:rPr>
          <w:sz w:val="20"/>
          <w:szCs w:val="20"/>
        </w:rPr>
        <w:t xml:space="preserve">Ms Tone Doyle (Chief of Staff – ARPANSA) via phone; </w:t>
      </w:r>
      <w:r w:rsidR="004B0677">
        <w:rPr>
          <w:sz w:val="20"/>
          <w:szCs w:val="20"/>
        </w:rPr>
        <w:t xml:space="preserve">Dr Andreas </w:t>
      </w:r>
      <w:proofErr w:type="spellStart"/>
      <w:r w:rsidR="004B0677">
        <w:rPr>
          <w:sz w:val="20"/>
          <w:szCs w:val="20"/>
        </w:rPr>
        <w:t>Markwitz</w:t>
      </w:r>
      <w:proofErr w:type="spellEnd"/>
      <w:r w:rsidR="004B0677">
        <w:rPr>
          <w:sz w:val="20"/>
          <w:szCs w:val="20"/>
        </w:rPr>
        <w:t xml:space="preserve"> (New Zealand</w:t>
      </w:r>
      <w:r w:rsidR="003459F1">
        <w:rPr>
          <w:sz w:val="20"/>
          <w:szCs w:val="20"/>
        </w:rPr>
        <w:t>)</w:t>
      </w:r>
      <w:r w:rsidR="00C11737">
        <w:rPr>
          <w:sz w:val="20"/>
          <w:szCs w:val="20"/>
        </w:rPr>
        <w:t xml:space="preserve"> via videoconference</w:t>
      </w:r>
      <w:r w:rsidR="004B0677">
        <w:rPr>
          <w:sz w:val="20"/>
          <w:szCs w:val="20"/>
        </w:rPr>
        <w:t xml:space="preserve">; </w:t>
      </w:r>
      <w:r w:rsidR="00CD5B99">
        <w:rPr>
          <w:sz w:val="20"/>
          <w:szCs w:val="20"/>
        </w:rPr>
        <w:t xml:space="preserve">Mr </w:t>
      </w:r>
      <w:r w:rsidR="00FE04D3">
        <w:rPr>
          <w:sz w:val="20"/>
          <w:szCs w:val="20"/>
        </w:rPr>
        <w:t xml:space="preserve">Robbie Andrews and </w:t>
      </w:r>
      <w:r w:rsidR="00CD5B99">
        <w:rPr>
          <w:sz w:val="20"/>
          <w:szCs w:val="20"/>
        </w:rPr>
        <w:t xml:space="preserve">Ms </w:t>
      </w:r>
      <w:proofErr w:type="spellStart"/>
      <w:r w:rsidR="00FE04D3">
        <w:rPr>
          <w:sz w:val="20"/>
          <w:szCs w:val="20"/>
        </w:rPr>
        <w:t>Maryka</w:t>
      </w:r>
      <w:proofErr w:type="spellEnd"/>
      <w:r w:rsidR="00FE04D3">
        <w:rPr>
          <w:sz w:val="20"/>
          <w:szCs w:val="20"/>
        </w:rPr>
        <w:t xml:space="preserve"> </w:t>
      </w:r>
      <w:proofErr w:type="spellStart"/>
      <w:r w:rsidR="00FE04D3">
        <w:rPr>
          <w:sz w:val="20"/>
          <w:szCs w:val="20"/>
        </w:rPr>
        <w:t>Gaudio</w:t>
      </w:r>
      <w:proofErr w:type="spellEnd"/>
      <w:r w:rsidR="004B0677">
        <w:rPr>
          <w:sz w:val="20"/>
          <w:szCs w:val="20"/>
        </w:rPr>
        <w:t xml:space="preserve"> (Department of Health</w:t>
      </w:r>
      <w:r w:rsidR="00D4571E">
        <w:rPr>
          <w:sz w:val="20"/>
          <w:szCs w:val="20"/>
        </w:rPr>
        <w:t>)</w:t>
      </w:r>
      <w:r w:rsidR="0037298B">
        <w:rPr>
          <w:sz w:val="20"/>
          <w:szCs w:val="20"/>
        </w:rPr>
        <w:t xml:space="preserve">; </w:t>
      </w:r>
      <w:r w:rsidR="00CD5B99">
        <w:rPr>
          <w:sz w:val="20"/>
          <w:szCs w:val="20"/>
        </w:rPr>
        <w:t xml:space="preserve">Mr </w:t>
      </w:r>
      <w:r w:rsidR="0037298B">
        <w:rPr>
          <w:sz w:val="20"/>
          <w:szCs w:val="20"/>
        </w:rPr>
        <w:t>Keith Baldry (SA)</w:t>
      </w:r>
    </w:p>
    <w:p w14:paraId="2DBDFBFA" w14:textId="509F8416" w:rsidR="009C5959" w:rsidRDefault="000D6E3C" w:rsidP="00F12B44">
      <w:pPr>
        <w:pStyle w:val="Agendaitem-main"/>
      </w:pPr>
      <w:r>
        <w:drawing>
          <wp:anchor distT="0" distB="0" distL="114300" distR="114300" simplePos="0" relativeHeight="251657728" behindDoc="0" locked="1" layoutInCell="1" allowOverlap="1" wp14:anchorId="11FE803E" wp14:editId="5CA21229">
            <wp:simplePos x="0" y="0"/>
            <wp:positionH relativeFrom="column">
              <wp:posOffset>-1270</wp:posOffset>
            </wp:positionH>
            <wp:positionV relativeFrom="paragraph">
              <wp:posOffset>202565</wp:posOffset>
            </wp:positionV>
            <wp:extent cx="6119495" cy="53975"/>
            <wp:effectExtent l="0" t="0" r="0" b="0"/>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9495" cy="53975"/>
                    </a:xfrm>
                    <a:prstGeom prst="rect">
                      <a:avLst/>
                    </a:prstGeom>
                    <a:noFill/>
                    <a:ln>
                      <a:noFill/>
                    </a:ln>
                  </pic:spPr>
                </pic:pic>
              </a:graphicData>
            </a:graphic>
            <wp14:sizeRelH relativeFrom="page">
              <wp14:pctWidth>0</wp14:pctWidth>
            </wp14:sizeRelH>
            <wp14:sizeRelV relativeFrom="page">
              <wp14:pctHeight>0</wp14:pctHeight>
            </wp14:sizeRelV>
          </wp:anchor>
        </w:drawing>
      </w:r>
      <w:r w:rsidR="00276B00">
        <w:t>Introduction and Standing Items</w:t>
      </w:r>
    </w:p>
    <w:p w14:paraId="6C7870E5" w14:textId="77777777" w:rsidR="003F6505" w:rsidRDefault="00276B00" w:rsidP="005819E9">
      <w:pPr>
        <w:pStyle w:val="Agendaitem-supplementary"/>
      </w:pPr>
      <w:r>
        <w:t>Welcome by the Chair</w:t>
      </w:r>
      <w:r w:rsidR="003F6505">
        <w:tab/>
      </w:r>
      <w:r w:rsidR="00CF129C">
        <w:t>Chair</w:t>
      </w:r>
    </w:p>
    <w:p w14:paraId="6390018B" w14:textId="77777777" w:rsidR="00812EB4" w:rsidRPr="00E01E0C" w:rsidRDefault="00A32EB1" w:rsidP="003F6505">
      <w:pPr>
        <w:rPr>
          <w:color w:val="444444"/>
        </w:rPr>
      </w:pPr>
      <w:r w:rsidRPr="00E01E0C">
        <w:rPr>
          <w:color w:val="444444"/>
        </w:rPr>
        <w:t>The Chair call</w:t>
      </w:r>
      <w:r w:rsidR="009B19ED" w:rsidRPr="00E01E0C">
        <w:rPr>
          <w:color w:val="444444"/>
        </w:rPr>
        <w:t>ed the</w:t>
      </w:r>
      <w:r w:rsidRPr="00E01E0C">
        <w:rPr>
          <w:color w:val="444444"/>
        </w:rPr>
        <w:t xml:space="preserve"> meeting to order. On behalf of the RHC and other meeting participants, the Chair thank</w:t>
      </w:r>
      <w:r w:rsidR="009B19ED" w:rsidRPr="00E01E0C">
        <w:rPr>
          <w:color w:val="444444"/>
        </w:rPr>
        <w:t>ed</w:t>
      </w:r>
      <w:r w:rsidRPr="00E01E0C">
        <w:rPr>
          <w:color w:val="444444"/>
        </w:rPr>
        <w:t xml:space="preserve"> </w:t>
      </w:r>
      <w:r w:rsidR="00D4571E" w:rsidRPr="00E01E0C">
        <w:rPr>
          <w:color w:val="444444"/>
        </w:rPr>
        <w:t>Ms Penny Hill</w:t>
      </w:r>
      <w:r w:rsidRPr="00E01E0C">
        <w:rPr>
          <w:color w:val="444444"/>
        </w:rPr>
        <w:t xml:space="preserve"> </w:t>
      </w:r>
      <w:r w:rsidR="00810ABC" w:rsidRPr="00E01E0C">
        <w:rPr>
          <w:color w:val="444444"/>
        </w:rPr>
        <w:t xml:space="preserve">and </w:t>
      </w:r>
      <w:r w:rsidR="00F04CD3" w:rsidRPr="00E01E0C">
        <w:rPr>
          <w:color w:val="444444"/>
        </w:rPr>
        <w:t xml:space="preserve">ACT </w:t>
      </w:r>
      <w:r w:rsidR="00810ABC" w:rsidRPr="00E01E0C">
        <w:rPr>
          <w:color w:val="444444"/>
        </w:rPr>
        <w:t xml:space="preserve">Health </w:t>
      </w:r>
      <w:r w:rsidRPr="00E01E0C">
        <w:rPr>
          <w:color w:val="444444"/>
        </w:rPr>
        <w:t>for</w:t>
      </w:r>
      <w:r w:rsidR="00D4571E" w:rsidRPr="00E01E0C">
        <w:rPr>
          <w:color w:val="444444"/>
        </w:rPr>
        <w:t xml:space="preserve"> hosting the meeting in Canberra</w:t>
      </w:r>
      <w:r w:rsidRPr="00E01E0C">
        <w:rPr>
          <w:color w:val="444444"/>
        </w:rPr>
        <w:t xml:space="preserve">. </w:t>
      </w:r>
    </w:p>
    <w:p w14:paraId="2698112E" w14:textId="0C0EFE17" w:rsidR="00A32EB1" w:rsidRPr="00E01E0C" w:rsidRDefault="00A32EB1" w:rsidP="003F6505">
      <w:pPr>
        <w:rPr>
          <w:color w:val="444444"/>
        </w:rPr>
      </w:pPr>
      <w:r w:rsidRPr="00E01E0C">
        <w:rPr>
          <w:color w:val="444444"/>
        </w:rPr>
        <w:lastRenderedPageBreak/>
        <w:t xml:space="preserve">The Chair </w:t>
      </w:r>
      <w:r w:rsidR="000A37F6" w:rsidRPr="00E01E0C">
        <w:rPr>
          <w:color w:val="444444"/>
        </w:rPr>
        <w:t xml:space="preserve">also </w:t>
      </w:r>
      <w:r w:rsidR="003459F1" w:rsidRPr="00E01E0C">
        <w:rPr>
          <w:color w:val="444444"/>
        </w:rPr>
        <w:t xml:space="preserve">welcomed </w:t>
      </w:r>
      <w:r w:rsidR="000A37F6" w:rsidRPr="00E01E0C">
        <w:rPr>
          <w:color w:val="444444"/>
        </w:rPr>
        <w:t xml:space="preserve">Dr Andreas </w:t>
      </w:r>
      <w:proofErr w:type="spellStart"/>
      <w:r w:rsidR="000A37F6" w:rsidRPr="00E01E0C">
        <w:rPr>
          <w:color w:val="444444"/>
        </w:rPr>
        <w:t>Markwitz</w:t>
      </w:r>
      <w:proofErr w:type="spellEnd"/>
      <w:r w:rsidR="003459F1" w:rsidRPr="00E01E0C">
        <w:rPr>
          <w:color w:val="444444"/>
        </w:rPr>
        <w:t>,</w:t>
      </w:r>
      <w:r w:rsidR="000A37F6" w:rsidRPr="00E01E0C">
        <w:rPr>
          <w:color w:val="444444"/>
        </w:rPr>
        <w:t xml:space="preserve"> attending from New Zealand </w:t>
      </w:r>
      <w:r w:rsidR="00FE04D3" w:rsidRPr="00E01E0C">
        <w:rPr>
          <w:color w:val="444444"/>
        </w:rPr>
        <w:t>via videoconference</w:t>
      </w:r>
      <w:r w:rsidR="00ED3BFB" w:rsidRPr="00E01E0C">
        <w:rPr>
          <w:color w:val="444444"/>
        </w:rPr>
        <w:t xml:space="preserve"> and i</w:t>
      </w:r>
      <w:r w:rsidR="00810ABC" w:rsidRPr="00E01E0C">
        <w:rPr>
          <w:color w:val="444444"/>
        </w:rPr>
        <w:t xml:space="preserve">ntroduced the new member from South Australia, </w:t>
      </w:r>
      <w:r w:rsidR="00CD5B99" w:rsidRPr="00E01E0C">
        <w:rPr>
          <w:color w:val="444444"/>
        </w:rPr>
        <w:t xml:space="preserve">Dr </w:t>
      </w:r>
      <w:r w:rsidR="00810ABC" w:rsidRPr="00E01E0C">
        <w:rPr>
          <w:color w:val="444444"/>
        </w:rPr>
        <w:t xml:space="preserve">Massey de </w:t>
      </w:r>
      <w:proofErr w:type="spellStart"/>
      <w:r w:rsidR="00810ABC" w:rsidRPr="00E01E0C">
        <w:rPr>
          <w:color w:val="444444"/>
        </w:rPr>
        <w:t>los</w:t>
      </w:r>
      <w:proofErr w:type="spellEnd"/>
      <w:r w:rsidR="00810ABC" w:rsidRPr="00E01E0C">
        <w:rPr>
          <w:color w:val="444444"/>
        </w:rPr>
        <w:t xml:space="preserve"> Reyes;</w:t>
      </w:r>
      <w:r w:rsidR="00ED3BFB" w:rsidRPr="00E01E0C">
        <w:rPr>
          <w:color w:val="444444"/>
        </w:rPr>
        <w:t xml:space="preserve"> acknowledged</w:t>
      </w:r>
      <w:r w:rsidR="00CD5B99" w:rsidRPr="00E01E0C">
        <w:rPr>
          <w:color w:val="444444"/>
        </w:rPr>
        <w:t xml:space="preserve"> Mr</w:t>
      </w:r>
      <w:r w:rsidR="00810ABC" w:rsidRPr="00E01E0C">
        <w:rPr>
          <w:color w:val="444444"/>
        </w:rPr>
        <w:t xml:space="preserve"> Keith Baldry as an observer; </w:t>
      </w:r>
      <w:r w:rsidR="00CD5B99" w:rsidRPr="00E01E0C">
        <w:rPr>
          <w:color w:val="444444"/>
        </w:rPr>
        <w:t xml:space="preserve">and welcomed </w:t>
      </w:r>
      <w:r w:rsidR="00810ABC" w:rsidRPr="00E01E0C">
        <w:rPr>
          <w:color w:val="444444"/>
        </w:rPr>
        <w:t>Prof Rob Davi</w:t>
      </w:r>
      <w:r w:rsidR="00ED3BFB" w:rsidRPr="00E01E0C">
        <w:rPr>
          <w:color w:val="444444"/>
        </w:rPr>
        <w:t xml:space="preserve">dson </w:t>
      </w:r>
      <w:r w:rsidR="00A3474B" w:rsidRPr="00E01E0C">
        <w:rPr>
          <w:color w:val="444444"/>
        </w:rPr>
        <w:t xml:space="preserve">of Canberra University </w:t>
      </w:r>
      <w:r w:rsidR="00ED3BFB" w:rsidRPr="00E01E0C">
        <w:rPr>
          <w:color w:val="444444"/>
        </w:rPr>
        <w:t xml:space="preserve">and Dr </w:t>
      </w:r>
      <w:proofErr w:type="spellStart"/>
      <w:r w:rsidR="00A3474B" w:rsidRPr="00E01E0C">
        <w:rPr>
          <w:color w:val="444444"/>
        </w:rPr>
        <w:t>Radomir</w:t>
      </w:r>
      <w:proofErr w:type="spellEnd"/>
      <w:r w:rsidR="00A3474B" w:rsidRPr="00E01E0C">
        <w:rPr>
          <w:color w:val="444444"/>
        </w:rPr>
        <w:t xml:space="preserve"> </w:t>
      </w:r>
      <w:proofErr w:type="spellStart"/>
      <w:r w:rsidR="004877BF" w:rsidRPr="00E01E0C">
        <w:rPr>
          <w:color w:val="444444"/>
        </w:rPr>
        <w:t>Krsteski</w:t>
      </w:r>
      <w:proofErr w:type="spellEnd"/>
      <w:r w:rsidR="00ED3BFB" w:rsidRPr="00E01E0C">
        <w:rPr>
          <w:color w:val="444444"/>
        </w:rPr>
        <w:t xml:space="preserve"> </w:t>
      </w:r>
      <w:r w:rsidR="00A3474B" w:rsidRPr="00E01E0C">
        <w:rPr>
          <w:color w:val="444444"/>
        </w:rPr>
        <w:t>of</w:t>
      </w:r>
      <w:r w:rsidR="00ED3BFB" w:rsidRPr="00E01E0C">
        <w:rPr>
          <w:color w:val="444444"/>
        </w:rPr>
        <w:t xml:space="preserve"> </w:t>
      </w:r>
      <w:r w:rsidR="004877BF" w:rsidRPr="00E01E0C">
        <w:rPr>
          <w:color w:val="444444"/>
        </w:rPr>
        <w:t>ACT</w:t>
      </w:r>
      <w:r w:rsidR="005F56AF" w:rsidRPr="00E01E0C">
        <w:rPr>
          <w:color w:val="444444"/>
        </w:rPr>
        <w:t xml:space="preserve"> Health.</w:t>
      </w:r>
    </w:p>
    <w:p w14:paraId="32D7E9D4" w14:textId="77777777" w:rsidR="00810ABC" w:rsidRPr="00E01E0C" w:rsidRDefault="006D142A" w:rsidP="003F6505">
      <w:pPr>
        <w:rPr>
          <w:color w:val="444444"/>
        </w:rPr>
      </w:pPr>
      <w:r w:rsidRPr="00E01E0C">
        <w:rPr>
          <w:color w:val="444444"/>
        </w:rPr>
        <w:t xml:space="preserve">The Chair </w:t>
      </w:r>
      <w:r w:rsidR="00416ABD" w:rsidRPr="00E01E0C">
        <w:rPr>
          <w:color w:val="444444"/>
        </w:rPr>
        <w:t>noted</w:t>
      </w:r>
      <w:r w:rsidRPr="00E01E0C">
        <w:rPr>
          <w:color w:val="444444"/>
        </w:rPr>
        <w:t xml:space="preserve"> that</w:t>
      </w:r>
      <w:r w:rsidR="000554DC" w:rsidRPr="00E01E0C">
        <w:rPr>
          <w:color w:val="444444"/>
        </w:rPr>
        <w:t xml:space="preserve"> item 5.1.1 </w:t>
      </w:r>
      <w:r w:rsidR="00B06E76" w:rsidRPr="00E01E0C">
        <w:rPr>
          <w:color w:val="444444"/>
        </w:rPr>
        <w:t>was</w:t>
      </w:r>
      <w:r w:rsidR="000554DC" w:rsidRPr="00E01E0C">
        <w:rPr>
          <w:color w:val="444444"/>
        </w:rPr>
        <w:t xml:space="preserve"> withdrawn from the agenda.</w:t>
      </w:r>
    </w:p>
    <w:p w14:paraId="203234DF" w14:textId="77777777" w:rsidR="00CB7340" w:rsidRDefault="00855E09" w:rsidP="00CB7340">
      <w:pPr>
        <w:pStyle w:val="Agendaitem-supplementary"/>
      </w:pPr>
      <w:r>
        <w:t>Minutes</w:t>
      </w:r>
      <w:r w:rsidR="00CB7340">
        <w:tab/>
      </w:r>
      <w:r w:rsidR="00CF129C">
        <w:t>Chair</w:t>
      </w:r>
    </w:p>
    <w:p w14:paraId="41231419" w14:textId="3F26F39A" w:rsidR="00442D57" w:rsidRPr="00E01E0C" w:rsidRDefault="00812EB4" w:rsidP="00442D57">
      <w:pPr>
        <w:rPr>
          <w:color w:val="444444"/>
        </w:rPr>
      </w:pPr>
      <w:r w:rsidRPr="00E01E0C">
        <w:rPr>
          <w:color w:val="444444"/>
        </w:rPr>
        <w:t xml:space="preserve">The Chair noted that the minutes from the previous meeting held on </w:t>
      </w:r>
      <w:r w:rsidR="000A37F6" w:rsidRPr="00E01E0C">
        <w:rPr>
          <w:color w:val="444444"/>
        </w:rPr>
        <w:t>2-3</w:t>
      </w:r>
      <w:r w:rsidR="00084B6E" w:rsidRPr="00E01E0C">
        <w:rPr>
          <w:color w:val="444444"/>
        </w:rPr>
        <w:t xml:space="preserve"> </w:t>
      </w:r>
      <w:r w:rsidR="00D62355" w:rsidRPr="00E01E0C">
        <w:rPr>
          <w:color w:val="444444"/>
        </w:rPr>
        <w:t>July</w:t>
      </w:r>
      <w:r w:rsidRPr="00E01E0C">
        <w:rPr>
          <w:color w:val="444444"/>
        </w:rPr>
        <w:t xml:space="preserve"> 201</w:t>
      </w:r>
      <w:r w:rsidR="00084B6E" w:rsidRPr="00E01E0C">
        <w:rPr>
          <w:color w:val="444444"/>
        </w:rPr>
        <w:t>9</w:t>
      </w:r>
      <w:r w:rsidRPr="00E01E0C">
        <w:rPr>
          <w:color w:val="444444"/>
        </w:rPr>
        <w:t xml:space="preserve"> </w:t>
      </w:r>
      <w:r w:rsidR="00871F2D" w:rsidRPr="00E01E0C">
        <w:rPr>
          <w:color w:val="444444"/>
        </w:rPr>
        <w:t xml:space="preserve">were </w:t>
      </w:r>
      <w:r w:rsidRPr="00E01E0C">
        <w:rPr>
          <w:color w:val="444444"/>
        </w:rPr>
        <w:t>confirmed out of session and had been pos</w:t>
      </w:r>
      <w:r w:rsidR="00432D2E" w:rsidRPr="00E01E0C">
        <w:rPr>
          <w:color w:val="444444"/>
        </w:rPr>
        <w:t>t</w:t>
      </w:r>
      <w:r w:rsidRPr="00E01E0C">
        <w:rPr>
          <w:color w:val="444444"/>
        </w:rPr>
        <w:t>ed on ARPANSA’s website.</w:t>
      </w:r>
    </w:p>
    <w:p w14:paraId="79C6C8B0" w14:textId="77777777" w:rsidR="009D1718" w:rsidRPr="009D1718" w:rsidRDefault="00855E09" w:rsidP="009D1718">
      <w:pPr>
        <w:pStyle w:val="Agendaitem-supplementary"/>
      </w:pPr>
      <w:r>
        <w:t>Actions and Business Arising</w:t>
      </w:r>
      <w:r w:rsidR="00CB7340">
        <w:tab/>
      </w:r>
      <w:r w:rsidR="00CF129C">
        <w:t>Chair</w:t>
      </w:r>
    </w:p>
    <w:p w14:paraId="5A0DFE53" w14:textId="77777777" w:rsidR="00CB7340" w:rsidRPr="00E01E0C" w:rsidRDefault="009D1718" w:rsidP="002D09A3">
      <w:pPr>
        <w:autoSpaceDE w:val="0"/>
        <w:autoSpaceDN w:val="0"/>
        <w:adjustRightInd w:val="0"/>
        <w:spacing w:before="0" w:line="240" w:lineRule="auto"/>
        <w:rPr>
          <w:rFonts w:eastAsia="Calibri" w:cs="Calibri"/>
          <w:color w:val="444444"/>
          <w:lang w:eastAsia="en-US"/>
        </w:rPr>
      </w:pPr>
      <w:r w:rsidRPr="00E01E0C">
        <w:rPr>
          <w:rFonts w:eastAsia="Calibri" w:cs="Calibri"/>
          <w:color w:val="444444"/>
          <w:lang w:eastAsia="en-US"/>
        </w:rPr>
        <w:t>All items</w:t>
      </w:r>
      <w:r w:rsidR="009B19ED" w:rsidRPr="00E01E0C">
        <w:rPr>
          <w:rFonts w:eastAsia="Calibri" w:cs="Calibri"/>
          <w:color w:val="444444"/>
          <w:lang w:eastAsia="en-US"/>
        </w:rPr>
        <w:t xml:space="preserve"> were</w:t>
      </w:r>
      <w:r w:rsidRPr="00E01E0C">
        <w:rPr>
          <w:rFonts w:eastAsia="Calibri" w:cs="Calibri"/>
          <w:color w:val="444444"/>
          <w:lang w:eastAsia="en-US"/>
        </w:rPr>
        <w:t xml:space="preserve"> either completed or on the agenda for the current meeting</w:t>
      </w:r>
      <w:r w:rsidR="003B1CE3" w:rsidRPr="00E01E0C">
        <w:rPr>
          <w:rFonts w:eastAsia="Calibri" w:cs="Calibri"/>
          <w:color w:val="444444"/>
          <w:lang w:eastAsia="en-US"/>
        </w:rPr>
        <w:t>. The following items were discussed.</w:t>
      </w:r>
    </w:p>
    <w:p w14:paraId="65E28FB1" w14:textId="77777777" w:rsidR="00947C97" w:rsidRPr="00E01E0C" w:rsidRDefault="00947C97" w:rsidP="00947C97">
      <w:pPr>
        <w:autoSpaceDE w:val="0"/>
        <w:autoSpaceDN w:val="0"/>
        <w:adjustRightInd w:val="0"/>
        <w:spacing w:before="0" w:line="240" w:lineRule="auto"/>
        <w:rPr>
          <w:rFonts w:eastAsia="Calibri" w:cs="Calibri"/>
          <w:color w:val="444444"/>
          <w:lang w:eastAsia="en-US"/>
        </w:rPr>
      </w:pPr>
    </w:p>
    <w:p w14:paraId="067A162F" w14:textId="303CA9D7" w:rsidR="00CC69EE" w:rsidRPr="00E01E0C" w:rsidRDefault="00CC5EE7" w:rsidP="007353A3">
      <w:pPr>
        <w:autoSpaceDE w:val="0"/>
        <w:autoSpaceDN w:val="0"/>
        <w:adjustRightInd w:val="0"/>
        <w:spacing w:before="0" w:after="240" w:line="240" w:lineRule="auto"/>
        <w:rPr>
          <w:rFonts w:eastAsia="Calibri" w:cs="Calibri"/>
          <w:i/>
          <w:color w:val="444444"/>
          <w:lang w:eastAsia="en-US"/>
        </w:rPr>
      </w:pPr>
      <w:r w:rsidRPr="00E01E0C">
        <w:rPr>
          <w:rFonts w:eastAsia="Calibri" w:cs="Calibri"/>
          <w:i/>
          <w:color w:val="444444"/>
          <w:lang w:eastAsia="en-US"/>
        </w:rPr>
        <w:t>Mapping of non-ionising radiation</w:t>
      </w:r>
      <w:r w:rsidR="00B118AD" w:rsidRPr="00E01E0C">
        <w:rPr>
          <w:rFonts w:eastAsia="Calibri" w:cs="Calibri"/>
          <w:i/>
          <w:color w:val="444444"/>
          <w:lang w:eastAsia="en-US"/>
        </w:rPr>
        <w:t xml:space="preserve"> (NIR) regulation</w:t>
      </w:r>
    </w:p>
    <w:p w14:paraId="6F595726" w14:textId="2DA0DA8C" w:rsidR="00CC69EE" w:rsidRPr="00E01E0C" w:rsidRDefault="007978B7" w:rsidP="001E7D80">
      <w:pPr>
        <w:autoSpaceDE w:val="0"/>
        <w:autoSpaceDN w:val="0"/>
        <w:adjustRightInd w:val="0"/>
        <w:spacing w:before="0" w:line="240" w:lineRule="auto"/>
        <w:rPr>
          <w:color w:val="444444"/>
        </w:rPr>
      </w:pPr>
      <w:r w:rsidRPr="00E01E0C">
        <w:rPr>
          <w:color w:val="444444"/>
        </w:rPr>
        <w:t>The document "</w:t>
      </w:r>
      <w:proofErr w:type="gramStart"/>
      <w:r w:rsidRPr="00E01E0C">
        <w:rPr>
          <w:color w:val="444444"/>
        </w:rPr>
        <w:t>Non—</w:t>
      </w:r>
      <w:proofErr w:type="gramEnd"/>
      <w:r w:rsidRPr="00E01E0C">
        <w:rPr>
          <w:color w:val="444444"/>
        </w:rPr>
        <w:t xml:space="preserve">ionising radiation protection in Australia, technical report 192, November 2019" was tabled and endorsed by the committee. Subsequent to this, it was agreed that the document would be referred to </w:t>
      </w:r>
      <w:proofErr w:type="spellStart"/>
      <w:r w:rsidRPr="00E01E0C">
        <w:rPr>
          <w:color w:val="444444"/>
        </w:rPr>
        <w:t>enHealth</w:t>
      </w:r>
      <w:proofErr w:type="spellEnd"/>
      <w:r w:rsidRPr="00E01E0C">
        <w:rPr>
          <w:color w:val="444444"/>
        </w:rPr>
        <w:t xml:space="preserve"> as part of improved coordination of regulation of all radiations</w:t>
      </w:r>
      <w:r w:rsidR="00A40CEA" w:rsidRPr="00E01E0C">
        <w:rPr>
          <w:color w:val="444444"/>
        </w:rPr>
        <w:t xml:space="preserve">. It was noted that not all jurisdictions regulate </w:t>
      </w:r>
      <w:r w:rsidR="00D124C7" w:rsidRPr="00E01E0C">
        <w:rPr>
          <w:color w:val="444444"/>
        </w:rPr>
        <w:t>NIR</w:t>
      </w:r>
      <w:r w:rsidR="00A40CEA" w:rsidRPr="00E01E0C">
        <w:rPr>
          <w:color w:val="444444"/>
        </w:rPr>
        <w:t>.</w:t>
      </w:r>
      <w:r w:rsidR="00CC69EE" w:rsidRPr="00E01E0C">
        <w:rPr>
          <w:color w:val="444444"/>
        </w:rPr>
        <w:t xml:space="preserve"> After considering the completed technical </w:t>
      </w:r>
      <w:r w:rsidR="00644165" w:rsidRPr="00E01E0C">
        <w:rPr>
          <w:color w:val="444444"/>
        </w:rPr>
        <w:t>report,</w:t>
      </w:r>
      <w:r w:rsidR="00CC69EE" w:rsidRPr="00E01E0C">
        <w:rPr>
          <w:color w:val="444444"/>
        </w:rPr>
        <w:t xml:space="preserve"> the </w:t>
      </w:r>
      <w:r w:rsidR="00644165" w:rsidRPr="00E01E0C">
        <w:rPr>
          <w:color w:val="444444"/>
        </w:rPr>
        <w:t>RHC has</w:t>
      </w:r>
      <w:r w:rsidR="00CC69EE" w:rsidRPr="00E01E0C">
        <w:rPr>
          <w:color w:val="444444"/>
        </w:rPr>
        <w:t xml:space="preserve"> requested that ARPANSA bring the inconsistencies in regulation and adequacy of regulation of NIR to the attention of the Environmental Health Committee and the Chief Health Officers of the Stat</w:t>
      </w:r>
      <w:r w:rsidR="0035505C" w:rsidRPr="00E01E0C">
        <w:rPr>
          <w:color w:val="444444"/>
        </w:rPr>
        <w:t>es and Territories</w:t>
      </w:r>
      <w:r w:rsidR="00632362" w:rsidRPr="00E01E0C">
        <w:rPr>
          <w:color w:val="444444"/>
        </w:rPr>
        <w:t xml:space="preserve">. </w:t>
      </w:r>
      <w:r w:rsidR="00592E7B" w:rsidRPr="00E01E0C">
        <w:rPr>
          <w:color w:val="444444"/>
        </w:rPr>
        <w:t xml:space="preserve">It is </w:t>
      </w:r>
      <w:r w:rsidR="0035505C" w:rsidRPr="00E01E0C">
        <w:rPr>
          <w:color w:val="444444"/>
        </w:rPr>
        <w:t>believed that</w:t>
      </w:r>
      <w:r w:rsidR="00AD0915" w:rsidRPr="00E01E0C">
        <w:rPr>
          <w:color w:val="444444"/>
        </w:rPr>
        <w:t xml:space="preserve"> </w:t>
      </w:r>
      <w:proofErr w:type="spellStart"/>
      <w:r w:rsidR="00AD0915" w:rsidRPr="00E01E0C">
        <w:rPr>
          <w:color w:val="444444"/>
        </w:rPr>
        <w:t>enHealth</w:t>
      </w:r>
      <w:proofErr w:type="spellEnd"/>
      <w:r w:rsidR="00AD0915" w:rsidRPr="00E01E0C">
        <w:rPr>
          <w:color w:val="444444"/>
        </w:rPr>
        <w:t xml:space="preserve"> would be the appropriate forum to </w:t>
      </w:r>
      <w:r w:rsidR="00CD5B99" w:rsidRPr="00E01E0C">
        <w:rPr>
          <w:color w:val="444444"/>
        </w:rPr>
        <w:t>formulate</w:t>
      </w:r>
      <w:r w:rsidR="00AD0915" w:rsidRPr="00E01E0C">
        <w:rPr>
          <w:color w:val="444444"/>
        </w:rPr>
        <w:t xml:space="preserve"> policy and strategy. </w:t>
      </w:r>
      <w:r w:rsidR="00592E7B" w:rsidRPr="00E01E0C">
        <w:rPr>
          <w:color w:val="444444"/>
        </w:rPr>
        <w:t xml:space="preserve">It was </w:t>
      </w:r>
      <w:r w:rsidR="00CC69EE" w:rsidRPr="00E01E0C">
        <w:rPr>
          <w:color w:val="444444"/>
        </w:rPr>
        <w:t xml:space="preserve">suggested </w:t>
      </w:r>
      <w:r w:rsidR="00644165" w:rsidRPr="00E01E0C">
        <w:rPr>
          <w:color w:val="444444"/>
        </w:rPr>
        <w:t>that a</w:t>
      </w:r>
      <w:r w:rsidR="00CC69EE" w:rsidRPr="00E01E0C">
        <w:rPr>
          <w:color w:val="444444"/>
        </w:rPr>
        <w:t xml:space="preserve"> </w:t>
      </w:r>
      <w:r w:rsidR="00644165" w:rsidRPr="00E01E0C">
        <w:rPr>
          <w:color w:val="444444"/>
        </w:rPr>
        <w:t>paper be</w:t>
      </w:r>
      <w:r w:rsidR="00CC69EE" w:rsidRPr="00E01E0C">
        <w:rPr>
          <w:color w:val="444444"/>
        </w:rPr>
        <w:t xml:space="preserve"> prepared for </w:t>
      </w:r>
      <w:proofErr w:type="spellStart"/>
      <w:r w:rsidR="00CC69EE" w:rsidRPr="00E01E0C">
        <w:rPr>
          <w:color w:val="444444"/>
        </w:rPr>
        <w:t>enHealth</w:t>
      </w:r>
      <w:proofErr w:type="spellEnd"/>
      <w:r w:rsidR="00CC69EE" w:rsidRPr="00E01E0C">
        <w:rPr>
          <w:color w:val="444444"/>
        </w:rPr>
        <w:t xml:space="preserve"> outlining the regulatory issues and relevant information to formulate strategies and policies to deal with such issues </w:t>
      </w:r>
    </w:p>
    <w:p w14:paraId="3B93F3EF" w14:textId="77777777" w:rsidR="00CC69EE" w:rsidRPr="00E01E0C" w:rsidRDefault="00AD0915" w:rsidP="001E7D80">
      <w:pPr>
        <w:autoSpaceDE w:val="0"/>
        <w:autoSpaceDN w:val="0"/>
        <w:adjustRightInd w:val="0"/>
        <w:spacing w:before="0" w:line="240" w:lineRule="auto"/>
        <w:rPr>
          <w:color w:val="444444"/>
        </w:rPr>
      </w:pPr>
      <w:r w:rsidRPr="00E01E0C">
        <w:rPr>
          <w:color w:val="444444"/>
        </w:rPr>
        <w:t>This matter was also reflected in the discussion of agenda item 3.7.</w:t>
      </w:r>
      <w:r w:rsidR="00D124C7" w:rsidRPr="00E01E0C">
        <w:rPr>
          <w:color w:val="444444"/>
        </w:rPr>
        <w:t xml:space="preserve"> </w:t>
      </w:r>
    </w:p>
    <w:p w14:paraId="5D413AC0" w14:textId="0A8C187C" w:rsidR="00A40CEA" w:rsidRPr="00E01E0C" w:rsidRDefault="00F04CD3" w:rsidP="001E7D80">
      <w:pPr>
        <w:autoSpaceDE w:val="0"/>
        <w:autoSpaceDN w:val="0"/>
        <w:adjustRightInd w:val="0"/>
        <w:spacing w:before="0" w:line="240" w:lineRule="auto"/>
        <w:rPr>
          <w:color w:val="444444"/>
        </w:rPr>
      </w:pPr>
      <w:r w:rsidRPr="00E01E0C">
        <w:rPr>
          <w:color w:val="444444"/>
        </w:rPr>
        <w:t xml:space="preserve">The Members requested </w:t>
      </w:r>
      <w:r w:rsidR="00D124C7" w:rsidRPr="00E01E0C">
        <w:rPr>
          <w:color w:val="444444"/>
        </w:rPr>
        <w:t xml:space="preserve">ARPANSA to prepare a paper </w:t>
      </w:r>
      <w:r w:rsidR="005677C6" w:rsidRPr="00E01E0C">
        <w:rPr>
          <w:color w:val="444444"/>
        </w:rPr>
        <w:t xml:space="preserve">for </w:t>
      </w:r>
      <w:proofErr w:type="spellStart"/>
      <w:r w:rsidR="005677C6" w:rsidRPr="00E01E0C">
        <w:rPr>
          <w:color w:val="444444"/>
        </w:rPr>
        <w:t>enHealth</w:t>
      </w:r>
      <w:proofErr w:type="spellEnd"/>
      <w:r w:rsidR="005677C6" w:rsidRPr="00E01E0C">
        <w:rPr>
          <w:color w:val="444444"/>
        </w:rPr>
        <w:t xml:space="preserve"> </w:t>
      </w:r>
      <w:r w:rsidR="00D124C7" w:rsidRPr="00E01E0C">
        <w:rPr>
          <w:color w:val="444444"/>
        </w:rPr>
        <w:t>on regulation of NIR with the assistance of some RHC members.</w:t>
      </w:r>
    </w:p>
    <w:p w14:paraId="2A77B197" w14:textId="77777777" w:rsidR="002D4E14" w:rsidRPr="009B7267" w:rsidRDefault="002D4E14" w:rsidP="001E7D80">
      <w:pPr>
        <w:autoSpaceDE w:val="0"/>
        <w:autoSpaceDN w:val="0"/>
        <w:adjustRightInd w:val="0"/>
        <w:spacing w:before="0" w:line="240" w:lineRule="auto"/>
        <w:rPr>
          <w:rFonts w:eastAsia="Calibri" w:cs="Calibri"/>
          <w:color w:val="000000"/>
          <w:lang w:eastAsia="en-US"/>
        </w:rPr>
      </w:pPr>
    </w:p>
    <w:p w14:paraId="4CE4BF87" w14:textId="77777777" w:rsidR="00D124C7" w:rsidRPr="009B7267" w:rsidRDefault="00D124C7" w:rsidP="00A0146C">
      <w:pPr>
        <w:tabs>
          <w:tab w:val="left" w:pos="709"/>
          <w:tab w:val="left" w:pos="851"/>
        </w:tabs>
        <w:autoSpaceDE w:val="0"/>
        <w:autoSpaceDN w:val="0"/>
        <w:adjustRightInd w:val="0"/>
        <w:spacing w:before="0" w:line="240" w:lineRule="auto"/>
        <w:ind w:left="1276" w:hanging="1276"/>
        <w:rPr>
          <w:rFonts w:eastAsia="Calibri" w:cs="Calibri"/>
          <w:b/>
          <w:color w:val="000000"/>
          <w:lang w:eastAsia="en-US"/>
        </w:rPr>
      </w:pPr>
      <w:r w:rsidRPr="009B7267">
        <w:rPr>
          <w:rFonts w:eastAsia="Calibri" w:cs="Calibri"/>
          <w:b/>
          <w:color w:val="000000"/>
          <w:lang w:eastAsia="en-US"/>
        </w:rPr>
        <w:t>Action 1:</w:t>
      </w:r>
      <w:r w:rsidRPr="009B7267">
        <w:rPr>
          <w:rFonts w:eastAsia="Calibri" w:cs="Calibri"/>
          <w:b/>
          <w:color w:val="000000"/>
          <w:lang w:eastAsia="en-US"/>
        </w:rPr>
        <w:tab/>
      </w:r>
      <w:r w:rsidRPr="009B7267">
        <w:rPr>
          <w:rFonts w:eastAsia="Calibri" w:cs="Calibri"/>
          <w:b/>
          <w:color w:val="000000"/>
          <w:lang w:eastAsia="en-US"/>
        </w:rPr>
        <w:tab/>
        <w:t xml:space="preserve">ARPANSA, with the assistance of some RHC members, to prepare a paper for </w:t>
      </w:r>
      <w:proofErr w:type="spellStart"/>
      <w:r w:rsidRPr="009B7267">
        <w:rPr>
          <w:rFonts w:eastAsia="Calibri" w:cs="Calibri"/>
          <w:b/>
          <w:color w:val="000000"/>
          <w:lang w:eastAsia="en-US"/>
        </w:rPr>
        <w:t>enHealth</w:t>
      </w:r>
      <w:proofErr w:type="spellEnd"/>
      <w:r w:rsidRPr="009B7267">
        <w:rPr>
          <w:rFonts w:eastAsia="Calibri" w:cs="Calibri"/>
          <w:b/>
          <w:color w:val="000000"/>
          <w:lang w:eastAsia="en-US"/>
        </w:rPr>
        <w:t xml:space="preserve"> on regulation of NIR in Australia. </w:t>
      </w:r>
    </w:p>
    <w:p w14:paraId="7E94776E" w14:textId="77777777" w:rsidR="00D124C7" w:rsidRPr="009B7267" w:rsidRDefault="00D124C7" w:rsidP="001E7D80">
      <w:pPr>
        <w:autoSpaceDE w:val="0"/>
        <w:autoSpaceDN w:val="0"/>
        <w:adjustRightInd w:val="0"/>
        <w:spacing w:before="0" w:line="240" w:lineRule="auto"/>
        <w:rPr>
          <w:rFonts w:eastAsia="Calibri" w:cs="Calibri"/>
          <w:color w:val="000000"/>
          <w:lang w:eastAsia="en-US"/>
        </w:rPr>
      </w:pPr>
    </w:p>
    <w:p w14:paraId="20B6AB8D" w14:textId="77777777" w:rsidR="00CC5EE7" w:rsidRPr="00B118AD" w:rsidRDefault="00CC5EE7" w:rsidP="002D09A3">
      <w:pPr>
        <w:autoSpaceDE w:val="0"/>
        <w:autoSpaceDN w:val="0"/>
        <w:adjustRightInd w:val="0"/>
        <w:spacing w:before="0" w:line="240" w:lineRule="auto"/>
        <w:rPr>
          <w:i/>
        </w:rPr>
      </w:pPr>
      <w:r w:rsidRPr="00B118AD">
        <w:rPr>
          <w:i/>
        </w:rPr>
        <w:t xml:space="preserve">IRRS </w:t>
      </w:r>
      <w:r w:rsidR="00B118AD">
        <w:rPr>
          <w:i/>
        </w:rPr>
        <w:t xml:space="preserve">mission </w:t>
      </w:r>
      <w:r w:rsidRPr="00B118AD">
        <w:rPr>
          <w:i/>
        </w:rPr>
        <w:t>action plan</w:t>
      </w:r>
    </w:p>
    <w:p w14:paraId="1AE00BFA" w14:textId="77777777" w:rsidR="00CC5EE7" w:rsidRDefault="00CC5EE7" w:rsidP="002D09A3">
      <w:pPr>
        <w:autoSpaceDE w:val="0"/>
        <w:autoSpaceDN w:val="0"/>
        <w:adjustRightInd w:val="0"/>
        <w:spacing w:before="0" w:line="240" w:lineRule="auto"/>
      </w:pPr>
    </w:p>
    <w:p w14:paraId="203841CD" w14:textId="704587A4" w:rsidR="00D76A5E" w:rsidRPr="009B7267" w:rsidRDefault="00A0146C" w:rsidP="002D09A3">
      <w:pPr>
        <w:autoSpaceDE w:val="0"/>
        <w:autoSpaceDN w:val="0"/>
        <w:adjustRightInd w:val="0"/>
        <w:spacing w:before="0" w:line="240" w:lineRule="auto"/>
        <w:rPr>
          <w:rFonts w:eastAsia="Calibri" w:cs="Calibri"/>
          <w:color w:val="000000"/>
          <w:lang w:eastAsia="en-US"/>
        </w:rPr>
      </w:pPr>
      <w:r w:rsidRPr="00D76A5E">
        <w:t xml:space="preserve">Regarding </w:t>
      </w:r>
      <w:r w:rsidR="00400291">
        <w:t xml:space="preserve">the </w:t>
      </w:r>
      <w:r w:rsidRPr="00D76A5E">
        <w:t xml:space="preserve">IRRS </w:t>
      </w:r>
      <w:r w:rsidR="00B118AD">
        <w:t xml:space="preserve">mission </w:t>
      </w:r>
      <w:r w:rsidRPr="00D76A5E">
        <w:t xml:space="preserve">action </w:t>
      </w:r>
      <w:r w:rsidR="00B118AD" w:rsidRPr="00D76A5E">
        <w:t>plan,</w:t>
      </w:r>
      <w:r w:rsidRPr="00D76A5E">
        <w:t xml:space="preserve"> </w:t>
      </w:r>
      <w:r w:rsidR="00B118AD">
        <w:t xml:space="preserve">the </w:t>
      </w:r>
      <w:r w:rsidRPr="00D76A5E">
        <w:t xml:space="preserve">Members were advised that </w:t>
      </w:r>
      <w:r w:rsidR="00400291">
        <w:t xml:space="preserve">the </w:t>
      </w:r>
      <w:r w:rsidRPr="00D76A5E">
        <w:t xml:space="preserve">IRRS recommendations </w:t>
      </w:r>
      <w:proofErr w:type="gramStart"/>
      <w:r w:rsidRPr="00D76A5E">
        <w:t>applicable</w:t>
      </w:r>
      <w:proofErr w:type="gramEnd"/>
      <w:r w:rsidRPr="00D76A5E">
        <w:t xml:space="preserve"> to multi-jurisdictions would </w:t>
      </w:r>
      <w:r w:rsidR="00D76A5E" w:rsidRPr="00D76A5E">
        <w:t>have oversight</w:t>
      </w:r>
      <w:r w:rsidR="005677C6">
        <w:t xml:space="preserve"> of </w:t>
      </w:r>
      <w:proofErr w:type="spellStart"/>
      <w:r w:rsidR="005677C6">
        <w:t>enHealth</w:t>
      </w:r>
      <w:proofErr w:type="spellEnd"/>
      <w:r w:rsidR="005677C6">
        <w:t>,</w:t>
      </w:r>
      <w:r w:rsidR="00D76A5E" w:rsidRPr="00D76A5E">
        <w:t xml:space="preserve"> and </w:t>
      </w:r>
      <w:r w:rsidR="0025081D">
        <w:t xml:space="preserve">that the </w:t>
      </w:r>
      <w:r w:rsidRPr="00D76A5E">
        <w:t xml:space="preserve">Radiation Health Expert Reference Panel (RHERP) of </w:t>
      </w:r>
      <w:proofErr w:type="spellStart"/>
      <w:r w:rsidRPr="00D76A5E">
        <w:t>enHealth</w:t>
      </w:r>
      <w:proofErr w:type="spellEnd"/>
      <w:r w:rsidR="005677C6">
        <w:t xml:space="preserve"> wa</w:t>
      </w:r>
      <w:r w:rsidR="00D76A5E" w:rsidRPr="00D76A5E">
        <w:t>s working on the action plan</w:t>
      </w:r>
      <w:r w:rsidRPr="00D76A5E">
        <w:t>.</w:t>
      </w:r>
      <w:r w:rsidR="00AE6C87" w:rsidRPr="00D76A5E">
        <w:t xml:space="preserve"> </w:t>
      </w:r>
      <w:r w:rsidR="0025081D">
        <w:t xml:space="preserve">The </w:t>
      </w:r>
      <w:proofErr w:type="spellStart"/>
      <w:r w:rsidR="00D76A5E">
        <w:t>enHealth</w:t>
      </w:r>
      <w:proofErr w:type="spellEnd"/>
      <w:r w:rsidR="00D76A5E">
        <w:t xml:space="preserve"> Secretari</w:t>
      </w:r>
      <w:r w:rsidR="004352CF">
        <w:t>at has circulated the revised IR</w:t>
      </w:r>
      <w:r w:rsidR="00D76A5E">
        <w:t xml:space="preserve">RS action plan. </w:t>
      </w:r>
      <w:r w:rsidR="00CC69EE">
        <w:t xml:space="preserve">The Commonwealth </w:t>
      </w:r>
      <w:r w:rsidR="00AE6C87" w:rsidRPr="00D76A5E">
        <w:t xml:space="preserve">Department of Health </w:t>
      </w:r>
      <w:r w:rsidR="0025081D">
        <w:t xml:space="preserve">and ARPANSA </w:t>
      </w:r>
      <w:r w:rsidR="00AE6C87" w:rsidRPr="00D76A5E">
        <w:t>had written to the Department of Industry Innovatio</w:t>
      </w:r>
      <w:r w:rsidR="005677C6">
        <w:t>n and Science regarding the IRRS</w:t>
      </w:r>
      <w:r w:rsidR="00AE6C87" w:rsidRPr="00D76A5E">
        <w:t xml:space="preserve"> recommendations on decommissioning and waste management policy and </w:t>
      </w:r>
      <w:r w:rsidR="00653B20" w:rsidRPr="00D76A5E">
        <w:t>strategy</w:t>
      </w:r>
      <w:r w:rsidR="00AE6C87" w:rsidRPr="00D76A5E">
        <w:t>. Implementation of IRRS recommendations rel</w:t>
      </w:r>
      <w:r w:rsidR="00D76A5E">
        <w:t>a</w:t>
      </w:r>
      <w:r w:rsidR="00AE6C87" w:rsidRPr="00D76A5E">
        <w:t xml:space="preserve">ted to ARPANSA </w:t>
      </w:r>
      <w:r w:rsidR="005677C6">
        <w:t>wa</w:t>
      </w:r>
      <w:r w:rsidR="00D76A5E">
        <w:t>s</w:t>
      </w:r>
      <w:r w:rsidR="00AE6C87" w:rsidRPr="00D76A5E">
        <w:t xml:space="preserve"> underway.</w:t>
      </w:r>
      <w:r w:rsidR="00AE6C87">
        <w:rPr>
          <w:b/>
        </w:rPr>
        <w:t xml:space="preserve"> </w:t>
      </w:r>
      <w:r w:rsidR="00D76A5E" w:rsidRPr="009B7267">
        <w:rPr>
          <w:rFonts w:eastAsia="Calibri" w:cs="Calibri"/>
          <w:color w:val="000000"/>
          <w:lang w:eastAsia="en-US"/>
        </w:rPr>
        <w:t xml:space="preserve">The jurisdictional action plan will be placed on ARPANSA’s website once finalised and will be updated every six months. </w:t>
      </w:r>
    </w:p>
    <w:p w14:paraId="29410FFE" w14:textId="77777777" w:rsidR="0025081D" w:rsidRPr="009B7267" w:rsidRDefault="0025081D" w:rsidP="002D09A3">
      <w:pPr>
        <w:autoSpaceDE w:val="0"/>
        <w:autoSpaceDN w:val="0"/>
        <w:adjustRightInd w:val="0"/>
        <w:spacing w:before="0" w:line="240" w:lineRule="auto"/>
        <w:rPr>
          <w:rFonts w:eastAsia="Calibri" w:cs="Calibri"/>
          <w:color w:val="000000"/>
          <w:lang w:eastAsia="en-US"/>
        </w:rPr>
      </w:pPr>
    </w:p>
    <w:p w14:paraId="400F57CB" w14:textId="16C63445" w:rsidR="008366B4" w:rsidRPr="00E01E0C" w:rsidRDefault="00D76A5E" w:rsidP="002D09A3">
      <w:pPr>
        <w:autoSpaceDE w:val="0"/>
        <w:autoSpaceDN w:val="0"/>
        <w:adjustRightInd w:val="0"/>
        <w:spacing w:before="0" w:line="240" w:lineRule="auto"/>
        <w:rPr>
          <w:rFonts w:eastAsia="Calibri" w:cs="Calibri"/>
          <w:color w:val="444444"/>
          <w:lang w:eastAsia="en-US"/>
        </w:rPr>
      </w:pPr>
      <w:r w:rsidRPr="00E01E0C">
        <w:rPr>
          <w:rFonts w:eastAsia="Calibri" w:cs="Calibri"/>
          <w:color w:val="444444"/>
          <w:lang w:eastAsia="en-US"/>
        </w:rPr>
        <w:t>Dr Larsson informed that NDRP</w:t>
      </w:r>
      <w:r w:rsidR="002C7988" w:rsidRPr="00E01E0C">
        <w:rPr>
          <w:rFonts w:eastAsia="Calibri" w:cs="Calibri"/>
          <w:color w:val="444444"/>
          <w:lang w:eastAsia="en-US"/>
        </w:rPr>
        <w:t>2</w:t>
      </w:r>
      <w:r w:rsidRPr="00E01E0C">
        <w:rPr>
          <w:rFonts w:eastAsia="Calibri" w:cs="Calibri"/>
          <w:color w:val="444444"/>
          <w:lang w:eastAsia="en-US"/>
        </w:rPr>
        <w:t xml:space="preserve"> has progressed satisfactorily through </w:t>
      </w:r>
      <w:proofErr w:type="spellStart"/>
      <w:r w:rsidRPr="00E01E0C">
        <w:rPr>
          <w:rFonts w:eastAsia="Calibri" w:cs="Calibri"/>
          <w:color w:val="444444"/>
          <w:lang w:eastAsia="en-US"/>
        </w:rPr>
        <w:t>enHealth</w:t>
      </w:r>
      <w:proofErr w:type="spellEnd"/>
      <w:r w:rsidRPr="00E01E0C">
        <w:rPr>
          <w:rFonts w:eastAsia="Calibri" w:cs="Calibri"/>
          <w:color w:val="444444"/>
          <w:lang w:eastAsia="en-US"/>
        </w:rPr>
        <w:t xml:space="preserve"> and </w:t>
      </w:r>
      <w:r w:rsidR="0025081D" w:rsidRPr="00E01E0C">
        <w:rPr>
          <w:rFonts w:eastAsia="Calibri" w:cs="Calibri"/>
          <w:color w:val="444444"/>
          <w:lang w:eastAsia="en-US"/>
        </w:rPr>
        <w:t xml:space="preserve">is </w:t>
      </w:r>
      <w:r w:rsidRPr="00E01E0C">
        <w:rPr>
          <w:rFonts w:eastAsia="Calibri" w:cs="Calibri"/>
          <w:color w:val="444444"/>
          <w:lang w:eastAsia="en-US"/>
        </w:rPr>
        <w:t>currently with AHMAC</w:t>
      </w:r>
      <w:r w:rsidR="002C7988" w:rsidRPr="00E01E0C">
        <w:rPr>
          <w:rFonts w:eastAsia="Calibri" w:cs="Calibri"/>
          <w:color w:val="444444"/>
          <w:lang w:eastAsia="en-US"/>
        </w:rPr>
        <w:t xml:space="preserve"> </w:t>
      </w:r>
      <w:r w:rsidR="00543C68" w:rsidRPr="00E01E0C">
        <w:rPr>
          <w:rFonts w:eastAsia="Calibri" w:cs="Calibri"/>
          <w:color w:val="444444"/>
          <w:lang w:eastAsia="en-US"/>
        </w:rPr>
        <w:t xml:space="preserve">and </w:t>
      </w:r>
      <w:r w:rsidR="00762D3C" w:rsidRPr="00E01E0C">
        <w:rPr>
          <w:rFonts w:eastAsia="Calibri" w:cs="Calibri"/>
          <w:color w:val="444444"/>
          <w:lang w:eastAsia="en-US"/>
        </w:rPr>
        <w:t>will then</w:t>
      </w:r>
      <w:r w:rsidR="00543C68" w:rsidRPr="00E01E0C">
        <w:rPr>
          <w:rFonts w:eastAsia="Calibri" w:cs="Calibri"/>
          <w:color w:val="444444"/>
          <w:lang w:eastAsia="en-US"/>
        </w:rPr>
        <w:t xml:space="preserve"> be</w:t>
      </w:r>
      <w:r w:rsidR="0025081D" w:rsidRPr="00E01E0C">
        <w:rPr>
          <w:rFonts w:eastAsia="Calibri" w:cs="Calibri"/>
          <w:color w:val="444444"/>
          <w:lang w:eastAsia="en-US"/>
        </w:rPr>
        <w:t xml:space="preserve"> </w:t>
      </w:r>
      <w:r w:rsidR="00762D3C" w:rsidRPr="00E01E0C">
        <w:rPr>
          <w:rFonts w:eastAsia="Calibri" w:cs="Calibri"/>
          <w:color w:val="444444"/>
          <w:lang w:eastAsia="en-US"/>
        </w:rPr>
        <w:t>submitted to</w:t>
      </w:r>
      <w:r w:rsidR="002C7988" w:rsidRPr="00E01E0C">
        <w:rPr>
          <w:rFonts w:eastAsia="Calibri" w:cs="Calibri"/>
          <w:color w:val="444444"/>
          <w:lang w:eastAsia="en-US"/>
        </w:rPr>
        <w:t xml:space="preserve"> </w:t>
      </w:r>
      <w:r w:rsidR="005677C6" w:rsidRPr="00E01E0C">
        <w:rPr>
          <w:rFonts w:eastAsia="Calibri" w:cs="Calibri"/>
          <w:color w:val="444444"/>
          <w:lang w:eastAsia="en-US"/>
        </w:rPr>
        <w:t xml:space="preserve">the </w:t>
      </w:r>
      <w:r w:rsidR="002C7988" w:rsidRPr="00E01E0C">
        <w:rPr>
          <w:rFonts w:eastAsia="Calibri" w:cs="Calibri"/>
          <w:color w:val="444444"/>
          <w:lang w:eastAsia="en-US"/>
        </w:rPr>
        <w:t>COAG Health Council</w:t>
      </w:r>
      <w:r w:rsidRPr="00E01E0C">
        <w:rPr>
          <w:rFonts w:eastAsia="Calibri" w:cs="Calibri"/>
          <w:color w:val="444444"/>
          <w:lang w:eastAsia="en-US"/>
        </w:rPr>
        <w:t xml:space="preserve">. </w:t>
      </w:r>
      <w:r w:rsidR="005677C6" w:rsidRPr="00E01E0C">
        <w:rPr>
          <w:rFonts w:eastAsia="Calibri" w:cs="Calibri"/>
          <w:color w:val="444444"/>
          <w:lang w:eastAsia="en-US"/>
        </w:rPr>
        <w:t xml:space="preserve"> </w:t>
      </w:r>
    </w:p>
    <w:p w14:paraId="27A7DC64" w14:textId="77777777" w:rsidR="008366B4" w:rsidRPr="009B7267" w:rsidRDefault="008366B4" w:rsidP="002D09A3">
      <w:pPr>
        <w:autoSpaceDE w:val="0"/>
        <w:autoSpaceDN w:val="0"/>
        <w:adjustRightInd w:val="0"/>
        <w:spacing w:before="0" w:line="240" w:lineRule="auto"/>
        <w:rPr>
          <w:rFonts w:eastAsia="Calibri" w:cs="Calibri"/>
          <w:color w:val="000000"/>
          <w:lang w:eastAsia="en-US"/>
        </w:rPr>
      </w:pPr>
    </w:p>
    <w:p w14:paraId="6DBEB367" w14:textId="1AE964A7" w:rsidR="002C7988" w:rsidRPr="00E01E0C" w:rsidRDefault="00B72133" w:rsidP="002D09A3">
      <w:pPr>
        <w:autoSpaceDE w:val="0"/>
        <w:autoSpaceDN w:val="0"/>
        <w:adjustRightInd w:val="0"/>
        <w:spacing w:before="0" w:line="240" w:lineRule="auto"/>
        <w:rPr>
          <w:rFonts w:eastAsia="Calibri" w:cs="Calibri"/>
          <w:color w:val="444444"/>
          <w:lang w:eastAsia="en-US"/>
        </w:rPr>
      </w:pPr>
      <w:r w:rsidRPr="00E01E0C">
        <w:rPr>
          <w:rFonts w:eastAsia="Calibri" w:cs="Calibri"/>
          <w:color w:val="444444"/>
          <w:lang w:eastAsia="en-US"/>
        </w:rPr>
        <w:t>T</w:t>
      </w:r>
      <w:r w:rsidR="002C7988" w:rsidRPr="00E01E0C">
        <w:rPr>
          <w:rFonts w:eastAsia="Calibri" w:cs="Calibri"/>
          <w:color w:val="444444"/>
          <w:lang w:eastAsia="en-US"/>
        </w:rPr>
        <w:t>he recommendation</w:t>
      </w:r>
      <w:r w:rsidR="00543C68" w:rsidRPr="00E01E0C">
        <w:rPr>
          <w:rFonts w:eastAsia="Calibri" w:cs="Calibri"/>
          <w:color w:val="444444"/>
          <w:lang w:eastAsia="en-US"/>
        </w:rPr>
        <w:t>s</w:t>
      </w:r>
      <w:r w:rsidR="002C7988" w:rsidRPr="00E01E0C">
        <w:rPr>
          <w:rFonts w:eastAsia="Calibri" w:cs="Calibri"/>
          <w:color w:val="444444"/>
          <w:lang w:eastAsia="en-US"/>
        </w:rPr>
        <w:t xml:space="preserve"> </w:t>
      </w:r>
      <w:r w:rsidR="00543C68" w:rsidRPr="00E01E0C">
        <w:rPr>
          <w:rFonts w:eastAsia="Calibri" w:cs="Calibri"/>
          <w:color w:val="444444"/>
          <w:lang w:eastAsia="en-US"/>
        </w:rPr>
        <w:t>for</w:t>
      </w:r>
      <w:r w:rsidR="002C7988" w:rsidRPr="00E01E0C">
        <w:rPr>
          <w:rFonts w:eastAsia="Calibri" w:cs="Calibri"/>
          <w:color w:val="444444"/>
          <w:lang w:eastAsia="en-US"/>
        </w:rPr>
        <w:t xml:space="preserve"> national policy on safety and protection </w:t>
      </w:r>
      <w:r w:rsidR="0025081D" w:rsidRPr="00E01E0C">
        <w:rPr>
          <w:rFonts w:eastAsia="Calibri" w:cs="Calibri"/>
          <w:color w:val="444444"/>
          <w:lang w:eastAsia="en-US"/>
        </w:rPr>
        <w:t xml:space="preserve">would be actioned following the approval of the NDRP. </w:t>
      </w:r>
      <w:r w:rsidRPr="00E01E0C">
        <w:rPr>
          <w:rFonts w:eastAsia="Calibri" w:cs="Calibri"/>
          <w:color w:val="444444"/>
          <w:lang w:eastAsia="en-US"/>
        </w:rPr>
        <w:t>T</w:t>
      </w:r>
      <w:r w:rsidR="001200B3" w:rsidRPr="00E01E0C">
        <w:rPr>
          <w:rFonts w:eastAsia="Calibri" w:cs="Calibri"/>
          <w:color w:val="444444"/>
          <w:lang w:eastAsia="en-US"/>
        </w:rPr>
        <w:t xml:space="preserve">he work </w:t>
      </w:r>
      <w:r w:rsidR="00644165" w:rsidRPr="00E01E0C">
        <w:rPr>
          <w:rFonts w:eastAsia="Calibri" w:cs="Calibri"/>
          <w:color w:val="444444"/>
          <w:lang w:eastAsia="en-US"/>
        </w:rPr>
        <w:t>on the</w:t>
      </w:r>
      <w:r w:rsidR="00543C68" w:rsidRPr="00E01E0C">
        <w:rPr>
          <w:rFonts w:eastAsia="Calibri" w:cs="Calibri"/>
          <w:color w:val="444444"/>
          <w:lang w:eastAsia="en-US"/>
        </w:rPr>
        <w:t xml:space="preserve"> </w:t>
      </w:r>
      <w:r w:rsidR="001200B3" w:rsidRPr="00E01E0C">
        <w:rPr>
          <w:rFonts w:eastAsia="Calibri" w:cs="Calibri"/>
          <w:color w:val="444444"/>
          <w:lang w:eastAsia="en-US"/>
        </w:rPr>
        <w:t xml:space="preserve">action plan </w:t>
      </w:r>
      <w:r w:rsidRPr="00E01E0C">
        <w:rPr>
          <w:rFonts w:eastAsia="Calibri" w:cs="Calibri"/>
          <w:color w:val="444444"/>
          <w:lang w:eastAsia="en-US"/>
        </w:rPr>
        <w:t xml:space="preserve">should </w:t>
      </w:r>
      <w:r w:rsidR="00543C68" w:rsidRPr="00E01E0C">
        <w:rPr>
          <w:rFonts w:eastAsia="Calibri" w:cs="Calibri"/>
          <w:color w:val="444444"/>
          <w:lang w:eastAsia="en-US"/>
        </w:rPr>
        <w:t xml:space="preserve">be continued </w:t>
      </w:r>
      <w:r w:rsidR="0025081D" w:rsidRPr="00E01E0C">
        <w:rPr>
          <w:rFonts w:eastAsia="Calibri" w:cs="Calibri"/>
          <w:color w:val="444444"/>
          <w:lang w:eastAsia="en-US"/>
        </w:rPr>
        <w:t>as a priority</w:t>
      </w:r>
      <w:r w:rsidR="001200B3" w:rsidRPr="00E01E0C">
        <w:rPr>
          <w:rFonts w:eastAsia="Calibri" w:cs="Calibri"/>
          <w:color w:val="444444"/>
          <w:lang w:eastAsia="en-US"/>
        </w:rPr>
        <w:t>.</w:t>
      </w:r>
    </w:p>
    <w:p w14:paraId="47F576C5" w14:textId="77777777" w:rsidR="00AB3DFB" w:rsidRPr="00E01E0C" w:rsidRDefault="00E83332" w:rsidP="002D09A3">
      <w:pPr>
        <w:autoSpaceDE w:val="0"/>
        <w:autoSpaceDN w:val="0"/>
        <w:adjustRightInd w:val="0"/>
        <w:spacing w:before="0" w:line="240" w:lineRule="auto"/>
        <w:rPr>
          <w:rFonts w:eastAsia="Calibri" w:cs="Calibri"/>
          <w:color w:val="444444"/>
          <w:lang w:eastAsia="en-US"/>
        </w:rPr>
      </w:pPr>
      <w:r w:rsidRPr="00E01E0C">
        <w:rPr>
          <w:rFonts w:eastAsia="Calibri" w:cs="Calibri"/>
          <w:color w:val="444444"/>
          <w:lang w:eastAsia="en-US"/>
        </w:rPr>
        <w:t xml:space="preserve"> </w:t>
      </w:r>
    </w:p>
    <w:p w14:paraId="2EDA4340" w14:textId="3D2E0102" w:rsidR="00583707" w:rsidRPr="00E01E0C" w:rsidRDefault="009106F1" w:rsidP="002D09A3">
      <w:pPr>
        <w:autoSpaceDE w:val="0"/>
        <w:autoSpaceDN w:val="0"/>
        <w:adjustRightInd w:val="0"/>
        <w:spacing w:before="0" w:line="240" w:lineRule="auto"/>
        <w:rPr>
          <w:rFonts w:eastAsia="Calibri" w:cs="Calibri"/>
          <w:color w:val="444444"/>
          <w:lang w:eastAsia="en-US"/>
        </w:rPr>
      </w:pPr>
      <w:r w:rsidRPr="00E01E0C">
        <w:rPr>
          <w:rFonts w:eastAsia="Calibri" w:cs="Calibri"/>
          <w:color w:val="444444"/>
          <w:lang w:eastAsia="en-US"/>
        </w:rPr>
        <w:lastRenderedPageBreak/>
        <w:t xml:space="preserve">The </w:t>
      </w:r>
      <w:r w:rsidR="00583707" w:rsidRPr="00E01E0C">
        <w:rPr>
          <w:rFonts w:eastAsia="Calibri" w:cs="Calibri"/>
          <w:color w:val="444444"/>
          <w:lang w:eastAsia="en-US"/>
        </w:rPr>
        <w:t xml:space="preserve">Members suggested </w:t>
      </w:r>
      <w:r w:rsidR="00653B20" w:rsidRPr="00E01E0C">
        <w:rPr>
          <w:rFonts w:eastAsia="Calibri" w:cs="Calibri"/>
          <w:color w:val="444444"/>
          <w:lang w:eastAsia="en-US"/>
        </w:rPr>
        <w:t>including</w:t>
      </w:r>
      <w:r w:rsidR="00583707" w:rsidRPr="00E01E0C">
        <w:rPr>
          <w:rFonts w:eastAsia="Calibri" w:cs="Calibri"/>
          <w:color w:val="444444"/>
          <w:lang w:eastAsia="en-US"/>
        </w:rPr>
        <w:t xml:space="preserve"> IRRS action plan </w:t>
      </w:r>
      <w:r w:rsidR="00B72133" w:rsidRPr="00E01E0C">
        <w:rPr>
          <w:rFonts w:eastAsia="Calibri" w:cs="Calibri"/>
          <w:color w:val="444444"/>
          <w:lang w:eastAsia="en-US"/>
        </w:rPr>
        <w:t>o</w:t>
      </w:r>
      <w:r w:rsidR="00583707" w:rsidRPr="00E01E0C">
        <w:rPr>
          <w:rFonts w:eastAsia="Calibri" w:cs="Calibri"/>
          <w:color w:val="444444"/>
          <w:lang w:eastAsia="en-US"/>
        </w:rPr>
        <w:t xml:space="preserve">n the </w:t>
      </w:r>
      <w:r w:rsidR="00B72133" w:rsidRPr="00E01E0C">
        <w:rPr>
          <w:rFonts w:eastAsia="Calibri" w:cs="Calibri"/>
          <w:color w:val="444444"/>
          <w:lang w:eastAsia="en-US"/>
        </w:rPr>
        <w:t xml:space="preserve">agenda for the </w:t>
      </w:r>
      <w:r w:rsidR="00583707" w:rsidRPr="00E01E0C">
        <w:rPr>
          <w:rFonts w:eastAsia="Calibri" w:cs="Calibri"/>
          <w:color w:val="444444"/>
          <w:lang w:eastAsia="en-US"/>
        </w:rPr>
        <w:t>next RHC meeting.</w:t>
      </w:r>
    </w:p>
    <w:p w14:paraId="0652C65F" w14:textId="77777777" w:rsidR="00583707" w:rsidRPr="009B7267" w:rsidRDefault="00583707" w:rsidP="002D09A3">
      <w:pPr>
        <w:autoSpaceDE w:val="0"/>
        <w:autoSpaceDN w:val="0"/>
        <w:adjustRightInd w:val="0"/>
        <w:spacing w:before="0" w:line="240" w:lineRule="auto"/>
        <w:rPr>
          <w:rFonts w:eastAsia="Calibri" w:cs="Calibri"/>
          <w:color w:val="000000"/>
          <w:lang w:eastAsia="en-US"/>
        </w:rPr>
      </w:pPr>
    </w:p>
    <w:p w14:paraId="3090CF01" w14:textId="77777777" w:rsidR="00616374" w:rsidRPr="009B7267" w:rsidRDefault="00583707" w:rsidP="002D09A3">
      <w:pPr>
        <w:autoSpaceDE w:val="0"/>
        <w:autoSpaceDN w:val="0"/>
        <w:adjustRightInd w:val="0"/>
        <w:spacing w:before="0" w:line="240" w:lineRule="auto"/>
        <w:rPr>
          <w:rFonts w:eastAsia="Calibri" w:cs="Calibri"/>
          <w:color w:val="000000"/>
          <w:lang w:eastAsia="en-US"/>
        </w:rPr>
      </w:pPr>
      <w:r w:rsidRPr="009B7267">
        <w:rPr>
          <w:rFonts w:eastAsia="Calibri" w:cs="Calibri"/>
          <w:b/>
          <w:color w:val="000000"/>
          <w:lang w:eastAsia="en-US"/>
        </w:rPr>
        <w:t>Action 2:</w:t>
      </w:r>
      <w:r w:rsidRPr="009B7267">
        <w:rPr>
          <w:rFonts w:eastAsia="Calibri" w:cs="Calibri"/>
          <w:b/>
          <w:color w:val="000000"/>
          <w:lang w:eastAsia="en-US"/>
        </w:rPr>
        <w:tab/>
        <w:t>IRRS Action Plan to be included in the agenda of the next RHC meeting.</w:t>
      </w:r>
    </w:p>
    <w:p w14:paraId="3E621E73" w14:textId="77777777" w:rsidR="00616374" w:rsidRPr="009B7267" w:rsidRDefault="00616374" w:rsidP="002D09A3">
      <w:pPr>
        <w:autoSpaceDE w:val="0"/>
        <w:autoSpaceDN w:val="0"/>
        <w:adjustRightInd w:val="0"/>
        <w:spacing w:before="0" w:line="240" w:lineRule="auto"/>
        <w:rPr>
          <w:rFonts w:eastAsia="Calibri" w:cs="Calibri"/>
          <w:b/>
          <w:color w:val="000000"/>
          <w:lang w:eastAsia="en-US"/>
        </w:rPr>
      </w:pPr>
    </w:p>
    <w:p w14:paraId="5536E762" w14:textId="77777777" w:rsidR="00855E09" w:rsidRDefault="00F3056F" w:rsidP="00855E09">
      <w:pPr>
        <w:pStyle w:val="Agendaitem-supplementary"/>
      </w:pPr>
      <w:r>
        <w:t>Correspondence</w:t>
      </w:r>
      <w:r w:rsidR="00855E09">
        <w:tab/>
      </w:r>
      <w:r w:rsidR="00CF129C">
        <w:t>Chair</w:t>
      </w:r>
    </w:p>
    <w:p w14:paraId="365790FD" w14:textId="77777777" w:rsidR="00855E09" w:rsidRPr="00E01E0C" w:rsidRDefault="00BF6638" w:rsidP="00CB7340">
      <w:pPr>
        <w:rPr>
          <w:color w:val="444444"/>
        </w:rPr>
      </w:pPr>
      <w:r w:rsidRPr="00E01E0C">
        <w:rPr>
          <w:color w:val="444444"/>
        </w:rPr>
        <w:t>The Members noted the following correspondence:</w:t>
      </w:r>
    </w:p>
    <w:p w14:paraId="6D5C0054" w14:textId="77777777" w:rsidR="007566CC" w:rsidRPr="00E01E0C" w:rsidRDefault="00B27C2C" w:rsidP="0029437C">
      <w:pPr>
        <w:pStyle w:val="ListParagraph"/>
        <w:numPr>
          <w:ilvl w:val="0"/>
          <w:numId w:val="15"/>
        </w:numPr>
        <w:rPr>
          <w:color w:val="444444"/>
        </w:rPr>
      </w:pPr>
      <w:r w:rsidRPr="00E01E0C">
        <w:rPr>
          <w:color w:val="444444"/>
        </w:rPr>
        <w:t xml:space="preserve">Letter </w:t>
      </w:r>
      <w:r w:rsidR="005E16A7" w:rsidRPr="00E01E0C">
        <w:rPr>
          <w:color w:val="444444"/>
        </w:rPr>
        <w:t>(</w:t>
      </w:r>
      <w:r w:rsidR="0029437C" w:rsidRPr="00E01E0C">
        <w:rPr>
          <w:color w:val="444444"/>
        </w:rPr>
        <w:t>5 July 2019</w:t>
      </w:r>
      <w:r w:rsidR="005E16A7" w:rsidRPr="00E01E0C">
        <w:rPr>
          <w:color w:val="444444"/>
        </w:rPr>
        <w:t>)</w:t>
      </w:r>
      <w:r w:rsidR="009938E1" w:rsidRPr="00E01E0C">
        <w:rPr>
          <w:color w:val="444444"/>
        </w:rPr>
        <w:t xml:space="preserve"> </w:t>
      </w:r>
      <w:r w:rsidRPr="00E01E0C">
        <w:rPr>
          <w:color w:val="444444"/>
        </w:rPr>
        <w:t xml:space="preserve">from </w:t>
      </w:r>
      <w:r w:rsidR="00A43499" w:rsidRPr="00E01E0C">
        <w:rPr>
          <w:color w:val="444444"/>
        </w:rPr>
        <w:t xml:space="preserve">Dr Drummond, RHC, to </w:t>
      </w:r>
      <w:r w:rsidR="0029437C" w:rsidRPr="00E01E0C">
        <w:rPr>
          <w:color w:val="444444"/>
        </w:rPr>
        <w:t xml:space="preserve">Ms Marianne </w:t>
      </w:r>
      <w:proofErr w:type="spellStart"/>
      <w:r w:rsidR="0029437C" w:rsidRPr="00E01E0C">
        <w:rPr>
          <w:color w:val="444444"/>
        </w:rPr>
        <w:t>Wehby</w:t>
      </w:r>
      <w:proofErr w:type="spellEnd"/>
      <w:r w:rsidR="0029437C" w:rsidRPr="00E01E0C">
        <w:rPr>
          <w:color w:val="444444"/>
        </w:rPr>
        <w:t xml:space="preserve">, </w:t>
      </w:r>
      <w:proofErr w:type="spellStart"/>
      <w:r w:rsidR="0029437C" w:rsidRPr="00E01E0C">
        <w:rPr>
          <w:color w:val="444444"/>
        </w:rPr>
        <w:t>SkillsIQ</w:t>
      </w:r>
      <w:proofErr w:type="spellEnd"/>
      <w:r w:rsidR="005E16A7" w:rsidRPr="00E01E0C">
        <w:rPr>
          <w:color w:val="444444"/>
        </w:rPr>
        <w:t xml:space="preserve">, </w:t>
      </w:r>
      <w:r w:rsidR="0029437C" w:rsidRPr="00E01E0C">
        <w:rPr>
          <w:color w:val="444444"/>
        </w:rPr>
        <w:t>regarding the Graduate Certificate qualification in Radiation Safety - advising of discussion at RHC on 2-3 July</w:t>
      </w:r>
      <w:r w:rsidR="007566CC" w:rsidRPr="00E01E0C">
        <w:rPr>
          <w:color w:val="444444"/>
        </w:rPr>
        <w:t>.</w:t>
      </w:r>
      <w:r w:rsidR="0029437C" w:rsidRPr="00E01E0C">
        <w:rPr>
          <w:color w:val="444444"/>
        </w:rPr>
        <w:t xml:space="preserve"> </w:t>
      </w:r>
    </w:p>
    <w:p w14:paraId="58621373" w14:textId="00863DE2" w:rsidR="00B27C2C" w:rsidRPr="00E01E0C" w:rsidRDefault="007566CC" w:rsidP="007353A3">
      <w:pPr>
        <w:pStyle w:val="ListParagraph"/>
        <w:rPr>
          <w:color w:val="444444"/>
        </w:rPr>
      </w:pPr>
      <w:r w:rsidRPr="00E01E0C">
        <w:rPr>
          <w:color w:val="444444"/>
        </w:rPr>
        <w:t>T</w:t>
      </w:r>
      <w:r w:rsidR="0029437C" w:rsidRPr="00E01E0C">
        <w:rPr>
          <w:color w:val="444444"/>
        </w:rPr>
        <w:t>he qualification will be delisted as an available training course from the national system of AISC</w:t>
      </w:r>
      <w:r w:rsidR="00CD150E" w:rsidRPr="00E01E0C">
        <w:rPr>
          <w:color w:val="444444"/>
        </w:rPr>
        <w:t>;</w:t>
      </w:r>
      <w:r w:rsidR="00B27C2C" w:rsidRPr="00E01E0C">
        <w:rPr>
          <w:color w:val="444444"/>
        </w:rPr>
        <w:t xml:space="preserve"> </w:t>
      </w:r>
      <w:r w:rsidR="00534B2C" w:rsidRPr="00E01E0C">
        <w:rPr>
          <w:color w:val="444444"/>
        </w:rPr>
        <w:t>and</w:t>
      </w:r>
    </w:p>
    <w:p w14:paraId="4590FEF0" w14:textId="0A61356A" w:rsidR="0029437C" w:rsidRPr="00E01E0C" w:rsidRDefault="00155BB6" w:rsidP="0029437C">
      <w:pPr>
        <w:pStyle w:val="ListParagraph"/>
        <w:numPr>
          <w:ilvl w:val="0"/>
          <w:numId w:val="15"/>
        </w:numPr>
        <w:rPr>
          <w:color w:val="444444"/>
        </w:rPr>
      </w:pPr>
      <w:r w:rsidRPr="00E01E0C">
        <w:rPr>
          <w:color w:val="444444"/>
        </w:rPr>
        <w:t xml:space="preserve">Letter </w:t>
      </w:r>
      <w:r w:rsidR="003F7482" w:rsidRPr="00E01E0C">
        <w:rPr>
          <w:color w:val="444444"/>
        </w:rPr>
        <w:t>(</w:t>
      </w:r>
      <w:r w:rsidR="0029437C" w:rsidRPr="00E01E0C">
        <w:rPr>
          <w:color w:val="444444"/>
        </w:rPr>
        <w:t>22 July</w:t>
      </w:r>
      <w:r w:rsidR="003F7482" w:rsidRPr="00E01E0C">
        <w:rPr>
          <w:color w:val="444444"/>
        </w:rPr>
        <w:t xml:space="preserve"> 2019) </w:t>
      </w:r>
      <w:r w:rsidRPr="00E01E0C">
        <w:rPr>
          <w:color w:val="444444"/>
        </w:rPr>
        <w:t xml:space="preserve">from </w:t>
      </w:r>
      <w:r w:rsidR="0029437C" w:rsidRPr="00E01E0C">
        <w:rPr>
          <w:color w:val="444444"/>
        </w:rPr>
        <w:t xml:space="preserve">Ms Gillian Shaw, Assistant Secretary Department of Health, </w:t>
      </w:r>
      <w:r w:rsidR="0025081D" w:rsidRPr="00E01E0C">
        <w:rPr>
          <w:color w:val="444444"/>
        </w:rPr>
        <w:t xml:space="preserve">accepting </w:t>
      </w:r>
      <w:r w:rsidR="0029437C" w:rsidRPr="00E01E0C">
        <w:rPr>
          <w:color w:val="444444"/>
        </w:rPr>
        <w:t xml:space="preserve">invitation to attend RHC Meetings as an observer </w:t>
      </w:r>
    </w:p>
    <w:p w14:paraId="6691270F" w14:textId="77777777" w:rsidR="00B14C8A" w:rsidRDefault="00B14C8A" w:rsidP="00B14C8A"/>
    <w:p w14:paraId="69945D89" w14:textId="77777777" w:rsidR="00855E09" w:rsidRDefault="00F3056F" w:rsidP="00855E09">
      <w:pPr>
        <w:pStyle w:val="Agendaitem-supplementary"/>
      </w:pPr>
      <w:r>
        <w:t>Public Interest Issues</w:t>
      </w:r>
      <w:r w:rsidR="00855E09">
        <w:tab/>
      </w:r>
      <w:r w:rsidR="00CF129C">
        <w:t xml:space="preserve">Ms </w:t>
      </w:r>
      <w:r>
        <w:t>Bellis</w:t>
      </w:r>
      <w:r w:rsidR="0089069F">
        <w:t xml:space="preserve"> &amp; Dr Tinker</w:t>
      </w:r>
    </w:p>
    <w:p w14:paraId="7BD550F8" w14:textId="77777777" w:rsidR="00B14C8A" w:rsidRDefault="00B14C8A" w:rsidP="00B14C8A">
      <w:pPr>
        <w:pStyle w:val="Agendaitem-thirdlevel"/>
        <w:numPr>
          <w:ilvl w:val="0"/>
          <w:numId w:val="0"/>
        </w:numPr>
        <w:tabs>
          <w:tab w:val="left" w:pos="1134"/>
        </w:tabs>
      </w:pPr>
      <w:r>
        <w:t xml:space="preserve">Item </w:t>
      </w:r>
      <w:r w:rsidR="00A3474B">
        <w:t>1</w:t>
      </w:r>
      <w:r>
        <w:t>.</w:t>
      </w:r>
      <w:r w:rsidR="00A3474B">
        <w:t>5</w:t>
      </w:r>
      <w:r>
        <w:t>a</w:t>
      </w:r>
      <w:r>
        <w:tab/>
        <w:t>5G rollout &amp; Dental radiography</w:t>
      </w:r>
    </w:p>
    <w:p w14:paraId="338E7A84" w14:textId="243BFBD3" w:rsidR="007566CC" w:rsidRPr="00E01E0C" w:rsidRDefault="0075318A" w:rsidP="00202F52">
      <w:pPr>
        <w:rPr>
          <w:color w:val="444444"/>
        </w:rPr>
      </w:pPr>
      <w:r w:rsidRPr="00E01E0C">
        <w:rPr>
          <w:color w:val="444444"/>
        </w:rPr>
        <w:t xml:space="preserve">Ms Bellis </w:t>
      </w:r>
      <w:r w:rsidR="00FD418D" w:rsidRPr="00E01E0C">
        <w:rPr>
          <w:color w:val="444444"/>
        </w:rPr>
        <w:t xml:space="preserve">informed </w:t>
      </w:r>
      <w:r w:rsidR="00653B20" w:rsidRPr="00E01E0C">
        <w:rPr>
          <w:color w:val="444444"/>
        </w:rPr>
        <w:t xml:space="preserve">the </w:t>
      </w:r>
      <w:r w:rsidR="00FD418D" w:rsidRPr="00E01E0C">
        <w:rPr>
          <w:color w:val="444444"/>
        </w:rPr>
        <w:t xml:space="preserve">Members about the </w:t>
      </w:r>
      <w:r w:rsidR="007566CC" w:rsidRPr="00E01E0C">
        <w:rPr>
          <w:color w:val="444444"/>
        </w:rPr>
        <w:t xml:space="preserve">large number of </w:t>
      </w:r>
      <w:r w:rsidR="00FD418D" w:rsidRPr="00E01E0C">
        <w:rPr>
          <w:color w:val="444444"/>
        </w:rPr>
        <w:t>public enquiries</w:t>
      </w:r>
      <w:r w:rsidR="007566CC" w:rsidRPr="00E01E0C">
        <w:rPr>
          <w:color w:val="444444"/>
        </w:rPr>
        <w:t xml:space="preserve"> in relation to the roll out of 5G,</w:t>
      </w:r>
      <w:r w:rsidR="00FD418D" w:rsidRPr="00E01E0C">
        <w:rPr>
          <w:color w:val="444444"/>
        </w:rPr>
        <w:t xml:space="preserve"> </w:t>
      </w:r>
      <w:r w:rsidR="007566CC" w:rsidRPr="00E01E0C">
        <w:rPr>
          <w:color w:val="444444"/>
        </w:rPr>
        <w:t xml:space="preserve">largely consisting of health </w:t>
      </w:r>
      <w:r w:rsidR="00FD418D" w:rsidRPr="00E01E0C">
        <w:rPr>
          <w:color w:val="444444"/>
        </w:rPr>
        <w:t>concern</w:t>
      </w:r>
      <w:r w:rsidR="007566CC" w:rsidRPr="00E01E0C">
        <w:rPr>
          <w:color w:val="444444"/>
        </w:rPr>
        <w:t>s</w:t>
      </w:r>
      <w:r w:rsidR="00FD418D" w:rsidRPr="00E01E0C">
        <w:rPr>
          <w:color w:val="444444"/>
        </w:rPr>
        <w:t xml:space="preserve"> and the responses provided to the members of the public.</w:t>
      </w:r>
    </w:p>
    <w:p w14:paraId="41903221" w14:textId="7CC7D601" w:rsidR="00C575FA" w:rsidRPr="00E01E0C" w:rsidRDefault="00F14EA6" w:rsidP="00202F52">
      <w:pPr>
        <w:rPr>
          <w:color w:val="444444"/>
        </w:rPr>
      </w:pPr>
      <w:r w:rsidRPr="00E01E0C">
        <w:rPr>
          <w:color w:val="444444"/>
        </w:rPr>
        <w:t>She also informed the Members about an email communication related to currency of Australian Safety Guideline (2005</w:t>
      </w:r>
      <w:r w:rsidR="00644165" w:rsidRPr="00E01E0C">
        <w:rPr>
          <w:color w:val="444444"/>
        </w:rPr>
        <w:t>) for</w:t>
      </w:r>
      <w:r w:rsidR="007566CC" w:rsidRPr="00E01E0C">
        <w:rPr>
          <w:color w:val="444444"/>
        </w:rPr>
        <w:t xml:space="preserve"> Dental radiography </w:t>
      </w:r>
      <w:r w:rsidRPr="00E01E0C">
        <w:rPr>
          <w:color w:val="444444"/>
        </w:rPr>
        <w:t xml:space="preserve">in comparison to British Orthodontic Society Safety Guideline (2016). This query was referred to </w:t>
      </w:r>
      <w:r w:rsidR="00653B20" w:rsidRPr="00E01E0C">
        <w:rPr>
          <w:color w:val="444444"/>
        </w:rPr>
        <w:t xml:space="preserve">the </w:t>
      </w:r>
      <w:r w:rsidRPr="00E01E0C">
        <w:rPr>
          <w:color w:val="444444"/>
        </w:rPr>
        <w:t>RRN</w:t>
      </w:r>
      <w:r w:rsidR="0025081D" w:rsidRPr="00E01E0C">
        <w:rPr>
          <w:color w:val="444444"/>
        </w:rPr>
        <w:t xml:space="preserve">. </w:t>
      </w:r>
      <w:r w:rsidR="00653B20" w:rsidRPr="00E01E0C">
        <w:rPr>
          <w:color w:val="444444"/>
        </w:rPr>
        <w:t xml:space="preserve">The </w:t>
      </w:r>
      <w:r w:rsidRPr="00E01E0C">
        <w:rPr>
          <w:color w:val="444444"/>
        </w:rPr>
        <w:t xml:space="preserve">Members noted the update on public interest issues.  </w:t>
      </w:r>
    </w:p>
    <w:p w14:paraId="53DFF587" w14:textId="77777777" w:rsidR="00B14C8A" w:rsidRDefault="00B14C8A" w:rsidP="00B14C8A">
      <w:pPr>
        <w:pStyle w:val="Agendaitem-thirdlevel"/>
        <w:numPr>
          <w:ilvl w:val="0"/>
          <w:numId w:val="0"/>
        </w:numPr>
        <w:tabs>
          <w:tab w:val="left" w:pos="1134"/>
        </w:tabs>
      </w:pPr>
      <w:r>
        <w:t>I</w:t>
      </w:r>
      <w:r w:rsidR="00E3113F">
        <w:t xml:space="preserve">tem </w:t>
      </w:r>
      <w:r w:rsidR="00A3474B">
        <w:t>1</w:t>
      </w:r>
      <w:r w:rsidR="00E3113F">
        <w:t>.</w:t>
      </w:r>
      <w:r w:rsidR="00A3474B">
        <w:t>5</w:t>
      </w:r>
      <w:r w:rsidR="00E3113F">
        <w:t>b</w:t>
      </w:r>
      <w:r>
        <w:tab/>
        <w:t xml:space="preserve">5G </w:t>
      </w:r>
      <w:r w:rsidR="00C11737">
        <w:t>Issues</w:t>
      </w:r>
    </w:p>
    <w:p w14:paraId="51DB1834" w14:textId="34346A0F" w:rsidR="00CA634B" w:rsidRPr="00E01E0C" w:rsidRDefault="00CA634B" w:rsidP="003E1AC7">
      <w:pPr>
        <w:pStyle w:val="ListParagraph"/>
        <w:ind w:left="0"/>
        <w:rPr>
          <w:color w:val="444444"/>
        </w:rPr>
      </w:pPr>
      <w:r w:rsidRPr="00E01E0C">
        <w:rPr>
          <w:color w:val="444444"/>
        </w:rPr>
        <w:t xml:space="preserve">Dr Tinker </w:t>
      </w:r>
      <w:r w:rsidR="00FD418D" w:rsidRPr="00E01E0C">
        <w:rPr>
          <w:color w:val="444444"/>
        </w:rPr>
        <w:t xml:space="preserve">provided an update on ARPANSA’s provision of information on 5G. </w:t>
      </w:r>
      <w:r w:rsidR="00096165" w:rsidRPr="00E01E0C">
        <w:rPr>
          <w:color w:val="444444"/>
        </w:rPr>
        <w:t xml:space="preserve">He stated that there was an increase in </w:t>
      </w:r>
      <w:r w:rsidR="0025081D" w:rsidRPr="00E01E0C">
        <w:rPr>
          <w:color w:val="444444"/>
        </w:rPr>
        <w:t xml:space="preserve">correspondence regarding </w:t>
      </w:r>
      <w:r w:rsidR="00096165" w:rsidRPr="00E01E0C">
        <w:rPr>
          <w:color w:val="444444"/>
        </w:rPr>
        <w:t xml:space="preserve">public concerns about the health </w:t>
      </w:r>
      <w:r w:rsidR="003C11E4" w:rsidRPr="00E01E0C">
        <w:rPr>
          <w:color w:val="444444"/>
        </w:rPr>
        <w:t>impacts</w:t>
      </w:r>
      <w:r w:rsidR="00096165" w:rsidRPr="00E01E0C">
        <w:rPr>
          <w:color w:val="444444"/>
        </w:rPr>
        <w:t xml:space="preserve"> </w:t>
      </w:r>
      <w:r w:rsidR="00D46569" w:rsidRPr="00E01E0C">
        <w:rPr>
          <w:color w:val="444444"/>
        </w:rPr>
        <w:t xml:space="preserve">of </w:t>
      </w:r>
      <w:r w:rsidR="00096165" w:rsidRPr="00E01E0C">
        <w:rPr>
          <w:color w:val="444444"/>
        </w:rPr>
        <w:t xml:space="preserve">radiofrequency </w:t>
      </w:r>
      <w:r w:rsidR="00BA5168" w:rsidRPr="00E01E0C">
        <w:rPr>
          <w:color w:val="444444"/>
        </w:rPr>
        <w:t>electromagnetic</w:t>
      </w:r>
      <w:r w:rsidR="00096165" w:rsidRPr="00E01E0C">
        <w:rPr>
          <w:color w:val="444444"/>
        </w:rPr>
        <w:t xml:space="preserve"> energy.</w:t>
      </w:r>
      <w:r w:rsidR="00BA5168" w:rsidRPr="00E01E0C">
        <w:rPr>
          <w:color w:val="444444"/>
        </w:rPr>
        <w:t xml:space="preserve"> ARPANSA provided advice on 5G through </w:t>
      </w:r>
      <w:r w:rsidR="0025081D" w:rsidRPr="00E01E0C">
        <w:rPr>
          <w:color w:val="444444"/>
        </w:rPr>
        <w:t>the ‘T</w:t>
      </w:r>
      <w:r w:rsidR="00BA5168" w:rsidRPr="00E01E0C">
        <w:rPr>
          <w:color w:val="444444"/>
        </w:rPr>
        <w:t xml:space="preserve">alk to a </w:t>
      </w:r>
      <w:r w:rsidR="0025081D" w:rsidRPr="00E01E0C">
        <w:rPr>
          <w:color w:val="444444"/>
        </w:rPr>
        <w:t>S</w:t>
      </w:r>
      <w:r w:rsidR="00BA5168" w:rsidRPr="00E01E0C">
        <w:rPr>
          <w:color w:val="444444"/>
        </w:rPr>
        <w:t>cientist</w:t>
      </w:r>
      <w:r w:rsidR="0025081D" w:rsidRPr="00E01E0C">
        <w:rPr>
          <w:color w:val="444444"/>
        </w:rPr>
        <w:t>’</w:t>
      </w:r>
      <w:r w:rsidR="00BA5168" w:rsidRPr="00E01E0C">
        <w:rPr>
          <w:color w:val="444444"/>
        </w:rPr>
        <w:t xml:space="preserve"> program, media inquiries and ministerial correspondence. </w:t>
      </w:r>
      <w:r w:rsidRPr="00E01E0C">
        <w:rPr>
          <w:color w:val="444444"/>
        </w:rPr>
        <w:t xml:space="preserve">The </w:t>
      </w:r>
      <w:r w:rsidR="00317411" w:rsidRPr="00E01E0C">
        <w:rPr>
          <w:color w:val="444444"/>
        </w:rPr>
        <w:t>C</w:t>
      </w:r>
      <w:r w:rsidRPr="00E01E0C">
        <w:rPr>
          <w:color w:val="444444"/>
        </w:rPr>
        <w:t>ommonwealth</w:t>
      </w:r>
      <w:r w:rsidR="00317411" w:rsidRPr="00E01E0C">
        <w:rPr>
          <w:color w:val="444444"/>
        </w:rPr>
        <w:t xml:space="preserve"> P</w:t>
      </w:r>
      <w:r w:rsidRPr="00E01E0C">
        <w:rPr>
          <w:color w:val="444444"/>
        </w:rPr>
        <w:t>arliament enquiry</w:t>
      </w:r>
      <w:r w:rsidR="00D46569" w:rsidRPr="00E01E0C">
        <w:rPr>
          <w:color w:val="444444"/>
        </w:rPr>
        <w:t xml:space="preserve"> on 5G</w:t>
      </w:r>
      <w:r w:rsidRPr="00E01E0C">
        <w:rPr>
          <w:color w:val="444444"/>
        </w:rPr>
        <w:t xml:space="preserve"> </w:t>
      </w:r>
      <w:r w:rsidR="00D46569" w:rsidRPr="00E01E0C">
        <w:rPr>
          <w:color w:val="444444"/>
        </w:rPr>
        <w:t>wa</w:t>
      </w:r>
      <w:r w:rsidRPr="00E01E0C">
        <w:rPr>
          <w:color w:val="444444"/>
        </w:rPr>
        <w:t xml:space="preserve">s underway and </w:t>
      </w:r>
      <w:r w:rsidR="0025081D" w:rsidRPr="00E01E0C">
        <w:rPr>
          <w:color w:val="444444"/>
        </w:rPr>
        <w:t xml:space="preserve">200 submissions received, including one from </w:t>
      </w:r>
      <w:r w:rsidRPr="00E01E0C">
        <w:rPr>
          <w:color w:val="444444"/>
        </w:rPr>
        <w:t>ARPANSA</w:t>
      </w:r>
      <w:r w:rsidR="0025081D" w:rsidRPr="00E01E0C">
        <w:rPr>
          <w:color w:val="444444"/>
        </w:rPr>
        <w:t>.</w:t>
      </w:r>
      <w:r w:rsidR="00F45235" w:rsidRPr="00E01E0C">
        <w:rPr>
          <w:color w:val="444444"/>
        </w:rPr>
        <w:t xml:space="preserve"> </w:t>
      </w:r>
      <w:r w:rsidR="00D46569" w:rsidRPr="00E01E0C">
        <w:rPr>
          <w:color w:val="444444"/>
        </w:rPr>
        <w:t xml:space="preserve">The </w:t>
      </w:r>
      <w:r w:rsidR="00997AD2" w:rsidRPr="00E01E0C">
        <w:rPr>
          <w:color w:val="444444"/>
        </w:rPr>
        <w:t xml:space="preserve">Members </w:t>
      </w:r>
      <w:r w:rsidR="00F45235" w:rsidRPr="00E01E0C">
        <w:rPr>
          <w:color w:val="444444"/>
        </w:rPr>
        <w:t xml:space="preserve">considered that ARPANSA’s submission </w:t>
      </w:r>
      <w:r w:rsidR="0025081D" w:rsidRPr="00E01E0C">
        <w:rPr>
          <w:color w:val="444444"/>
        </w:rPr>
        <w:t xml:space="preserve">could </w:t>
      </w:r>
      <w:r w:rsidR="00F45235" w:rsidRPr="00E01E0C">
        <w:rPr>
          <w:color w:val="444444"/>
        </w:rPr>
        <w:t>be useful for other jurisdictions and requested ARPANSA to circulate the submission to Members out of session</w:t>
      </w:r>
      <w:r w:rsidR="0025081D" w:rsidRPr="00E01E0C">
        <w:rPr>
          <w:color w:val="444444"/>
        </w:rPr>
        <w:t xml:space="preserve">, once they had been </w:t>
      </w:r>
      <w:r w:rsidR="007566CC" w:rsidRPr="00E01E0C">
        <w:rPr>
          <w:color w:val="444444"/>
        </w:rPr>
        <w:t>published</w:t>
      </w:r>
      <w:r w:rsidR="0025081D" w:rsidRPr="00E01E0C">
        <w:rPr>
          <w:color w:val="444444"/>
        </w:rPr>
        <w:t xml:space="preserve"> by the inquiry</w:t>
      </w:r>
      <w:r w:rsidR="00F45235" w:rsidRPr="00E01E0C">
        <w:rPr>
          <w:color w:val="444444"/>
        </w:rPr>
        <w:t>.</w:t>
      </w:r>
    </w:p>
    <w:p w14:paraId="5D3C6CC3" w14:textId="7F04EA99" w:rsidR="00857441" w:rsidRPr="00E01E0C" w:rsidRDefault="00876ADD" w:rsidP="00FA6A97">
      <w:pPr>
        <w:rPr>
          <w:color w:val="444444"/>
        </w:rPr>
      </w:pPr>
      <w:r w:rsidRPr="00E01E0C">
        <w:rPr>
          <w:color w:val="444444"/>
        </w:rPr>
        <w:t>Ms Doyle</w:t>
      </w:r>
      <w:r w:rsidR="00474FCF" w:rsidRPr="00E01E0C">
        <w:rPr>
          <w:color w:val="444444"/>
        </w:rPr>
        <w:t xml:space="preserve"> advised that ARPANSA </w:t>
      </w:r>
      <w:r w:rsidR="00AD4FC6" w:rsidRPr="00E01E0C">
        <w:rPr>
          <w:color w:val="444444"/>
        </w:rPr>
        <w:t>has clear and easy to understand information on 5G publically available</w:t>
      </w:r>
      <w:r w:rsidR="00474FCF" w:rsidRPr="00E01E0C">
        <w:rPr>
          <w:color w:val="444444"/>
        </w:rPr>
        <w:t xml:space="preserve">. </w:t>
      </w:r>
      <w:r w:rsidRPr="00E01E0C">
        <w:rPr>
          <w:color w:val="444444"/>
        </w:rPr>
        <w:t>Mr Wahl</w:t>
      </w:r>
      <w:r w:rsidR="008D420D" w:rsidRPr="00E01E0C">
        <w:rPr>
          <w:color w:val="444444"/>
        </w:rPr>
        <w:t xml:space="preserve"> advised that the G</w:t>
      </w:r>
      <w:r w:rsidR="004352CF" w:rsidRPr="00E01E0C">
        <w:rPr>
          <w:color w:val="444444"/>
        </w:rPr>
        <w:t>overnment was</w:t>
      </w:r>
      <w:r w:rsidR="007F2CD7" w:rsidRPr="00E01E0C">
        <w:rPr>
          <w:color w:val="444444"/>
        </w:rPr>
        <w:t xml:space="preserve"> looking at how best to provide information</w:t>
      </w:r>
      <w:r w:rsidRPr="00E01E0C">
        <w:rPr>
          <w:color w:val="444444"/>
        </w:rPr>
        <w:t xml:space="preserve"> to the community. </w:t>
      </w:r>
      <w:r w:rsidR="00D46569" w:rsidRPr="00E01E0C">
        <w:rPr>
          <w:color w:val="444444"/>
        </w:rPr>
        <w:t xml:space="preserve">The </w:t>
      </w:r>
      <w:r w:rsidR="00F45235" w:rsidRPr="00E01E0C">
        <w:rPr>
          <w:color w:val="444444"/>
        </w:rPr>
        <w:t xml:space="preserve">Members emphasised the importance of updating </w:t>
      </w:r>
      <w:r w:rsidRPr="00E01E0C">
        <w:rPr>
          <w:color w:val="444444"/>
        </w:rPr>
        <w:t>ARPANSA</w:t>
      </w:r>
      <w:r w:rsidR="00F45235" w:rsidRPr="00E01E0C">
        <w:rPr>
          <w:color w:val="444444"/>
        </w:rPr>
        <w:t>’s</w:t>
      </w:r>
      <w:r w:rsidRPr="00E01E0C">
        <w:rPr>
          <w:color w:val="444444"/>
        </w:rPr>
        <w:t xml:space="preserve"> website </w:t>
      </w:r>
      <w:r w:rsidR="00A93018" w:rsidRPr="00E01E0C">
        <w:rPr>
          <w:color w:val="444444"/>
        </w:rPr>
        <w:t>more regularly to reflect the status of 5G</w:t>
      </w:r>
      <w:r w:rsidRPr="00E01E0C">
        <w:rPr>
          <w:color w:val="444444"/>
        </w:rPr>
        <w:t xml:space="preserve"> with all jurisdictions having a </w:t>
      </w:r>
      <w:r w:rsidR="00644165" w:rsidRPr="00E01E0C">
        <w:rPr>
          <w:color w:val="444444"/>
        </w:rPr>
        <w:t>uniform</w:t>
      </w:r>
      <w:r w:rsidRPr="00E01E0C">
        <w:rPr>
          <w:color w:val="444444"/>
        </w:rPr>
        <w:t xml:space="preserve"> approach by </w:t>
      </w:r>
      <w:r w:rsidR="007566CC" w:rsidRPr="00E01E0C">
        <w:rPr>
          <w:color w:val="444444"/>
        </w:rPr>
        <w:t xml:space="preserve">giving out </w:t>
      </w:r>
      <w:r w:rsidRPr="00E01E0C">
        <w:rPr>
          <w:color w:val="444444"/>
        </w:rPr>
        <w:t>the same message</w:t>
      </w:r>
      <w:r w:rsidR="007566CC" w:rsidRPr="00E01E0C">
        <w:rPr>
          <w:color w:val="444444"/>
        </w:rPr>
        <w:t xml:space="preserve"> and </w:t>
      </w:r>
      <w:r w:rsidR="00644165" w:rsidRPr="00E01E0C">
        <w:rPr>
          <w:color w:val="444444"/>
        </w:rPr>
        <w:t>information</w:t>
      </w:r>
      <w:r w:rsidRPr="00E01E0C">
        <w:rPr>
          <w:color w:val="444444"/>
        </w:rPr>
        <w:t xml:space="preserve">. </w:t>
      </w:r>
    </w:p>
    <w:p w14:paraId="722567ED" w14:textId="77777777" w:rsidR="007F2CD7" w:rsidRPr="00E01E0C" w:rsidRDefault="00326110" w:rsidP="00FA6A97">
      <w:pPr>
        <w:rPr>
          <w:b/>
          <w:color w:val="444444"/>
        </w:rPr>
      </w:pPr>
      <w:r w:rsidRPr="00E01E0C">
        <w:rPr>
          <w:b/>
          <w:color w:val="444444"/>
        </w:rPr>
        <w:t>Action</w:t>
      </w:r>
      <w:r w:rsidR="007A5935" w:rsidRPr="00E01E0C">
        <w:rPr>
          <w:b/>
          <w:color w:val="444444"/>
        </w:rPr>
        <w:t xml:space="preserve"> 3</w:t>
      </w:r>
      <w:r w:rsidRPr="00E01E0C">
        <w:rPr>
          <w:b/>
          <w:color w:val="444444"/>
        </w:rPr>
        <w:t xml:space="preserve">: </w:t>
      </w:r>
      <w:r w:rsidR="00FD418D" w:rsidRPr="00E01E0C">
        <w:rPr>
          <w:b/>
          <w:color w:val="444444"/>
        </w:rPr>
        <w:t xml:space="preserve">Secretariat to circulate ARPANSA’s submission to the inquiry into 5G in Australia out of session once it has been made public. </w:t>
      </w:r>
    </w:p>
    <w:p w14:paraId="2010EF4D" w14:textId="6A1FEA0A" w:rsidR="00F337A3" w:rsidRPr="00E01E0C" w:rsidRDefault="00B133B4" w:rsidP="00FA6A97">
      <w:pPr>
        <w:rPr>
          <w:color w:val="444444"/>
        </w:rPr>
      </w:pPr>
      <w:r w:rsidRPr="00E01E0C">
        <w:rPr>
          <w:i/>
          <w:color w:val="444444"/>
        </w:rPr>
        <w:t>After-note</w:t>
      </w:r>
      <w:r w:rsidRPr="00E01E0C">
        <w:rPr>
          <w:color w:val="444444"/>
        </w:rPr>
        <w:t>: On</w:t>
      </w:r>
      <w:r w:rsidR="003E1AC7" w:rsidRPr="00E01E0C">
        <w:rPr>
          <w:color w:val="444444"/>
        </w:rPr>
        <w:t xml:space="preserve"> 18 November 2019</w:t>
      </w:r>
      <w:r w:rsidRPr="00E01E0C">
        <w:rPr>
          <w:color w:val="444444"/>
        </w:rPr>
        <w:t>, Secretariat circulated ARPANSA’s submission to the inquiry into 5G in Australia to the Members</w:t>
      </w:r>
      <w:r w:rsidR="00C07371" w:rsidRPr="00E01E0C">
        <w:rPr>
          <w:color w:val="444444"/>
        </w:rPr>
        <w:t>.</w:t>
      </w:r>
    </w:p>
    <w:p w14:paraId="44B92EB8" w14:textId="77777777" w:rsidR="00855E09" w:rsidRDefault="00F3056F" w:rsidP="00855E09">
      <w:pPr>
        <w:pStyle w:val="Agendaitem-supplementary"/>
      </w:pPr>
      <w:r>
        <w:lastRenderedPageBreak/>
        <w:t>Conflict of Interest Declarations</w:t>
      </w:r>
      <w:r w:rsidR="00855E09">
        <w:tab/>
      </w:r>
      <w:r>
        <w:t>All Members</w:t>
      </w:r>
    </w:p>
    <w:p w14:paraId="0F422934" w14:textId="77777777" w:rsidR="00855E09" w:rsidRPr="00E01E0C" w:rsidRDefault="006E3EA0" w:rsidP="00CB7340">
      <w:pPr>
        <w:rPr>
          <w:color w:val="444444"/>
        </w:rPr>
      </w:pPr>
      <w:r w:rsidRPr="00E01E0C">
        <w:rPr>
          <w:color w:val="444444"/>
        </w:rPr>
        <w:t>Nil.</w:t>
      </w:r>
    </w:p>
    <w:p w14:paraId="783379FE" w14:textId="77777777" w:rsidR="00855E09" w:rsidRDefault="0089069F" w:rsidP="00855E09">
      <w:pPr>
        <w:pStyle w:val="Agendaitem-supplementary"/>
      </w:pPr>
      <w:r>
        <w:t>International Liaison</w:t>
      </w:r>
      <w:r w:rsidR="00855E09">
        <w:tab/>
      </w:r>
      <w:r w:rsidR="00084B6E">
        <w:t>Mr Hemsley</w:t>
      </w:r>
    </w:p>
    <w:p w14:paraId="69DBF7C3" w14:textId="0C065634" w:rsidR="00357B46" w:rsidRPr="00E01E0C" w:rsidRDefault="00116BCE" w:rsidP="00BB3DCA">
      <w:pPr>
        <w:rPr>
          <w:color w:val="444444"/>
        </w:rPr>
      </w:pPr>
      <w:r w:rsidRPr="00E01E0C">
        <w:rPr>
          <w:color w:val="444444"/>
        </w:rPr>
        <w:t>Mr Hemsley provided an update on Australia’s participation in international activities</w:t>
      </w:r>
      <w:r w:rsidR="00C07371" w:rsidRPr="00E01E0C">
        <w:rPr>
          <w:color w:val="444444"/>
        </w:rPr>
        <w:t xml:space="preserve">. </w:t>
      </w:r>
      <w:r w:rsidR="00312831" w:rsidRPr="00E01E0C">
        <w:rPr>
          <w:color w:val="444444"/>
        </w:rPr>
        <w:t xml:space="preserve">He also </w:t>
      </w:r>
      <w:r w:rsidR="00C07371" w:rsidRPr="00E01E0C">
        <w:rPr>
          <w:color w:val="444444"/>
        </w:rPr>
        <w:t xml:space="preserve">informed on </w:t>
      </w:r>
      <w:r w:rsidR="00312831" w:rsidRPr="00E01E0C">
        <w:rPr>
          <w:color w:val="444444"/>
        </w:rPr>
        <w:t xml:space="preserve">upcoming international events </w:t>
      </w:r>
      <w:r w:rsidR="00C07371" w:rsidRPr="00E01E0C">
        <w:rPr>
          <w:color w:val="444444"/>
        </w:rPr>
        <w:t>to</w:t>
      </w:r>
      <w:r w:rsidR="00E01E0C">
        <w:rPr>
          <w:color w:val="444444"/>
        </w:rPr>
        <w:t xml:space="preserve"> be attended by ARPANSA.</w:t>
      </w:r>
      <w:r w:rsidR="00312831" w:rsidRPr="00E01E0C">
        <w:rPr>
          <w:color w:val="444444"/>
        </w:rPr>
        <w:t xml:space="preserve"> </w:t>
      </w:r>
      <w:r w:rsidR="00644165" w:rsidRPr="00E01E0C">
        <w:rPr>
          <w:color w:val="444444"/>
        </w:rPr>
        <w:t>The</w:t>
      </w:r>
      <w:r w:rsidR="00EE04A6" w:rsidRPr="00E01E0C">
        <w:rPr>
          <w:color w:val="444444"/>
        </w:rPr>
        <w:t xml:space="preserve"> </w:t>
      </w:r>
      <w:r w:rsidR="00064488" w:rsidRPr="00E01E0C">
        <w:rPr>
          <w:color w:val="444444"/>
        </w:rPr>
        <w:t>8</w:t>
      </w:r>
      <w:r w:rsidR="00064488" w:rsidRPr="00E01E0C">
        <w:rPr>
          <w:color w:val="444444"/>
          <w:vertAlign w:val="superscript"/>
        </w:rPr>
        <w:t>th</w:t>
      </w:r>
      <w:r w:rsidR="00064488" w:rsidRPr="00E01E0C">
        <w:rPr>
          <w:color w:val="444444"/>
        </w:rPr>
        <w:t xml:space="preserve"> review</w:t>
      </w:r>
      <w:r w:rsidR="00C07371" w:rsidRPr="00E01E0C">
        <w:rPr>
          <w:color w:val="444444"/>
        </w:rPr>
        <w:t xml:space="preserve"> meeting under the terms of the </w:t>
      </w:r>
      <w:r w:rsidR="00EE04A6" w:rsidRPr="00E01E0C">
        <w:rPr>
          <w:color w:val="444444"/>
        </w:rPr>
        <w:t xml:space="preserve">Convention on Nuclear Safety (CNS) </w:t>
      </w:r>
      <w:r w:rsidR="003E1AC7" w:rsidRPr="00E01E0C">
        <w:rPr>
          <w:color w:val="444444"/>
        </w:rPr>
        <w:t>would</w:t>
      </w:r>
      <w:r w:rsidR="00EE04A6" w:rsidRPr="00E01E0C">
        <w:rPr>
          <w:color w:val="444444"/>
        </w:rPr>
        <w:t xml:space="preserve"> be held in March 2020 and </w:t>
      </w:r>
      <w:r w:rsidR="00C07371" w:rsidRPr="00E01E0C">
        <w:rPr>
          <w:color w:val="444444"/>
        </w:rPr>
        <w:t xml:space="preserve">that </w:t>
      </w:r>
      <w:r w:rsidR="00EE04A6" w:rsidRPr="00E01E0C">
        <w:rPr>
          <w:color w:val="444444"/>
        </w:rPr>
        <w:t xml:space="preserve">Australia </w:t>
      </w:r>
      <w:r w:rsidR="00C07371" w:rsidRPr="00E01E0C">
        <w:rPr>
          <w:color w:val="444444"/>
        </w:rPr>
        <w:t>had submitted</w:t>
      </w:r>
      <w:r w:rsidR="00EE04A6" w:rsidRPr="00E01E0C">
        <w:rPr>
          <w:color w:val="444444"/>
        </w:rPr>
        <w:t xml:space="preserve"> </w:t>
      </w:r>
      <w:r w:rsidR="001D0C99" w:rsidRPr="00E01E0C">
        <w:rPr>
          <w:color w:val="444444"/>
        </w:rPr>
        <w:t>N</w:t>
      </w:r>
      <w:r w:rsidR="00EE04A6" w:rsidRPr="00E01E0C">
        <w:rPr>
          <w:color w:val="444444"/>
        </w:rPr>
        <w:t>ational Report</w:t>
      </w:r>
      <w:r w:rsidR="00C07371" w:rsidRPr="00E01E0C">
        <w:rPr>
          <w:color w:val="444444"/>
        </w:rPr>
        <w:t xml:space="preserve"> through ARPANSA</w:t>
      </w:r>
      <w:r w:rsidR="00EE04A6" w:rsidRPr="00E01E0C">
        <w:rPr>
          <w:color w:val="444444"/>
        </w:rPr>
        <w:t xml:space="preserve">. </w:t>
      </w:r>
      <w:r w:rsidR="001D0C99" w:rsidRPr="00E01E0C">
        <w:rPr>
          <w:color w:val="444444"/>
        </w:rPr>
        <w:t xml:space="preserve">The </w:t>
      </w:r>
      <w:r w:rsidR="00BB3DCA" w:rsidRPr="00E01E0C">
        <w:rPr>
          <w:color w:val="444444"/>
        </w:rPr>
        <w:t>Members noted the</w:t>
      </w:r>
      <w:r w:rsidR="00BB3DCA" w:rsidRPr="00E01E0C">
        <w:rPr>
          <w:b/>
          <w:color w:val="444444"/>
        </w:rPr>
        <w:t xml:space="preserve"> </w:t>
      </w:r>
      <w:r w:rsidR="00BB3DCA" w:rsidRPr="00E01E0C">
        <w:rPr>
          <w:color w:val="444444"/>
        </w:rPr>
        <w:t>update on ARPANSA’s participation in international activities.</w:t>
      </w:r>
    </w:p>
    <w:p w14:paraId="36BCE2A9" w14:textId="77777777" w:rsidR="0071661E" w:rsidRDefault="00F3056F" w:rsidP="0071661E">
      <w:pPr>
        <w:pStyle w:val="Agendaitem-main"/>
      </w:pPr>
      <w:r>
        <w:t>National Uniformity</w:t>
      </w:r>
    </w:p>
    <w:p w14:paraId="075039AD" w14:textId="7316143E" w:rsidR="00CB7340" w:rsidRDefault="00DC52E8" w:rsidP="00CB7340">
      <w:pPr>
        <w:pStyle w:val="Agendaitem-supplementary"/>
      </w:pPr>
      <w:r>
        <w:t>ACT Ra</w:t>
      </w:r>
      <w:r w:rsidR="0089069F">
        <w:t>diation Regulatory Framework</w:t>
      </w:r>
      <w:r w:rsidR="00CB7340">
        <w:tab/>
      </w:r>
      <w:r w:rsidR="002520B0">
        <w:t>Dr Krsteski</w:t>
      </w:r>
    </w:p>
    <w:p w14:paraId="2BC151E1" w14:textId="0081E56A" w:rsidR="00B42E35" w:rsidRPr="00E01E0C" w:rsidRDefault="00DC52E8" w:rsidP="00D5075B">
      <w:pPr>
        <w:spacing w:after="240"/>
        <w:rPr>
          <w:color w:val="444444"/>
        </w:rPr>
      </w:pPr>
      <w:r w:rsidRPr="00E01E0C">
        <w:rPr>
          <w:color w:val="444444"/>
        </w:rPr>
        <w:t>Dr</w:t>
      </w:r>
      <w:r w:rsidR="007A5935" w:rsidRPr="00E01E0C">
        <w:rPr>
          <w:color w:val="444444"/>
        </w:rPr>
        <w:t xml:space="preserve"> </w:t>
      </w:r>
      <w:proofErr w:type="spellStart"/>
      <w:r w:rsidR="007A5935" w:rsidRPr="00E01E0C">
        <w:rPr>
          <w:color w:val="444444"/>
        </w:rPr>
        <w:t>Radomir</w:t>
      </w:r>
      <w:proofErr w:type="spellEnd"/>
      <w:r w:rsidR="007A5935" w:rsidRPr="00E01E0C">
        <w:rPr>
          <w:color w:val="444444"/>
        </w:rPr>
        <w:t xml:space="preserve"> </w:t>
      </w:r>
      <w:proofErr w:type="spellStart"/>
      <w:r w:rsidR="007A5935" w:rsidRPr="00E01E0C">
        <w:rPr>
          <w:color w:val="444444"/>
        </w:rPr>
        <w:t>Krsteski</w:t>
      </w:r>
      <w:proofErr w:type="spellEnd"/>
      <w:r w:rsidR="003E1AC7" w:rsidRPr="00E01E0C">
        <w:rPr>
          <w:color w:val="444444"/>
        </w:rPr>
        <w:t>,</w:t>
      </w:r>
      <w:r w:rsidRPr="00E01E0C">
        <w:rPr>
          <w:color w:val="444444"/>
        </w:rPr>
        <w:t xml:space="preserve"> Manager Environment Health</w:t>
      </w:r>
      <w:r w:rsidR="007A5935" w:rsidRPr="00E01E0C">
        <w:rPr>
          <w:color w:val="444444"/>
        </w:rPr>
        <w:t xml:space="preserve"> Section</w:t>
      </w:r>
      <w:r w:rsidRPr="00E01E0C">
        <w:rPr>
          <w:color w:val="444444"/>
        </w:rPr>
        <w:t xml:space="preserve">, </w:t>
      </w:r>
      <w:r w:rsidR="00BB3DCA" w:rsidRPr="00E01E0C">
        <w:rPr>
          <w:color w:val="444444"/>
        </w:rPr>
        <w:t>presented ACT</w:t>
      </w:r>
      <w:r w:rsidR="003E1AC7" w:rsidRPr="00E01E0C">
        <w:rPr>
          <w:color w:val="444444"/>
        </w:rPr>
        <w:t>’s</w:t>
      </w:r>
      <w:r w:rsidRPr="00E01E0C">
        <w:rPr>
          <w:color w:val="444444"/>
        </w:rPr>
        <w:t xml:space="preserve"> Radiation</w:t>
      </w:r>
      <w:r w:rsidR="005F626C" w:rsidRPr="00E01E0C">
        <w:rPr>
          <w:color w:val="444444"/>
        </w:rPr>
        <w:t xml:space="preserve"> Regulatory Framework</w:t>
      </w:r>
      <w:r w:rsidR="00D5075B" w:rsidRPr="00E01E0C">
        <w:rPr>
          <w:color w:val="444444"/>
        </w:rPr>
        <w:t xml:space="preserve"> including regulation of non-ionising radiation</w:t>
      </w:r>
      <w:r w:rsidR="005F626C" w:rsidRPr="00E01E0C">
        <w:rPr>
          <w:color w:val="444444"/>
        </w:rPr>
        <w:t xml:space="preserve">. </w:t>
      </w:r>
      <w:r w:rsidR="00D5075B" w:rsidRPr="00E01E0C">
        <w:rPr>
          <w:color w:val="444444"/>
        </w:rPr>
        <w:t>He outlined the licensing and compliance processes including the use of licence conditions as compliance requi</w:t>
      </w:r>
      <w:r w:rsidR="00E01E0C">
        <w:rPr>
          <w:color w:val="444444"/>
        </w:rPr>
        <w:t xml:space="preserve">rements. </w:t>
      </w:r>
      <w:r w:rsidR="00AD193E" w:rsidRPr="00E01E0C">
        <w:rPr>
          <w:color w:val="444444"/>
        </w:rPr>
        <w:t xml:space="preserve">The RHC thanked Dr </w:t>
      </w:r>
      <w:proofErr w:type="spellStart"/>
      <w:r w:rsidR="003E1AC7" w:rsidRPr="00E01E0C">
        <w:rPr>
          <w:color w:val="444444"/>
        </w:rPr>
        <w:t>Krsteski</w:t>
      </w:r>
      <w:proofErr w:type="spellEnd"/>
      <w:r w:rsidR="00AD193E" w:rsidRPr="00E01E0C">
        <w:rPr>
          <w:color w:val="444444"/>
        </w:rPr>
        <w:t xml:space="preserve"> for his informative presentation.</w:t>
      </w:r>
    </w:p>
    <w:p w14:paraId="326EE8C6" w14:textId="77777777" w:rsidR="00CB7340" w:rsidRDefault="0089069F" w:rsidP="00CB7340">
      <w:pPr>
        <w:pStyle w:val="Agendaitem-supplementary"/>
      </w:pPr>
      <w:r>
        <w:t>Medical Radiations Australia</w:t>
      </w:r>
      <w:r w:rsidR="00CB7340">
        <w:tab/>
      </w:r>
      <w:r w:rsidR="00D9244D">
        <w:t>Dr Newbery</w:t>
      </w:r>
      <w:r>
        <w:t>/Prof Davidson</w:t>
      </w:r>
    </w:p>
    <w:p w14:paraId="63E4CB12" w14:textId="5EE0CCC4" w:rsidR="00C07371" w:rsidRPr="00E01E0C" w:rsidRDefault="00773D91" w:rsidP="009E7CAF">
      <w:pPr>
        <w:spacing w:after="240"/>
        <w:rPr>
          <w:color w:val="444444"/>
        </w:rPr>
      </w:pPr>
      <w:r w:rsidRPr="00E01E0C">
        <w:rPr>
          <w:color w:val="444444"/>
        </w:rPr>
        <w:t>Dr Newbery provided background</w:t>
      </w:r>
      <w:r w:rsidR="00C07371" w:rsidRPr="00E01E0C">
        <w:rPr>
          <w:color w:val="444444"/>
        </w:rPr>
        <w:t xml:space="preserve"> information</w:t>
      </w:r>
      <w:r w:rsidRPr="00E01E0C">
        <w:rPr>
          <w:color w:val="444444"/>
        </w:rPr>
        <w:t xml:space="preserve"> </w:t>
      </w:r>
      <w:r w:rsidR="003E1AC7" w:rsidRPr="00E01E0C">
        <w:rPr>
          <w:color w:val="444444"/>
        </w:rPr>
        <w:t>on Medical Radiations Australia</w:t>
      </w:r>
      <w:r w:rsidR="002E3113" w:rsidRPr="00E01E0C">
        <w:rPr>
          <w:color w:val="444444"/>
        </w:rPr>
        <w:t xml:space="preserve"> (MRA)</w:t>
      </w:r>
      <w:r w:rsidR="00C07371" w:rsidRPr="00E01E0C">
        <w:rPr>
          <w:color w:val="444444"/>
        </w:rPr>
        <w:t>.</w:t>
      </w:r>
      <w:r w:rsidR="003E1AC7" w:rsidRPr="00E01E0C">
        <w:rPr>
          <w:color w:val="444444"/>
        </w:rPr>
        <w:t xml:space="preserve"> </w:t>
      </w:r>
      <w:r w:rsidR="00392B65" w:rsidRPr="00E01E0C">
        <w:rPr>
          <w:color w:val="444444"/>
        </w:rPr>
        <w:t>The key points for discussion include</w:t>
      </w:r>
      <w:r w:rsidR="00C07371" w:rsidRPr="00E01E0C">
        <w:rPr>
          <w:color w:val="444444"/>
        </w:rPr>
        <w:t>d</w:t>
      </w:r>
      <w:r w:rsidR="00392B65" w:rsidRPr="00E01E0C">
        <w:rPr>
          <w:color w:val="444444"/>
        </w:rPr>
        <w:t xml:space="preserve"> inconsistencies in licensing process</w:t>
      </w:r>
      <w:r w:rsidR="00C07371" w:rsidRPr="00E01E0C">
        <w:rPr>
          <w:color w:val="444444"/>
        </w:rPr>
        <w:t xml:space="preserve">es, </w:t>
      </w:r>
      <w:r w:rsidR="00C40227" w:rsidRPr="00E01E0C">
        <w:rPr>
          <w:color w:val="444444"/>
        </w:rPr>
        <w:t>Medical Radiation Practice Board of Australia (</w:t>
      </w:r>
      <w:r w:rsidR="00392B65" w:rsidRPr="00E01E0C">
        <w:rPr>
          <w:color w:val="444444"/>
        </w:rPr>
        <w:t>MRPB</w:t>
      </w:r>
      <w:r w:rsidR="00C40227" w:rsidRPr="00E01E0C">
        <w:rPr>
          <w:color w:val="444444"/>
        </w:rPr>
        <w:t>A)</w:t>
      </w:r>
      <w:r w:rsidR="00392B65" w:rsidRPr="00E01E0C">
        <w:rPr>
          <w:color w:val="444444"/>
        </w:rPr>
        <w:t xml:space="preserve"> accreditation of courses, </w:t>
      </w:r>
      <w:r w:rsidR="00C07371" w:rsidRPr="00E01E0C">
        <w:rPr>
          <w:color w:val="444444"/>
        </w:rPr>
        <w:t xml:space="preserve">the need for </w:t>
      </w:r>
      <w:r w:rsidR="00392B65" w:rsidRPr="00E01E0C">
        <w:rPr>
          <w:color w:val="444444"/>
        </w:rPr>
        <w:t>addressing the requirements of RPS C-5</w:t>
      </w:r>
      <w:r w:rsidR="003F0E8C" w:rsidRPr="00E01E0C">
        <w:rPr>
          <w:color w:val="444444"/>
        </w:rPr>
        <w:t>,</w:t>
      </w:r>
      <w:r w:rsidR="00392B65" w:rsidRPr="00E01E0C">
        <w:rPr>
          <w:color w:val="444444"/>
        </w:rPr>
        <w:t xml:space="preserve"> the requirements for using specialised</w:t>
      </w:r>
      <w:r w:rsidR="003F0E8C" w:rsidRPr="00E01E0C">
        <w:rPr>
          <w:color w:val="444444"/>
        </w:rPr>
        <w:t xml:space="preserve"> imaging equipment and Graduate N</w:t>
      </w:r>
      <w:r w:rsidR="00392B65" w:rsidRPr="00E01E0C">
        <w:rPr>
          <w:color w:val="444444"/>
        </w:rPr>
        <w:t xml:space="preserve">uclear </w:t>
      </w:r>
      <w:r w:rsidR="003F0E8C" w:rsidRPr="00E01E0C">
        <w:rPr>
          <w:color w:val="444444"/>
        </w:rPr>
        <w:t>M</w:t>
      </w:r>
      <w:r w:rsidR="00C1519B" w:rsidRPr="00E01E0C">
        <w:rPr>
          <w:color w:val="444444"/>
        </w:rPr>
        <w:t>edicine</w:t>
      </w:r>
      <w:r w:rsidR="003F0E8C" w:rsidRPr="00E01E0C">
        <w:rPr>
          <w:color w:val="444444"/>
        </w:rPr>
        <w:t xml:space="preserve"> T</w:t>
      </w:r>
      <w:r w:rsidR="00392B65" w:rsidRPr="00E01E0C">
        <w:rPr>
          <w:color w:val="444444"/>
        </w:rPr>
        <w:t xml:space="preserve">echnologists using diagnostic CT.  </w:t>
      </w:r>
    </w:p>
    <w:p w14:paraId="5B4F54E5" w14:textId="3A5846DC" w:rsidR="0013344B" w:rsidRPr="00E01E0C" w:rsidRDefault="00C1519B" w:rsidP="009E7CAF">
      <w:pPr>
        <w:spacing w:after="240"/>
        <w:rPr>
          <w:color w:val="444444"/>
        </w:rPr>
      </w:pPr>
      <w:r w:rsidRPr="00E01E0C">
        <w:rPr>
          <w:color w:val="444444"/>
        </w:rPr>
        <w:t xml:space="preserve">Prof Davidson referred to the registered professions under MRPBA such as Nuclear Medicine Technologist, Diagnostic Radiographers and Radiation Therapist and the associated </w:t>
      </w:r>
      <w:r w:rsidR="00623AF9" w:rsidRPr="00E01E0C">
        <w:rPr>
          <w:color w:val="444444"/>
        </w:rPr>
        <w:t>8</w:t>
      </w:r>
      <w:r w:rsidRPr="00E01E0C">
        <w:rPr>
          <w:color w:val="444444"/>
        </w:rPr>
        <w:t xml:space="preserve"> capabilities across the professions. He </w:t>
      </w:r>
      <w:r w:rsidR="00623AF9" w:rsidRPr="00E01E0C">
        <w:rPr>
          <w:color w:val="444444"/>
        </w:rPr>
        <w:t>e</w:t>
      </w:r>
      <w:r w:rsidR="002E3113" w:rsidRPr="00E01E0C">
        <w:rPr>
          <w:color w:val="444444"/>
        </w:rPr>
        <w:t xml:space="preserve">xpressed </w:t>
      </w:r>
      <w:r w:rsidRPr="00E01E0C">
        <w:rPr>
          <w:color w:val="444444"/>
        </w:rPr>
        <w:t>concern about non-uniform approach in the licensing process</w:t>
      </w:r>
      <w:r w:rsidR="002E3113" w:rsidRPr="00E01E0C">
        <w:rPr>
          <w:color w:val="444444"/>
        </w:rPr>
        <w:t xml:space="preserve"> related to </w:t>
      </w:r>
      <w:r w:rsidR="00C40227" w:rsidRPr="00E01E0C">
        <w:rPr>
          <w:color w:val="444444"/>
        </w:rPr>
        <w:t xml:space="preserve">the </w:t>
      </w:r>
      <w:r w:rsidR="002E3113" w:rsidRPr="00E01E0C">
        <w:rPr>
          <w:color w:val="444444"/>
        </w:rPr>
        <w:t>requirements for capabilities</w:t>
      </w:r>
      <w:r w:rsidR="00FE31FA" w:rsidRPr="00E01E0C">
        <w:rPr>
          <w:color w:val="444444"/>
        </w:rPr>
        <w:t xml:space="preserve">. </w:t>
      </w:r>
      <w:r w:rsidR="00C40227" w:rsidRPr="00E01E0C">
        <w:rPr>
          <w:color w:val="444444"/>
        </w:rPr>
        <w:t xml:space="preserve">The Members acknowledged that there were some harmonisations issues in the licensing </w:t>
      </w:r>
      <w:r w:rsidR="00644165" w:rsidRPr="00E01E0C">
        <w:rPr>
          <w:color w:val="444444"/>
        </w:rPr>
        <w:t>requirements, which</w:t>
      </w:r>
      <w:r w:rsidR="007566CC" w:rsidRPr="00E01E0C">
        <w:rPr>
          <w:color w:val="444444"/>
        </w:rPr>
        <w:t xml:space="preserve"> needed to be addressed</w:t>
      </w:r>
      <w:r w:rsidR="00C40227" w:rsidRPr="00E01E0C">
        <w:rPr>
          <w:color w:val="444444"/>
        </w:rPr>
        <w:t>.</w:t>
      </w:r>
    </w:p>
    <w:p w14:paraId="0D78A97D" w14:textId="6D353A66" w:rsidR="00A00AB6" w:rsidRPr="00E01E0C" w:rsidRDefault="00FE31FA" w:rsidP="00B040A5">
      <w:pPr>
        <w:spacing w:after="240"/>
        <w:rPr>
          <w:color w:val="444444"/>
        </w:rPr>
      </w:pPr>
      <w:r w:rsidRPr="00E01E0C">
        <w:rPr>
          <w:color w:val="444444"/>
        </w:rPr>
        <w:t xml:space="preserve">Considering the importance of these issues </w:t>
      </w:r>
      <w:r w:rsidR="00405914" w:rsidRPr="00E01E0C">
        <w:rPr>
          <w:color w:val="444444"/>
        </w:rPr>
        <w:t>the M</w:t>
      </w:r>
      <w:r w:rsidRPr="00E01E0C">
        <w:rPr>
          <w:color w:val="444444"/>
        </w:rPr>
        <w:t xml:space="preserve">embers agreed </w:t>
      </w:r>
      <w:r w:rsidR="00405914" w:rsidRPr="00E01E0C">
        <w:rPr>
          <w:color w:val="444444"/>
        </w:rPr>
        <w:t xml:space="preserve">to </w:t>
      </w:r>
      <w:r w:rsidRPr="00E01E0C">
        <w:rPr>
          <w:color w:val="444444"/>
        </w:rPr>
        <w:t xml:space="preserve">continue the discussion with MRA and other stakeholders and </w:t>
      </w:r>
      <w:r w:rsidR="00405914" w:rsidRPr="00E01E0C">
        <w:rPr>
          <w:color w:val="444444"/>
        </w:rPr>
        <w:t xml:space="preserve">to </w:t>
      </w:r>
      <w:r w:rsidRPr="00E01E0C">
        <w:rPr>
          <w:color w:val="444444"/>
        </w:rPr>
        <w:t>develop a nationally uniform position regarding State and Territory radiation licensing of MRP</w:t>
      </w:r>
      <w:r w:rsidR="00695A41" w:rsidRPr="00E01E0C">
        <w:rPr>
          <w:color w:val="444444"/>
        </w:rPr>
        <w:t xml:space="preserve"> taking into account regulatory expectations of RPS C-5</w:t>
      </w:r>
      <w:r w:rsidRPr="00E01E0C">
        <w:rPr>
          <w:color w:val="444444"/>
        </w:rPr>
        <w:t>.</w:t>
      </w:r>
      <w:r w:rsidR="00695A41" w:rsidRPr="00E01E0C">
        <w:rPr>
          <w:color w:val="444444"/>
        </w:rPr>
        <w:t xml:space="preserve"> Dr Newbery and Dr Thomas were requested to prepare a discussion paper on a national uniform position regarding State and Territory radiation licensing of MRP taking into account regulatory expectations of RPS C-5. </w:t>
      </w:r>
    </w:p>
    <w:p w14:paraId="690AE125" w14:textId="2CD81D40" w:rsidR="00871F2D" w:rsidRPr="00E01E0C" w:rsidRDefault="00773D91" w:rsidP="003E1AC7">
      <w:pPr>
        <w:spacing w:after="240"/>
        <w:ind w:left="1134" w:hanging="1134"/>
        <w:rPr>
          <w:color w:val="444444"/>
        </w:rPr>
      </w:pPr>
      <w:r w:rsidRPr="00E01E0C">
        <w:rPr>
          <w:b/>
          <w:color w:val="444444"/>
        </w:rPr>
        <w:t>Decision 1:</w:t>
      </w:r>
      <w:r w:rsidR="00E832D1" w:rsidRPr="00E01E0C">
        <w:rPr>
          <w:b/>
          <w:color w:val="444444"/>
        </w:rPr>
        <w:t xml:space="preserve"> </w:t>
      </w:r>
      <w:r w:rsidR="00F337A3" w:rsidRPr="00E01E0C">
        <w:rPr>
          <w:b/>
          <w:color w:val="444444"/>
        </w:rPr>
        <w:tab/>
      </w:r>
      <w:r w:rsidRPr="00E01E0C">
        <w:rPr>
          <w:b/>
          <w:color w:val="444444"/>
        </w:rPr>
        <w:t>Agreed to on</w:t>
      </w:r>
      <w:r w:rsidR="00E832D1" w:rsidRPr="00E01E0C">
        <w:rPr>
          <w:b/>
          <w:color w:val="444444"/>
        </w:rPr>
        <w:t>-going discussion with MRA and other stakeholders</w:t>
      </w:r>
      <w:r w:rsidRPr="00E01E0C">
        <w:rPr>
          <w:b/>
          <w:color w:val="444444"/>
        </w:rPr>
        <w:t xml:space="preserve">, regarding the issues related to inconsistencies </w:t>
      </w:r>
      <w:r w:rsidR="0054524C" w:rsidRPr="00E01E0C">
        <w:rPr>
          <w:b/>
          <w:color w:val="444444"/>
        </w:rPr>
        <w:t xml:space="preserve">in </w:t>
      </w:r>
      <w:r w:rsidRPr="00E01E0C">
        <w:rPr>
          <w:b/>
          <w:color w:val="444444"/>
        </w:rPr>
        <w:t>State and Ter</w:t>
      </w:r>
      <w:r w:rsidR="00F337A3" w:rsidRPr="00E01E0C">
        <w:rPr>
          <w:b/>
          <w:color w:val="444444"/>
        </w:rPr>
        <w:t>ritory licensing processes for MRPs</w:t>
      </w:r>
      <w:r w:rsidR="00DB4F88" w:rsidRPr="00E01E0C">
        <w:rPr>
          <w:b/>
          <w:color w:val="444444"/>
        </w:rPr>
        <w:t xml:space="preserve"> in order to develop a national uniform position</w:t>
      </w:r>
      <w:r w:rsidR="00DB75AA" w:rsidRPr="00E01E0C">
        <w:rPr>
          <w:b/>
          <w:color w:val="444444"/>
        </w:rPr>
        <w:t xml:space="preserve"> regarding State and Territory radiation licensing of MRP</w:t>
      </w:r>
      <w:r w:rsidRPr="00E01E0C">
        <w:rPr>
          <w:b/>
          <w:color w:val="444444"/>
        </w:rPr>
        <w:t>.</w:t>
      </w:r>
      <w:r w:rsidR="00DB75AA" w:rsidRPr="00E01E0C">
        <w:rPr>
          <w:b/>
          <w:color w:val="444444"/>
        </w:rPr>
        <w:t xml:space="preserve"> </w:t>
      </w:r>
    </w:p>
    <w:p w14:paraId="616C463F" w14:textId="2279364C" w:rsidR="00E832D1" w:rsidRPr="00E01E0C" w:rsidRDefault="00F337A3" w:rsidP="003E1AC7">
      <w:pPr>
        <w:spacing w:after="240"/>
        <w:ind w:left="1134" w:hanging="1134"/>
        <w:rPr>
          <w:b/>
          <w:color w:val="444444"/>
        </w:rPr>
      </w:pPr>
      <w:r w:rsidRPr="00E01E0C">
        <w:rPr>
          <w:b/>
          <w:color w:val="444444"/>
        </w:rPr>
        <w:t>Action 4:</w:t>
      </w:r>
      <w:r w:rsidRPr="00E01E0C">
        <w:rPr>
          <w:b/>
          <w:color w:val="444444"/>
        </w:rPr>
        <w:tab/>
        <w:t xml:space="preserve">Dr Newbery and Dr Thomas to prepare a discussion paper </w:t>
      </w:r>
      <w:r w:rsidR="007566CC" w:rsidRPr="00E01E0C">
        <w:rPr>
          <w:b/>
          <w:color w:val="444444"/>
        </w:rPr>
        <w:t xml:space="preserve">to begin to develop </w:t>
      </w:r>
      <w:r w:rsidRPr="00E01E0C">
        <w:rPr>
          <w:b/>
          <w:color w:val="444444"/>
        </w:rPr>
        <w:t>a</w:t>
      </w:r>
      <w:r w:rsidR="007566CC" w:rsidRPr="00E01E0C">
        <w:rPr>
          <w:b/>
          <w:color w:val="444444"/>
        </w:rPr>
        <w:t xml:space="preserve">n agreed </w:t>
      </w:r>
      <w:r w:rsidRPr="00E01E0C">
        <w:rPr>
          <w:b/>
          <w:color w:val="444444"/>
        </w:rPr>
        <w:t xml:space="preserve"> nationally uniform position regarding State and Territory radiation licensing of MRP taking into account regulatory expectations of RPS C-5.</w:t>
      </w:r>
      <w:bookmarkStart w:id="0" w:name="_GoBack"/>
      <w:bookmarkEnd w:id="0"/>
    </w:p>
    <w:p w14:paraId="1F24B829" w14:textId="4F000898" w:rsidR="00257A05" w:rsidRPr="00E01E0C" w:rsidRDefault="00257A05" w:rsidP="003E1AC7">
      <w:pPr>
        <w:spacing w:after="240"/>
        <w:ind w:left="1134" w:hanging="1134"/>
        <w:rPr>
          <w:b/>
          <w:color w:val="444444"/>
        </w:rPr>
      </w:pPr>
      <w:r w:rsidRPr="00E01E0C">
        <w:rPr>
          <w:b/>
          <w:color w:val="444444"/>
        </w:rPr>
        <w:lastRenderedPageBreak/>
        <w:t>Action 5:      Dr Stephe</w:t>
      </w:r>
      <w:r w:rsidR="00B72133" w:rsidRPr="00E01E0C">
        <w:rPr>
          <w:b/>
          <w:color w:val="444444"/>
        </w:rPr>
        <w:t xml:space="preserve">n Newbery will continue to act as </w:t>
      </w:r>
      <w:r w:rsidR="00644165" w:rsidRPr="00E01E0C">
        <w:rPr>
          <w:b/>
          <w:color w:val="444444"/>
        </w:rPr>
        <w:t>liaison</w:t>
      </w:r>
      <w:r w:rsidR="00B72133" w:rsidRPr="00E01E0C">
        <w:rPr>
          <w:b/>
          <w:color w:val="444444"/>
        </w:rPr>
        <w:t xml:space="preserve"> person for </w:t>
      </w:r>
      <w:r w:rsidR="00644165" w:rsidRPr="00E01E0C">
        <w:rPr>
          <w:b/>
          <w:color w:val="444444"/>
        </w:rPr>
        <w:t>RHC with</w:t>
      </w:r>
      <w:r w:rsidRPr="00E01E0C">
        <w:rPr>
          <w:b/>
          <w:color w:val="444444"/>
        </w:rPr>
        <w:t xml:space="preserve"> Medical Radiations Australia and other stakeholders. The ongoing discussions will inform the work on implementation of the Medical Code</w:t>
      </w:r>
    </w:p>
    <w:p w14:paraId="11CFB7C1" w14:textId="77777777" w:rsidR="009830F6" w:rsidRDefault="00084B6E" w:rsidP="009830F6">
      <w:pPr>
        <w:pStyle w:val="Agendaitem-supplementary"/>
      </w:pPr>
      <w:r>
        <w:t>RRN activity report</w:t>
      </w:r>
      <w:r w:rsidR="009830F6">
        <w:tab/>
      </w:r>
      <w:r w:rsidR="00937EBD">
        <w:t>D</w:t>
      </w:r>
      <w:r w:rsidR="00746FD9">
        <w:t>r Newbery/Mr Kumar</w:t>
      </w:r>
    </w:p>
    <w:p w14:paraId="68C92AEC" w14:textId="6F5AD9FC" w:rsidR="004B1ED7" w:rsidRPr="00E01E0C" w:rsidRDefault="00494589" w:rsidP="003E1AC7">
      <w:pPr>
        <w:spacing w:after="120"/>
        <w:rPr>
          <w:color w:val="444444"/>
        </w:rPr>
      </w:pPr>
      <w:r w:rsidRPr="00E01E0C">
        <w:rPr>
          <w:color w:val="444444"/>
        </w:rPr>
        <w:t xml:space="preserve">Dr Newbery </w:t>
      </w:r>
      <w:r w:rsidR="006976B5" w:rsidRPr="00E01E0C">
        <w:rPr>
          <w:color w:val="444444"/>
        </w:rPr>
        <w:t xml:space="preserve">advised that </w:t>
      </w:r>
      <w:r w:rsidR="00F878C8" w:rsidRPr="00E01E0C">
        <w:rPr>
          <w:color w:val="444444"/>
        </w:rPr>
        <w:t xml:space="preserve">the RRN </w:t>
      </w:r>
      <w:r w:rsidR="00C07371" w:rsidRPr="00E01E0C">
        <w:rPr>
          <w:color w:val="444444"/>
        </w:rPr>
        <w:t xml:space="preserve">had </w:t>
      </w:r>
      <w:r w:rsidR="001A17B3" w:rsidRPr="00E01E0C">
        <w:rPr>
          <w:color w:val="444444"/>
        </w:rPr>
        <w:t xml:space="preserve">continued the discussion on compliance </w:t>
      </w:r>
      <w:r w:rsidR="00A52554" w:rsidRPr="00E01E0C">
        <w:rPr>
          <w:color w:val="444444"/>
        </w:rPr>
        <w:t>standards, competency requirements and exemption criteria</w:t>
      </w:r>
      <w:r w:rsidR="00C07371" w:rsidRPr="00E01E0C">
        <w:rPr>
          <w:color w:val="444444"/>
        </w:rPr>
        <w:t>. D</w:t>
      </w:r>
      <w:r w:rsidR="00A52554" w:rsidRPr="00E01E0C">
        <w:rPr>
          <w:color w:val="444444"/>
        </w:rPr>
        <w:t>etails of these aspects a</w:t>
      </w:r>
      <w:r w:rsidR="00C07371" w:rsidRPr="00E01E0C">
        <w:rPr>
          <w:color w:val="444444"/>
        </w:rPr>
        <w:t>r</w:t>
      </w:r>
      <w:r w:rsidR="00A52554" w:rsidRPr="00E01E0C">
        <w:rPr>
          <w:color w:val="444444"/>
        </w:rPr>
        <w:t xml:space="preserve">e covered in agenda items 2.4 – 2.8 below. </w:t>
      </w:r>
    </w:p>
    <w:p w14:paraId="45FB1499" w14:textId="77777777" w:rsidR="009830F6" w:rsidRDefault="0089069F" w:rsidP="003E1AC7">
      <w:pPr>
        <w:pStyle w:val="Agendaitem-supplementary"/>
        <w:spacing w:before="0"/>
      </w:pPr>
      <w:r>
        <w:t>Competency requirements – non-medical</w:t>
      </w:r>
      <w:r w:rsidR="009830F6">
        <w:tab/>
      </w:r>
      <w:r>
        <w:t>Dr Newbery/Mr Feldtman/Ms Hill</w:t>
      </w:r>
    </w:p>
    <w:p w14:paraId="4C5204C1" w14:textId="3E52009A" w:rsidR="00BC7D61" w:rsidRPr="00E01E0C" w:rsidRDefault="00F878C8" w:rsidP="009F116B">
      <w:pPr>
        <w:rPr>
          <w:color w:val="444444"/>
        </w:rPr>
      </w:pPr>
      <w:r w:rsidRPr="00E01E0C">
        <w:rPr>
          <w:color w:val="444444"/>
        </w:rPr>
        <w:t>Dr Newbery</w:t>
      </w:r>
      <w:r w:rsidR="00BC7D61" w:rsidRPr="00E01E0C">
        <w:rPr>
          <w:color w:val="444444"/>
        </w:rPr>
        <w:t xml:space="preserve"> provided the background and update on the works performed by RHC and RRN </w:t>
      </w:r>
      <w:r w:rsidR="00D305F7" w:rsidRPr="00E01E0C">
        <w:rPr>
          <w:color w:val="444444"/>
        </w:rPr>
        <w:t>related to</w:t>
      </w:r>
      <w:r w:rsidR="00BC7D61" w:rsidRPr="00E01E0C">
        <w:rPr>
          <w:color w:val="444444"/>
        </w:rPr>
        <w:t xml:space="preserve"> competencies for users in non-medical radiation practices. </w:t>
      </w:r>
      <w:r w:rsidR="0050263B" w:rsidRPr="00E01E0C">
        <w:rPr>
          <w:color w:val="444444"/>
        </w:rPr>
        <w:t xml:space="preserve">It was noted that there </w:t>
      </w:r>
      <w:r w:rsidR="00405914" w:rsidRPr="00E01E0C">
        <w:rPr>
          <w:color w:val="444444"/>
        </w:rPr>
        <w:t>wa</w:t>
      </w:r>
      <w:r w:rsidR="0050263B" w:rsidRPr="00E01E0C">
        <w:rPr>
          <w:color w:val="444444"/>
        </w:rPr>
        <w:t xml:space="preserve">s an IRRS Recommendation related to National Competencies, and this aspect </w:t>
      </w:r>
      <w:r w:rsidR="00405914" w:rsidRPr="00E01E0C">
        <w:rPr>
          <w:color w:val="444444"/>
        </w:rPr>
        <w:t>is</w:t>
      </w:r>
      <w:r w:rsidR="0050263B" w:rsidRPr="00E01E0C">
        <w:rPr>
          <w:color w:val="444444"/>
        </w:rPr>
        <w:t xml:space="preserve"> </w:t>
      </w:r>
      <w:r w:rsidR="00D07389" w:rsidRPr="00E01E0C">
        <w:rPr>
          <w:color w:val="444444"/>
        </w:rPr>
        <w:t>covered</w:t>
      </w:r>
      <w:r w:rsidR="0050263B" w:rsidRPr="00E01E0C">
        <w:rPr>
          <w:color w:val="444444"/>
        </w:rPr>
        <w:t xml:space="preserve"> in NDRP2</w:t>
      </w:r>
      <w:r w:rsidR="00232E38" w:rsidRPr="00E01E0C">
        <w:rPr>
          <w:color w:val="444444"/>
        </w:rPr>
        <w:t>.</w:t>
      </w:r>
      <w:r w:rsidR="00D305F7" w:rsidRPr="00E01E0C">
        <w:rPr>
          <w:color w:val="444444"/>
        </w:rPr>
        <w:t xml:space="preserve"> </w:t>
      </w:r>
    </w:p>
    <w:p w14:paraId="018D2B6C" w14:textId="7E961DAD" w:rsidR="00D305F7" w:rsidRPr="00E01E0C" w:rsidRDefault="00262A65" w:rsidP="009F116B">
      <w:pPr>
        <w:rPr>
          <w:color w:val="444444"/>
        </w:rPr>
      </w:pPr>
      <w:r w:rsidRPr="00E01E0C">
        <w:rPr>
          <w:color w:val="444444"/>
        </w:rPr>
        <w:t xml:space="preserve">The </w:t>
      </w:r>
      <w:r w:rsidR="002D5347" w:rsidRPr="00E01E0C">
        <w:rPr>
          <w:color w:val="444444"/>
        </w:rPr>
        <w:t>Members discussed the work undertaken by</w:t>
      </w:r>
      <w:r w:rsidRPr="00E01E0C">
        <w:rPr>
          <w:color w:val="444444"/>
        </w:rPr>
        <w:t xml:space="preserve"> the</w:t>
      </w:r>
      <w:r w:rsidR="002D5347" w:rsidRPr="00E01E0C">
        <w:rPr>
          <w:color w:val="444444"/>
        </w:rPr>
        <w:t xml:space="preserve"> RHC and the competency requirements suggested by </w:t>
      </w:r>
      <w:r w:rsidRPr="00E01E0C">
        <w:rPr>
          <w:color w:val="444444"/>
        </w:rPr>
        <w:t xml:space="preserve">the </w:t>
      </w:r>
      <w:r w:rsidR="002D5347" w:rsidRPr="00E01E0C">
        <w:rPr>
          <w:color w:val="444444"/>
        </w:rPr>
        <w:t>RRN including the courses with specified competencies. It was noted that a significant amount of work ha</w:t>
      </w:r>
      <w:r w:rsidRPr="00E01E0C">
        <w:rPr>
          <w:color w:val="444444"/>
        </w:rPr>
        <w:t>d</w:t>
      </w:r>
      <w:r w:rsidR="002D5347" w:rsidRPr="00E01E0C">
        <w:rPr>
          <w:color w:val="444444"/>
        </w:rPr>
        <w:t xml:space="preserve"> already been done on competency requirements </w:t>
      </w:r>
      <w:r w:rsidR="007A5935" w:rsidRPr="00E01E0C">
        <w:rPr>
          <w:color w:val="444444"/>
        </w:rPr>
        <w:t>and these requirements</w:t>
      </w:r>
      <w:r w:rsidRPr="00E01E0C">
        <w:rPr>
          <w:color w:val="444444"/>
        </w:rPr>
        <w:t>, with inputs from regulators,</w:t>
      </w:r>
      <w:r w:rsidR="007A5935" w:rsidRPr="00E01E0C">
        <w:rPr>
          <w:color w:val="444444"/>
        </w:rPr>
        <w:t xml:space="preserve"> c</w:t>
      </w:r>
      <w:r w:rsidRPr="00E01E0C">
        <w:rPr>
          <w:color w:val="444444"/>
        </w:rPr>
        <w:t>ould</w:t>
      </w:r>
      <w:r w:rsidR="007A5935" w:rsidRPr="00E01E0C">
        <w:rPr>
          <w:color w:val="444444"/>
        </w:rPr>
        <w:t xml:space="preserve"> be integrated to develop a nationally agreed competencies.</w:t>
      </w:r>
      <w:r w:rsidR="002D5347" w:rsidRPr="00E01E0C">
        <w:rPr>
          <w:color w:val="444444"/>
        </w:rPr>
        <w:t xml:space="preserve"> </w:t>
      </w:r>
    </w:p>
    <w:p w14:paraId="1FC77067" w14:textId="77777777" w:rsidR="00D305F7" w:rsidRPr="00E01E0C" w:rsidRDefault="00F76504" w:rsidP="009F116B">
      <w:pPr>
        <w:rPr>
          <w:color w:val="444444"/>
        </w:rPr>
      </w:pPr>
      <w:r w:rsidRPr="00E01E0C">
        <w:rPr>
          <w:color w:val="444444"/>
        </w:rPr>
        <w:t xml:space="preserve">The </w:t>
      </w:r>
      <w:r w:rsidR="00D305F7" w:rsidRPr="00E01E0C">
        <w:rPr>
          <w:color w:val="444444"/>
        </w:rPr>
        <w:t>Members considered the benefits of having nationally ag</w:t>
      </w:r>
      <w:r w:rsidR="002D5347" w:rsidRPr="00E01E0C">
        <w:rPr>
          <w:color w:val="444444"/>
        </w:rPr>
        <w:t xml:space="preserve">reed competencies and </w:t>
      </w:r>
      <w:r w:rsidR="00D305F7" w:rsidRPr="00E01E0C">
        <w:rPr>
          <w:color w:val="444444"/>
        </w:rPr>
        <w:t xml:space="preserve">agreed to </w:t>
      </w:r>
      <w:r w:rsidR="002D5347" w:rsidRPr="00E01E0C">
        <w:rPr>
          <w:color w:val="444444"/>
        </w:rPr>
        <w:t>form a working group comprising all jurisdictional members and Ms Bellis to develop nationally agreed competencies for users in non-medical radiation practices. Dr Newbery will lead the working</w:t>
      </w:r>
      <w:r w:rsidRPr="00E01E0C">
        <w:rPr>
          <w:color w:val="444444"/>
        </w:rPr>
        <w:t xml:space="preserve"> group</w:t>
      </w:r>
      <w:r w:rsidR="002D5347" w:rsidRPr="00E01E0C">
        <w:rPr>
          <w:color w:val="444444"/>
        </w:rPr>
        <w:t xml:space="preserve"> and a progress </w:t>
      </w:r>
      <w:r w:rsidR="007A5935" w:rsidRPr="00E01E0C">
        <w:rPr>
          <w:color w:val="444444"/>
        </w:rPr>
        <w:t xml:space="preserve">report </w:t>
      </w:r>
      <w:r w:rsidR="002D5347" w:rsidRPr="00E01E0C">
        <w:rPr>
          <w:color w:val="444444"/>
        </w:rPr>
        <w:t xml:space="preserve">will be provided at the next RHC meeting in March 2020. </w:t>
      </w:r>
    </w:p>
    <w:p w14:paraId="3BCF4E1E" w14:textId="57D413AC" w:rsidR="009A6A1D" w:rsidRPr="00E01E0C" w:rsidRDefault="007A5935" w:rsidP="00C105F6">
      <w:pPr>
        <w:ind w:left="1134" w:hanging="1134"/>
        <w:rPr>
          <w:b/>
          <w:color w:val="444444"/>
        </w:rPr>
      </w:pPr>
      <w:r w:rsidRPr="00E01E0C">
        <w:rPr>
          <w:b/>
          <w:color w:val="444444"/>
        </w:rPr>
        <w:t xml:space="preserve">Decision 2: </w:t>
      </w:r>
      <w:r w:rsidRPr="00E01E0C">
        <w:rPr>
          <w:b/>
          <w:color w:val="444444"/>
        </w:rPr>
        <w:tab/>
      </w:r>
      <w:r w:rsidR="00257A05" w:rsidRPr="00E01E0C">
        <w:rPr>
          <w:b/>
          <w:color w:val="444444"/>
        </w:rPr>
        <w:t>It is agreed that having nationally uniform competency requirement</w:t>
      </w:r>
      <w:r w:rsidR="009A6A1D" w:rsidRPr="00E01E0C">
        <w:rPr>
          <w:b/>
          <w:color w:val="444444"/>
        </w:rPr>
        <w:t xml:space="preserve">s is </w:t>
      </w:r>
      <w:r w:rsidR="00644165" w:rsidRPr="00E01E0C">
        <w:rPr>
          <w:b/>
          <w:color w:val="444444"/>
        </w:rPr>
        <w:t>desirable</w:t>
      </w:r>
      <w:r w:rsidR="009A6A1D" w:rsidRPr="00E01E0C">
        <w:rPr>
          <w:b/>
          <w:color w:val="444444"/>
        </w:rPr>
        <w:t>.</w:t>
      </w:r>
    </w:p>
    <w:p w14:paraId="412FF2AA" w14:textId="50313D0C" w:rsidR="00663045" w:rsidRPr="00E01E0C" w:rsidRDefault="009A6A1D" w:rsidP="00C105F6">
      <w:pPr>
        <w:ind w:left="1134" w:hanging="1134"/>
        <w:rPr>
          <w:color w:val="444444"/>
        </w:rPr>
      </w:pPr>
      <w:r w:rsidRPr="00E01E0C">
        <w:rPr>
          <w:b/>
          <w:color w:val="444444"/>
        </w:rPr>
        <w:t xml:space="preserve">Decision 3:   </w:t>
      </w:r>
      <w:r w:rsidR="00D07389" w:rsidRPr="00E01E0C">
        <w:rPr>
          <w:b/>
          <w:color w:val="444444"/>
        </w:rPr>
        <w:t>A</w:t>
      </w:r>
      <w:r w:rsidR="007A5935" w:rsidRPr="00E01E0C">
        <w:rPr>
          <w:b/>
          <w:color w:val="444444"/>
        </w:rPr>
        <w:t xml:space="preserve"> working group </w:t>
      </w:r>
      <w:r w:rsidR="00D07389" w:rsidRPr="00E01E0C">
        <w:rPr>
          <w:b/>
          <w:color w:val="444444"/>
        </w:rPr>
        <w:t>comprising all jurisdictional members and Ms Bellis</w:t>
      </w:r>
      <w:r w:rsidRPr="00E01E0C">
        <w:rPr>
          <w:b/>
          <w:color w:val="444444"/>
        </w:rPr>
        <w:t>,</w:t>
      </w:r>
      <w:r w:rsidR="00AB752E" w:rsidRPr="00E01E0C">
        <w:rPr>
          <w:b/>
          <w:color w:val="444444"/>
        </w:rPr>
        <w:t xml:space="preserve"> </w:t>
      </w:r>
      <w:r w:rsidRPr="00E01E0C">
        <w:rPr>
          <w:b/>
          <w:color w:val="444444"/>
        </w:rPr>
        <w:t>and Mr Jim Scott</w:t>
      </w:r>
      <w:r w:rsidR="00D07389" w:rsidRPr="00E01E0C">
        <w:rPr>
          <w:b/>
          <w:color w:val="444444"/>
        </w:rPr>
        <w:t xml:space="preserve"> and </w:t>
      </w:r>
      <w:r w:rsidR="00C40227" w:rsidRPr="00E01E0C">
        <w:rPr>
          <w:b/>
          <w:color w:val="444444"/>
        </w:rPr>
        <w:t>l</w:t>
      </w:r>
      <w:r w:rsidR="007A5935" w:rsidRPr="00E01E0C">
        <w:rPr>
          <w:b/>
          <w:color w:val="444444"/>
        </w:rPr>
        <w:t>ed by Dr Newbery was formed to develop nationally agreed competencies for users in non-medical radiation practices</w:t>
      </w:r>
      <w:r w:rsidR="00663045" w:rsidRPr="00E01E0C">
        <w:rPr>
          <w:color w:val="444444"/>
        </w:rPr>
        <w:t>.</w:t>
      </w:r>
      <w:r w:rsidR="00D07389" w:rsidRPr="00E01E0C">
        <w:rPr>
          <w:color w:val="444444"/>
        </w:rPr>
        <w:t xml:space="preserve"> </w:t>
      </w:r>
      <w:r w:rsidR="00D07389" w:rsidRPr="00E01E0C">
        <w:rPr>
          <w:b/>
          <w:color w:val="444444"/>
        </w:rPr>
        <w:t xml:space="preserve">The WG is to report on progress at the next </w:t>
      </w:r>
      <w:r w:rsidR="00037CAE" w:rsidRPr="00E01E0C">
        <w:rPr>
          <w:b/>
          <w:color w:val="444444"/>
        </w:rPr>
        <w:t xml:space="preserve">RHC </w:t>
      </w:r>
      <w:r w:rsidR="00D07389" w:rsidRPr="00E01E0C">
        <w:rPr>
          <w:b/>
          <w:color w:val="444444"/>
        </w:rPr>
        <w:t>meeting.</w:t>
      </w:r>
    </w:p>
    <w:p w14:paraId="4B47D16D" w14:textId="093D7F12" w:rsidR="009830F6" w:rsidRDefault="0089069F" w:rsidP="00871F2D">
      <w:pPr>
        <w:pStyle w:val="Agendaitem-supplementary"/>
      </w:pPr>
      <w:r>
        <w:t>Competency requirements - medical</w:t>
      </w:r>
      <w:r w:rsidR="009830F6">
        <w:tab/>
      </w:r>
      <w:r>
        <w:t>Dr Newbery</w:t>
      </w:r>
    </w:p>
    <w:p w14:paraId="1D3A2654" w14:textId="7DC78484" w:rsidR="00357E50" w:rsidRPr="00E01E0C" w:rsidRDefault="00C53948" w:rsidP="00CB1671">
      <w:pPr>
        <w:pStyle w:val="Default"/>
        <w:rPr>
          <w:color w:val="444444"/>
          <w:sz w:val="22"/>
          <w:szCs w:val="22"/>
        </w:rPr>
      </w:pPr>
      <w:r w:rsidRPr="00E01E0C">
        <w:rPr>
          <w:color w:val="444444"/>
          <w:sz w:val="22"/>
          <w:szCs w:val="22"/>
        </w:rPr>
        <w:t>Dr Newbery provided an update on the competenc</w:t>
      </w:r>
      <w:r w:rsidR="00D07389" w:rsidRPr="00E01E0C">
        <w:rPr>
          <w:color w:val="444444"/>
          <w:sz w:val="22"/>
          <w:szCs w:val="22"/>
        </w:rPr>
        <w:t xml:space="preserve">y requirements </w:t>
      </w:r>
      <w:r w:rsidRPr="00E01E0C">
        <w:rPr>
          <w:color w:val="444444"/>
          <w:sz w:val="22"/>
          <w:szCs w:val="22"/>
        </w:rPr>
        <w:t xml:space="preserve">for users of medical radiation. </w:t>
      </w:r>
      <w:r w:rsidR="00F76504" w:rsidRPr="00E01E0C">
        <w:rPr>
          <w:color w:val="444444"/>
          <w:sz w:val="22"/>
          <w:szCs w:val="22"/>
        </w:rPr>
        <w:t xml:space="preserve">The </w:t>
      </w:r>
      <w:r w:rsidRPr="00E01E0C">
        <w:rPr>
          <w:color w:val="444444"/>
          <w:sz w:val="22"/>
          <w:szCs w:val="22"/>
        </w:rPr>
        <w:t xml:space="preserve">Members noted </w:t>
      </w:r>
      <w:r w:rsidR="00DA3DED" w:rsidRPr="00E01E0C">
        <w:rPr>
          <w:color w:val="444444"/>
          <w:sz w:val="22"/>
          <w:szCs w:val="22"/>
        </w:rPr>
        <w:t xml:space="preserve">that </w:t>
      </w:r>
      <w:r w:rsidRPr="00E01E0C">
        <w:rPr>
          <w:color w:val="444444"/>
          <w:sz w:val="22"/>
          <w:szCs w:val="22"/>
        </w:rPr>
        <w:t>competenc</w:t>
      </w:r>
      <w:r w:rsidR="0063634A" w:rsidRPr="00E01E0C">
        <w:rPr>
          <w:color w:val="444444"/>
          <w:sz w:val="22"/>
          <w:szCs w:val="22"/>
        </w:rPr>
        <w:t>y issues for medical radiation we</w:t>
      </w:r>
      <w:r w:rsidRPr="00E01E0C">
        <w:rPr>
          <w:color w:val="444444"/>
          <w:sz w:val="22"/>
          <w:szCs w:val="22"/>
        </w:rPr>
        <w:t>re very similar to those discussed under agenda item 2.4 above.</w:t>
      </w:r>
    </w:p>
    <w:p w14:paraId="5ADD3549" w14:textId="77777777" w:rsidR="00357E50" w:rsidRPr="00E01E0C" w:rsidRDefault="00357E50" w:rsidP="00CB1671">
      <w:pPr>
        <w:pStyle w:val="Default"/>
        <w:rPr>
          <w:color w:val="444444"/>
          <w:sz w:val="22"/>
          <w:szCs w:val="22"/>
        </w:rPr>
      </w:pPr>
    </w:p>
    <w:p w14:paraId="3230A48E" w14:textId="1A053056" w:rsidR="00DA3DED" w:rsidRPr="00E01E0C" w:rsidRDefault="00357E50" w:rsidP="00CB1671">
      <w:pPr>
        <w:pStyle w:val="Default"/>
        <w:rPr>
          <w:color w:val="444444"/>
          <w:sz w:val="22"/>
          <w:szCs w:val="22"/>
        </w:rPr>
      </w:pPr>
      <w:r w:rsidRPr="00E01E0C">
        <w:rPr>
          <w:color w:val="444444"/>
          <w:sz w:val="22"/>
          <w:szCs w:val="22"/>
        </w:rPr>
        <w:t xml:space="preserve">The Chair advised that </w:t>
      </w:r>
      <w:r w:rsidR="009A6A1D" w:rsidRPr="00E01E0C">
        <w:rPr>
          <w:color w:val="444444"/>
          <w:sz w:val="22"/>
          <w:szCs w:val="22"/>
        </w:rPr>
        <w:t xml:space="preserve">a variety of </w:t>
      </w:r>
      <w:r w:rsidR="0035505C" w:rsidRPr="00E01E0C">
        <w:rPr>
          <w:color w:val="444444"/>
          <w:sz w:val="22"/>
          <w:szCs w:val="22"/>
        </w:rPr>
        <w:t>specialist medical</w:t>
      </w:r>
      <w:r w:rsidRPr="00E01E0C">
        <w:rPr>
          <w:color w:val="444444"/>
          <w:sz w:val="22"/>
          <w:szCs w:val="22"/>
        </w:rPr>
        <w:t xml:space="preserve"> practitioners </w:t>
      </w:r>
      <w:r w:rsidR="007E3CD4" w:rsidRPr="00E01E0C">
        <w:rPr>
          <w:color w:val="444444"/>
          <w:sz w:val="22"/>
          <w:szCs w:val="22"/>
        </w:rPr>
        <w:t>were qualified</w:t>
      </w:r>
      <w:r w:rsidRPr="00E01E0C">
        <w:rPr>
          <w:color w:val="444444"/>
          <w:sz w:val="22"/>
          <w:szCs w:val="22"/>
        </w:rPr>
        <w:t xml:space="preserve"> to use </w:t>
      </w:r>
      <w:r w:rsidR="009A6A1D" w:rsidRPr="00E01E0C">
        <w:rPr>
          <w:color w:val="444444"/>
          <w:sz w:val="22"/>
          <w:szCs w:val="22"/>
        </w:rPr>
        <w:t xml:space="preserve">only a specific type of </w:t>
      </w:r>
      <w:r w:rsidRPr="00E01E0C">
        <w:rPr>
          <w:color w:val="444444"/>
          <w:sz w:val="22"/>
          <w:szCs w:val="22"/>
        </w:rPr>
        <w:t>radiation equipment.</w:t>
      </w:r>
      <w:r w:rsidR="00136BEE" w:rsidRPr="00E01E0C">
        <w:rPr>
          <w:color w:val="444444"/>
          <w:sz w:val="22"/>
          <w:szCs w:val="22"/>
        </w:rPr>
        <w:t xml:space="preserve"> Currently </w:t>
      </w:r>
      <w:r w:rsidR="00C53948" w:rsidRPr="00E01E0C">
        <w:rPr>
          <w:color w:val="444444"/>
          <w:sz w:val="22"/>
          <w:szCs w:val="22"/>
        </w:rPr>
        <w:t>jurisdictional requirements are not uniform</w:t>
      </w:r>
      <w:r w:rsidR="00DA3DED" w:rsidRPr="00E01E0C">
        <w:rPr>
          <w:color w:val="444444"/>
          <w:sz w:val="22"/>
          <w:szCs w:val="22"/>
        </w:rPr>
        <w:t xml:space="preserve"> </w:t>
      </w:r>
      <w:r w:rsidR="00136BEE" w:rsidRPr="00E01E0C">
        <w:rPr>
          <w:color w:val="444444"/>
          <w:sz w:val="22"/>
          <w:szCs w:val="22"/>
        </w:rPr>
        <w:t xml:space="preserve">and </w:t>
      </w:r>
      <w:r w:rsidR="00C53948" w:rsidRPr="00E01E0C">
        <w:rPr>
          <w:color w:val="444444"/>
          <w:sz w:val="22"/>
          <w:szCs w:val="22"/>
        </w:rPr>
        <w:t>a mapping exercise on all jurisdictional requirements is needed</w:t>
      </w:r>
      <w:r w:rsidR="00D07389" w:rsidRPr="00E01E0C">
        <w:rPr>
          <w:color w:val="444444"/>
          <w:sz w:val="22"/>
          <w:szCs w:val="22"/>
        </w:rPr>
        <w:t xml:space="preserve">. </w:t>
      </w:r>
      <w:r w:rsidR="0063634A" w:rsidRPr="00E01E0C">
        <w:rPr>
          <w:color w:val="444444"/>
          <w:sz w:val="22"/>
          <w:szCs w:val="22"/>
        </w:rPr>
        <w:t>The</w:t>
      </w:r>
      <w:r w:rsidR="00DA3DED" w:rsidRPr="00E01E0C">
        <w:rPr>
          <w:color w:val="444444"/>
          <w:sz w:val="22"/>
          <w:szCs w:val="22"/>
        </w:rPr>
        <w:t xml:space="preserve"> </w:t>
      </w:r>
      <w:r w:rsidR="00952973" w:rsidRPr="00E01E0C">
        <w:rPr>
          <w:color w:val="444444"/>
          <w:sz w:val="22"/>
          <w:szCs w:val="22"/>
        </w:rPr>
        <w:t xml:space="preserve">Members agreed to form a working group </w:t>
      </w:r>
      <w:r w:rsidR="0063634A" w:rsidRPr="00E01E0C">
        <w:rPr>
          <w:color w:val="444444"/>
          <w:sz w:val="22"/>
          <w:szCs w:val="22"/>
        </w:rPr>
        <w:t xml:space="preserve">led by </w:t>
      </w:r>
      <w:r w:rsidR="00952973" w:rsidRPr="00E01E0C">
        <w:rPr>
          <w:color w:val="444444"/>
          <w:sz w:val="22"/>
          <w:szCs w:val="22"/>
        </w:rPr>
        <w:t>Mr Cleaves to undertake the mapping exercise on competency requirements for medical practitioners using ionising radiation.</w:t>
      </w:r>
    </w:p>
    <w:p w14:paraId="0F25A2D9" w14:textId="77777777" w:rsidR="004B4CDA" w:rsidRDefault="004B4CDA" w:rsidP="00CB1671">
      <w:pPr>
        <w:pStyle w:val="Default"/>
        <w:rPr>
          <w:sz w:val="22"/>
          <w:szCs w:val="22"/>
        </w:rPr>
      </w:pPr>
    </w:p>
    <w:p w14:paraId="291804F8" w14:textId="40D0A4B9" w:rsidR="009A6A1D" w:rsidRPr="00E01E0C" w:rsidRDefault="001C4FA6" w:rsidP="00400291">
      <w:pPr>
        <w:spacing w:after="240"/>
        <w:ind w:left="1134" w:hanging="1134"/>
        <w:rPr>
          <w:color w:val="444444"/>
        </w:rPr>
      </w:pPr>
      <w:r w:rsidRPr="00E01E0C">
        <w:rPr>
          <w:b/>
          <w:color w:val="444444"/>
        </w:rPr>
        <w:t>Action</w:t>
      </w:r>
      <w:r w:rsidR="003D7215" w:rsidRPr="00E01E0C">
        <w:rPr>
          <w:b/>
          <w:color w:val="444444"/>
        </w:rPr>
        <w:t xml:space="preserve"> </w:t>
      </w:r>
      <w:r w:rsidR="009A6A1D" w:rsidRPr="00E01E0C">
        <w:rPr>
          <w:b/>
          <w:color w:val="444444"/>
        </w:rPr>
        <w:t>6</w:t>
      </w:r>
      <w:r w:rsidR="00DA3DED" w:rsidRPr="00E01E0C">
        <w:rPr>
          <w:color w:val="444444"/>
        </w:rPr>
        <w:t xml:space="preserve">: </w:t>
      </w:r>
      <w:r w:rsidR="005E585E" w:rsidRPr="00E01E0C">
        <w:rPr>
          <w:color w:val="444444"/>
        </w:rPr>
        <w:tab/>
      </w:r>
      <w:r w:rsidR="009A6A1D" w:rsidRPr="00E01E0C">
        <w:rPr>
          <w:b/>
          <w:color w:val="444444"/>
        </w:rPr>
        <w:t>RHC to continue to engage with sta</w:t>
      </w:r>
      <w:r w:rsidR="00366D73" w:rsidRPr="00E01E0C">
        <w:rPr>
          <w:b/>
          <w:color w:val="444444"/>
        </w:rPr>
        <w:t>keholders</w:t>
      </w:r>
      <w:r w:rsidR="009A6A1D" w:rsidRPr="00E01E0C">
        <w:rPr>
          <w:b/>
          <w:color w:val="444444"/>
        </w:rPr>
        <w:t>, such as AHPRA</w:t>
      </w:r>
      <w:r w:rsidR="00366D73" w:rsidRPr="00E01E0C">
        <w:rPr>
          <w:b/>
          <w:color w:val="444444"/>
        </w:rPr>
        <w:t xml:space="preserve"> </w:t>
      </w:r>
      <w:r w:rsidR="009A6A1D" w:rsidRPr="00E01E0C">
        <w:rPr>
          <w:b/>
          <w:color w:val="444444"/>
        </w:rPr>
        <w:t xml:space="preserve">and </w:t>
      </w:r>
      <w:r w:rsidR="006E6C7B" w:rsidRPr="00E01E0C">
        <w:rPr>
          <w:b/>
          <w:color w:val="444444"/>
        </w:rPr>
        <w:t>its</w:t>
      </w:r>
      <w:r w:rsidR="009A6A1D" w:rsidRPr="00E01E0C">
        <w:rPr>
          <w:b/>
          <w:color w:val="444444"/>
        </w:rPr>
        <w:t xml:space="preserve"> Boards, MRA, ASMIRT to examine and document competency requirements as specified in RPS C</w:t>
      </w:r>
      <w:r w:rsidR="009A0CA2" w:rsidRPr="00E01E0C">
        <w:rPr>
          <w:b/>
          <w:color w:val="444444"/>
        </w:rPr>
        <w:t>-</w:t>
      </w:r>
      <w:r w:rsidR="009A6A1D" w:rsidRPr="00E01E0C">
        <w:rPr>
          <w:b/>
          <w:color w:val="444444"/>
        </w:rPr>
        <w:t>5</w:t>
      </w:r>
      <w:r w:rsidR="009A0CA2" w:rsidRPr="00E01E0C">
        <w:rPr>
          <w:b/>
          <w:color w:val="444444"/>
        </w:rPr>
        <w:t xml:space="preserve"> </w:t>
      </w:r>
      <w:r w:rsidR="009A6A1D" w:rsidRPr="00E01E0C">
        <w:rPr>
          <w:b/>
          <w:color w:val="444444"/>
        </w:rPr>
        <w:t>and how these may be incorporated into AHPRA Board registration requirements.</w:t>
      </w:r>
    </w:p>
    <w:p w14:paraId="3A7DE392" w14:textId="11C23141" w:rsidR="001C4FA6" w:rsidRPr="00E01E0C" w:rsidRDefault="009A6A1D" w:rsidP="00400291">
      <w:pPr>
        <w:spacing w:after="240"/>
        <w:ind w:left="1134" w:hanging="1134"/>
        <w:rPr>
          <w:b/>
          <w:color w:val="444444"/>
        </w:rPr>
      </w:pPr>
      <w:r w:rsidRPr="00E01E0C">
        <w:rPr>
          <w:b/>
          <w:color w:val="444444"/>
        </w:rPr>
        <w:t>Action 7</w:t>
      </w:r>
      <w:r w:rsidRPr="00E01E0C">
        <w:rPr>
          <w:color w:val="444444"/>
        </w:rPr>
        <w:t xml:space="preserve">:      </w:t>
      </w:r>
      <w:r w:rsidR="003D7215" w:rsidRPr="00E01E0C">
        <w:rPr>
          <w:b/>
          <w:color w:val="444444"/>
        </w:rPr>
        <w:t>Working group to undertake a mapping exercise on competency requirements for medical practitioners using ionising radiation and report at the next RHC meeting. Mr Cleaves to lead the working group</w:t>
      </w:r>
      <w:r w:rsidR="003D7215" w:rsidRPr="00E01E0C">
        <w:rPr>
          <w:color w:val="444444"/>
        </w:rPr>
        <w:t xml:space="preserve">. </w:t>
      </w:r>
    </w:p>
    <w:p w14:paraId="0A903C72" w14:textId="77777777" w:rsidR="009830F6" w:rsidRDefault="0089069F" w:rsidP="009830F6">
      <w:pPr>
        <w:pStyle w:val="Agendaitem-supplementary"/>
      </w:pPr>
      <w:r>
        <w:lastRenderedPageBreak/>
        <w:t>Exemption of cabinet x-ray apparatus</w:t>
      </w:r>
      <w:r w:rsidR="009830F6">
        <w:tab/>
      </w:r>
      <w:r>
        <w:t>Dr Newbery/Mr Riley</w:t>
      </w:r>
    </w:p>
    <w:p w14:paraId="5A6BA42D" w14:textId="74A5AA66" w:rsidR="006C0457" w:rsidRPr="00E01E0C" w:rsidRDefault="005E585E" w:rsidP="006C0457">
      <w:pPr>
        <w:rPr>
          <w:color w:val="444444"/>
        </w:rPr>
      </w:pPr>
      <w:r w:rsidRPr="00E01E0C">
        <w:rPr>
          <w:color w:val="444444"/>
        </w:rPr>
        <w:t xml:space="preserve">Dr Newbery referred to </w:t>
      </w:r>
      <w:r w:rsidR="00D07389" w:rsidRPr="00E01E0C">
        <w:rPr>
          <w:color w:val="444444"/>
        </w:rPr>
        <w:t xml:space="preserve">a </w:t>
      </w:r>
      <w:r w:rsidRPr="00E01E0C">
        <w:rPr>
          <w:color w:val="444444"/>
        </w:rPr>
        <w:t xml:space="preserve">case study and methodology used </w:t>
      </w:r>
      <w:r w:rsidR="00833A2A" w:rsidRPr="00E01E0C">
        <w:rPr>
          <w:color w:val="444444"/>
        </w:rPr>
        <w:t xml:space="preserve">for cabinet X-ray assessment </w:t>
      </w:r>
      <w:r w:rsidR="004458B1" w:rsidRPr="00E01E0C">
        <w:rPr>
          <w:color w:val="444444"/>
        </w:rPr>
        <w:t>against</w:t>
      </w:r>
      <w:r w:rsidR="00833A2A" w:rsidRPr="00E01E0C">
        <w:rPr>
          <w:color w:val="444444"/>
        </w:rPr>
        <w:t xml:space="preserve"> the exemption criteria in IAEA GSR Part 3</w:t>
      </w:r>
      <w:r w:rsidR="00D07389" w:rsidRPr="00E01E0C">
        <w:rPr>
          <w:color w:val="444444"/>
        </w:rPr>
        <w:t>.</w:t>
      </w:r>
      <w:r w:rsidR="00833A2A" w:rsidRPr="00E01E0C">
        <w:rPr>
          <w:color w:val="444444"/>
        </w:rPr>
        <w:t xml:space="preserve"> NDRP2 was referred to regarding jurisdictional agreement to the use of the IAEA GSR Part 3 risk assessment methodology</w:t>
      </w:r>
      <w:r w:rsidR="004458B1" w:rsidRPr="00E01E0C">
        <w:rPr>
          <w:color w:val="444444"/>
        </w:rPr>
        <w:t xml:space="preserve"> related to exemption. </w:t>
      </w:r>
      <w:r w:rsidR="0086058C" w:rsidRPr="00E01E0C">
        <w:rPr>
          <w:color w:val="444444"/>
        </w:rPr>
        <w:t xml:space="preserve">The </w:t>
      </w:r>
      <w:r w:rsidR="00F56CD4" w:rsidRPr="00E01E0C">
        <w:rPr>
          <w:color w:val="444444"/>
        </w:rPr>
        <w:t xml:space="preserve">Members agreed that a more detailed review addressing all jurisdictional requirements would be useful and suggested </w:t>
      </w:r>
      <w:r w:rsidR="00E227BE" w:rsidRPr="00E01E0C">
        <w:rPr>
          <w:color w:val="444444"/>
        </w:rPr>
        <w:t xml:space="preserve">that Mr Riley, with the support of </w:t>
      </w:r>
      <w:r w:rsidR="0086058C" w:rsidRPr="00E01E0C">
        <w:rPr>
          <w:color w:val="444444"/>
        </w:rPr>
        <w:t xml:space="preserve">the </w:t>
      </w:r>
      <w:r w:rsidR="00E227BE" w:rsidRPr="00E01E0C">
        <w:rPr>
          <w:color w:val="444444"/>
        </w:rPr>
        <w:t>RRN,</w:t>
      </w:r>
      <w:r w:rsidR="00F56CD4" w:rsidRPr="00E01E0C">
        <w:rPr>
          <w:color w:val="444444"/>
        </w:rPr>
        <w:t xml:space="preserve"> to continue this work and report at the next RHC meeting</w:t>
      </w:r>
      <w:r w:rsidR="00D07389" w:rsidRPr="00E01E0C">
        <w:rPr>
          <w:color w:val="444444"/>
        </w:rPr>
        <w:t xml:space="preserve">. </w:t>
      </w:r>
      <w:r w:rsidR="00F56CD4" w:rsidRPr="00E01E0C">
        <w:rPr>
          <w:color w:val="444444"/>
        </w:rPr>
        <w:t xml:space="preserve"> It was </w:t>
      </w:r>
      <w:r w:rsidR="0086058C" w:rsidRPr="00E01E0C">
        <w:rPr>
          <w:color w:val="444444"/>
        </w:rPr>
        <w:t xml:space="preserve">also </w:t>
      </w:r>
      <w:r w:rsidR="00F56CD4" w:rsidRPr="00E01E0C">
        <w:rPr>
          <w:color w:val="444444"/>
        </w:rPr>
        <w:t xml:space="preserve">agreed </w:t>
      </w:r>
      <w:r w:rsidR="0086058C" w:rsidRPr="00E01E0C">
        <w:rPr>
          <w:color w:val="444444"/>
        </w:rPr>
        <w:t xml:space="preserve">that </w:t>
      </w:r>
      <w:r w:rsidR="00F56CD4" w:rsidRPr="00E01E0C">
        <w:rPr>
          <w:color w:val="444444"/>
        </w:rPr>
        <w:t xml:space="preserve">a repository of nationally agreed exemptions would be useful </w:t>
      </w:r>
      <w:r w:rsidR="0086058C" w:rsidRPr="00E01E0C">
        <w:rPr>
          <w:color w:val="444444"/>
        </w:rPr>
        <w:t>for</w:t>
      </w:r>
      <w:r w:rsidR="00F56CD4" w:rsidRPr="00E01E0C">
        <w:rPr>
          <w:color w:val="444444"/>
        </w:rPr>
        <w:t xml:space="preserve"> regulators.</w:t>
      </w:r>
      <w:r w:rsidR="00A56EBA" w:rsidRPr="00E01E0C">
        <w:rPr>
          <w:color w:val="444444"/>
        </w:rPr>
        <w:t xml:space="preserve"> In addition, preparation of </w:t>
      </w:r>
      <w:r w:rsidR="005E5A11" w:rsidRPr="00E01E0C">
        <w:rPr>
          <w:color w:val="444444"/>
        </w:rPr>
        <w:t xml:space="preserve">a RHC Statement </w:t>
      </w:r>
      <w:r w:rsidR="00A56EBA" w:rsidRPr="00E01E0C">
        <w:rPr>
          <w:color w:val="444444"/>
        </w:rPr>
        <w:t>on exemption using the GSR Part 3 risk assessment methodology could be explored which c</w:t>
      </w:r>
      <w:r w:rsidR="0086058C" w:rsidRPr="00E01E0C">
        <w:rPr>
          <w:color w:val="444444"/>
        </w:rPr>
        <w:t>ould</w:t>
      </w:r>
      <w:r w:rsidR="00A56EBA" w:rsidRPr="00E01E0C">
        <w:rPr>
          <w:color w:val="444444"/>
        </w:rPr>
        <w:t xml:space="preserve"> eventually be captured in</w:t>
      </w:r>
      <w:r w:rsidR="009D6B01" w:rsidRPr="00E01E0C">
        <w:rPr>
          <w:color w:val="444444"/>
        </w:rPr>
        <w:t xml:space="preserve">to </w:t>
      </w:r>
      <w:r w:rsidR="00A56EBA" w:rsidRPr="00E01E0C">
        <w:rPr>
          <w:color w:val="444444"/>
        </w:rPr>
        <w:t>NDRP2.</w:t>
      </w:r>
    </w:p>
    <w:p w14:paraId="6E86261D" w14:textId="77777777" w:rsidR="00A56EBA" w:rsidRPr="00E01E0C" w:rsidRDefault="0086058C" w:rsidP="006C0457">
      <w:pPr>
        <w:rPr>
          <w:color w:val="444444"/>
        </w:rPr>
      </w:pPr>
      <w:r w:rsidRPr="00E01E0C">
        <w:rPr>
          <w:color w:val="444444"/>
        </w:rPr>
        <w:t xml:space="preserve">The </w:t>
      </w:r>
      <w:r w:rsidR="00A56EBA" w:rsidRPr="00E01E0C">
        <w:rPr>
          <w:color w:val="444444"/>
        </w:rPr>
        <w:t xml:space="preserve">Members agreed to inform </w:t>
      </w:r>
      <w:proofErr w:type="spellStart"/>
      <w:r w:rsidR="00A56EBA" w:rsidRPr="00E01E0C">
        <w:rPr>
          <w:color w:val="444444"/>
        </w:rPr>
        <w:t>enHealth</w:t>
      </w:r>
      <w:proofErr w:type="spellEnd"/>
      <w:r w:rsidR="00A56EBA" w:rsidRPr="00E01E0C">
        <w:rPr>
          <w:color w:val="444444"/>
        </w:rPr>
        <w:t xml:space="preserve"> about the risk assessment by the RHC using the GSR Part 3 methodology to maintain national uniformity</w:t>
      </w:r>
      <w:r w:rsidR="003E42B5" w:rsidRPr="00E01E0C">
        <w:rPr>
          <w:color w:val="444444"/>
        </w:rPr>
        <w:t>.</w:t>
      </w:r>
    </w:p>
    <w:p w14:paraId="2F552D7E" w14:textId="1B879613" w:rsidR="00E227BE" w:rsidRPr="00E01E0C" w:rsidRDefault="00E30DBB" w:rsidP="005F6C1D">
      <w:pPr>
        <w:ind w:left="1134" w:hanging="1134"/>
        <w:rPr>
          <w:b/>
          <w:color w:val="444444"/>
        </w:rPr>
      </w:pPr>
      <w:r w:rsidRPr="00E01E0C">
        <w:rPr>
          <w:b/>
          <w:color w:val="444444"/>
        </w:rPr>
        <w:t xml:space="preserve">Decision </w:t>
      </w:r>
      <w:r w:rsidR="00644165" w:rsidRPr="00E01E0C">
        <w:rPr>
          <w:b/>
          <w:color w:val="444444"/>
        </w:rPr>
        <w:t>4</w:t>
      </w:r>
      <w:r w:rsidRPr="00E01E0C">
        <w:rPr>
          <w:b/>
          <w:color w:val="444444"/>
        </w:rPr>
        <w:t>:</w:t>
      </w:r>
      <w:r w:rsidRPr="00E01E0C">
        <w:rPr>
          <w:b/>
          <w:color w:val="444444"/>
        </w:rPr>
        <w:tab/>
      </w:r>
      <w:r w:rsidR="0086058C" w:rsidRPr="00E01E0C">
        <w:rPr>
          <w:b/>
          <w:color w:val="444444"/>
        </w:rPr>
        <w:t>A</w:t>
      </w:r>
      <w:r w:rsidR="00A56EBA" w:rsidRPr="00E01E0C">
        <w:rPr>
          <w:b/>
          <w:color w:val="444444"/>
        </w:rPr>
        <w:t>greed to maintain a</w:t>
      </w:r>
      <w:r w:rsidRPr="00E01E0C">
        <w:rPr>
          <w:b/>
          <w:color w:val="444444"/>
        </w:rPr>
        <w:t xml:space="preserve"> register of </w:t>
      </w:r>
      <w:r w:rsidR="00366D73" w:rsidRPr="00E01E0C">
        <w:rPr>
          <w:b/>
          <w:color w:val="444444"/>
        </w:rPr>
        <w:t xml:space="preserve">nationally </w:t>
      </w:r>
      <w:r w:rsidRPr="00E01E0C">
        <w:rPr>
          <w:b/>
          <w:color w:val="444444"/>
        </w:rPr>
        <w:t>agreed exemptions</w:t>
      </w:r>
      <w:r w:rsidR="00366D73" w:rsidRPr="00E01E0C">
        <w:rPr>
          <w:b/>
          <w:color w:val="444444"/>
        </w:rPr>
        <w:t>. This may be incorporated into future versions of the NDRP.</w:t>
      </w:r>
    </w:p>
    <w:p w14:paraId="71BF17FB" w14:textId="72439580" w:rsidR="00E30DBB" w:rsidRPr="00E01E0C" w:rsidRDefault="00E30DBB" w:rsidP="005F6C1D">
      <w:pPr>
        <w:ind w:left="1134" w:hanging="1134"/>
        <w:rPr>
          <w:b/>
          <w:color w:val="444444"/>
        </w:rPr>
      </w:pPr>
      <w:r w:rsidRPr="00E01E0C">
        <w:rPr>
          <w:b/>
          <w:color w:val="444444"/>
        </w:rPr>
        <w:t xml:space="preserve">Action </w:t>
      </w:r>
      <w:r w:rsidR="00644165" w:rsidRPr="00E01E0C">
        <w:rPr>
          <w:b/>
          <w:color w:val="444444"/>
        </w:rPr>
        <w:t>8</w:t>
      </w:r>
      <w:r w:rsidRPr="00E01E0C">
        <w:rPr>
          <w:b/>
          <w:color w:val="444444"/>
        </w:rPr>
        <w:t>:</w:t>
      </w:r>
      <w:r w:rsidRPr="00E01E0C">
        <w:rPr>
          <w:b/>
          <w:color w:val="444444"/>
        </w:rPr>
        <w:tab/>
      </w:r>
      <w:r w:rsidR="00F337A3" w:rsidRPr="00E01E0C">
        <w:rPr>
          <w:b/>
          <w:color w:val="444444"/>
        </w:rPr>
        <w:t xml:space="preserve">Mr Riley with the support of </w:t>
      </w:r>
      <w:r w:rsidR="0086058C" w:rsidRPr="00E01E0C">
        <w:rPr>
          <w:b/>
          <w:color w:val="444444"/>
        </w:rPr>
        <w:t xml:space="preserve">the </w:t>
      </w:r>
      <w:r w:rsidR="00F337A3" w:rsidRPr="00E01E0C">
        <w:rPr>
          <w:b/>
          <w:color w:val="444444"/>
        </w:rPr>
        <w:t>RRN</w:t>
      </w:r>
      <w:r w:rsidR="00366D73" w:rsidRPr="00E01E0C">
        <w:rPr>
          <w:b/>
          <w:color w:val="444444"/>
        </w:rPr>
        <w:t xml:space="preserve"> </w:t>
      </w:r>
      <w:r w:rsidR="006E6C7B" w:rsidRPr="00E01E0C">
        <w:rPr>
          <w:b/>
          <w:color w:val="444444"/>
        </w:rPr>
        <w:t>members,</w:t>
      </w:r>
      <w:r w:rsidR="00366D73" w:rsidRPr="00E01E0C">
        <w:rPr>
          <w:b/>
          <w:color w:val="444444"/>
        </w:rPr>
        <w:t xml:space="preserve"> to continue the work on exemption </w:t>
      </w:r>
      <w:r w:rsidR="006E6C7B" w:rsidRPr="00E01E0C">
        <w:rPr>
          <w:b/>
          <w:color w:val="444444"/>
        </w:rPr>
        <w:t>levels by</w:t>
      </w:r>
      <w:r w:rsidR="00366D73" w:rsidRPr="00E01E0C">
        <w:rPr>
          <w:b/>
          <w:color w:val="444444"/>
        </w:rPr>
        <w:t xml:space="preserve"> using the approach used </w:t>
      </w:r>
      <w:r w:rsidR="00C2661D" w:rsidRPr="00E01E0C">
        <w:rPr>
          <w:b/>
          <w:color w:val="444444"/>
        </w:rPr>
        <w:t>in the case study</w:t>
      </w:r>
      <w:r w:rsidR="00B72133" w:rsidRPr="00E01E0C">
        <w:rPr>
          <w:b/>
          <w:color w:val="444444"/>
        </w:rPr>
        <w:t>,</w:t>
      </w:r>
      <w:r w:rsidR="00C2661D" w:rsidRPr="00E01E0C">
        <w:rPr>
          <w:b/>
          <w:color w:val="444444"/>
        </w:rPr>
        <w:t xml:space="preserve"> to conduct a more detailed review of all jurisdictions </w:t>
      </w:r>
      <w:r w:rsidR="006E6C7B" w:rsidRPr="00E01E0C">
        <w:rPr>
          <w:b/>
          <w:color w:val="444444"/>
        </w:rPr>
        <w:t>exemptions using</w:t>
      </w:r>
      <w:r w:rsidR="00C2661D" w:rsidRPr="00E01E0C">
        <w:rPr>
          <w:b/>
          <w:color w:val="444444"/>
        </w:rPr>
        <w:t xml:space="preserve"> the Exemption Comparison </w:t>
      </w:r>
      <w:r w:rsidR="006E6C7B" w:rsidRPr="00E01E0C">
        <w:rPr>
          <w:b/>
          <w:color w:val="444444"/>
        </w:rPr>
        <w:t>Tool,</w:t>
      </w:r>
      <w:r w:rsidR="00C2661D" w:rsidRPr="00E01E0C">
        <w:rPr>
          <w:b/>
          <w:color w:val="444444"/>
        </w:rPr>
        <w:t xml:space="preserve"> with the purpose of assessing whether current exemptions are consistent with the GSR 3 </w:t>
      </w:r>
      <w:r w:rsidR="006E6C7B" w:rsidRPr="00E01E0C">
        <w:rPr>
          <w:b/>
          <w:color w:val="444444"/>
        </w:rPr>
        <w:t>approach and</w:t>
      </w:r>
      <w:r w:rsidR="00F337A3" w:rsidRPr="00E01E0C">
        <w:rPr>
          <w:b/>
          <w:color w:val="444444"/>
        </w:rPr>
        <w:t xml:space="preserve"> report at the next RHC meeting.</w:t>
      </w:r>
    </w:p>
    <w:p w14:paraId="4B07F6E3" w14:textId="25CB5181" w:rsidR="00F337A3" w:rsidRPr="00E01E0C" w:rsidRDefault="00F337A3" w:rsidP="005F6C1D">
      <w:pPr>
        <w:ind w:left="1134" w:hanging="1134"/>
        <w:rPr>
          <w:b/>
          <w:color w:val="444444"/>
        </w:rPr>
      </w:pPr>
      <w:r w:rsidRPr="00E01E0C">
        <w:rPr>
          <w:b/>
          <w:color w:val="444444"/>
        </w:rPr>
        <w:t xml:space="preserve">Action </w:t>
      </w:r>
      <w:r w:rsidR="00644165" w:rsidRPr="00E01E0C">
        <w:rPr>
          <w:b/>
          <w:color w:val="444444"/>
        </w:rPr>
        <w:t>9</w:t>
      </w:r>
      <w:r w:rsidRPr="00E01E0C">
        <w:rPr>
          <w:b/>
          <w:color w:val="444444"/>
        </w:rPr>
        <w:t>:</w:t>
      </w:r>
      <w:r w:rsidRPr="00E01E0C">
        <w:rPr>
          <w:b/>
          <w:color w:val="444444"/>
        </w:rPr>
        <w:tab/>
        <w:t xml:space="preserve">RRN to maintain a register (through </w:t>
      </w:r>
      <w:proofErr w:type="spellStart"/>
      <w:r w:rsidRPr="00E01E0C">
        <w:rPr>
          <w:b/>
          <w:color w:val="444444"/>
        </w:rPr>
        <w:t>GovTeams</w:t>
      </w:r>
      <w:proofErr w:type="spellEnd"/>
      <w:r w:rsidRPr="00E01E0C">
        <w:rPr>
          <w:b/>
          <w:color w:val="444444"/>
        </w:rPr>
        <w:t>) of agreed exemptions as a stand-alone resource for regulators.</w:t>
      </w:r>
    </w:p>
    <w:p w14:paraId="0B97424D" w14:textId="04027B0A" w:rsidR="00F337A3" w:rsidRPr="00E01E0C" w:rsidRDefault="00F337A3" w:rsidP="005F6C1D">
      <w:pPr>
        <w:ind w:left="1134" w:hanging="1134"/>
        <w:rPr>
          <w:b/>
          <w:color w:val="444444"/>
        </w:rPr>
      </w:pPr>
      <w:r w:rsidRPr="00E01E0C">
        <w:rPr>
          <w:b/>
          <w:color w:val="444444"/>
        </w:rPr>
        <w:t xml:space="preserve">Action </w:t>
      </w:r>
      <w:r w:rsidR="00644165" w:rsidRPr="00E01E0C">
        <w:rPr>
          <w:b/>
          <w:color w:val="444444"/>
        </w:rPr>
        <w:t>10</w:t>
      </w:r>
      <w:r w:rsidR="009D6B01" w:rsidRPr="00E01E0C">
        <w:rPr>
          <w:b/>
          <w:color w:val="444444"/>
        </w:rPr>
        <w:t>:</w:t>
      </w:r>
      <w:r w:rsidR="009D6B01" w:rsidRPr="00E01E0C">
        <w:rPr>
          <w:b/>
          <w:color w:val="444444"/>
        </w:rPr>
        <w:tab/>
        <w:t>Mr Cleaves and Dr Newbery to prepare a RHC statement that can eventually be captured into the NDRP</w:t>
      </w:r>
      <w:r w:rsidR="005E5A11" w:rsidRPr="00E01E0C">
        <w:rPr>
          <w:b/>
          <w:color w:val="444444"/>
        </w:rPr>
        <w:t>2</w:t>
      </w:r>
      <w:r w:rsidR="009D6B01" w:rsidRPr="00E01E0C">
        <w:rPr>
          <w:b/>
          <w:color w:val="444444"/>
        </w:rPr>
        <w:t>.</w:t>
      </w:r>
    </w:p>
    <w:p w14:paraId="44D743A9" w14:textId="62946FEA" w:rsidR="006C0457" w:rsidRPr="00E01E0C" w:rsidRDefault="009D6B01" w:rsidP="009D6B01">
      <w:pPr>
        <w:ind w:left="1134" w:hanging="1134"/>
        <w:rPr>
          <w:b/>
          <w:color w:val="444444"/>
        </w:rPr>
      </w:pPr>
      <w:r w:rsidRPr="00E01E0C">
        <w:rPr>
          <w:b/>
          <w:color w:val="444444"/>
        </w:rPr>
        <w:t xml:space="preserve">Action </w:t>
      </w:r>
      <w:r w:rsidR="00644165" w:rsidRPr="00E01E0C">
        <w:rPr>
          <w:b/>
          <w:color w:val="444444"/>
        </w:rPr>
        <w:t>11</w:t>
      </w:r>
      <w:r w:rsidRPr="00E01E0C">
        <w:rPr>
          <w:b/>
          <w:color w:val="444444"/>
        </w:rPr>
        <w:t>:</w:t>
      </w:r>
      <w:r w:rsidRPr="00E01E0C">
        <w:rPr>
          <w:b/>
          <w:color w:val="444444"/>
        </w:rPr>
        <w:tab/>
      </w:r>
      <w:proofErr w:type="gramStart"/>
      <w:r w:rsidR="00C2661D" w:rsidRPr="00E01E0C">
        <w:rPr>
          <w:b/>
          <w:color w:val="444444"/>
        </w:rPr>
        <w:t>Advise</w:t>
      </w:r>
      <w:proofErr w:type="gramEnd"/>
      <w:r w:rsidR="00C2661D" w:rsidRPr="00E01E0C">
        <w:rPr>
          <w:b/>
          <w:color w:val="444444"/>
        </w:rPr>
        <w:t xml:space="preserve"> the </w:t>
      </w:r>
      <w:r w:rsidRPr="00E01E0C">
        <w:rPr>
          <w:b/>
          <w:color w:val="444444"/>
        </w:rPr>
        <w:t xml:space="preserve">CEO of ARPANSA to inform </w:t>
      </w:r>
      <w:proofErr w:type="spellStart"/>
      <w:r w:rsidRPr="00E01E0C">
        <w:rPr>
          <w:b/>
          <w:color w:val="444444"/>
        </w:rPr>
        <w:t>enHealth</w:t>
      </w:r>
      <w:proofErr w:type="spellEnd"/>
      <w:r w:rsidRPr="00E01E0C">
        <w:rPr>
          <w:b/>
          <w:color w:val="444444"/>
        </w:rPr>
        <w:t xml:space="preserve"> </w:t>
      </w:r>
      <w:r w:rsidR="006E6C7B" w:rsidRPr="00E01E0C">
        <w:rPr>
          <w:b/>
          <w:color w:val="444444"/>
        </w:rPr>
        <w:t xml:space="preserve">that </w:t>
      </w:r>
      <w:r w:rsidR="0035505C" w:rsidRPr="00E01E0C">
        <w:rPr>
          <w:b/>
          <w:color w:val="444444"/>
        </w:rPr>
        <w:t>consistent radiation</w:t>
      </w:r>
      <w:r w:rsidRPr="00E01E0C">
        <w:rPr>
          <w:b/>
          <w:color w:val="444444"/>
        </w:rPr>
        <w:t xml:space="preserve"> risk assessment by the RHC</w:t>
      </w:r>
      <w:r w:rsidR="00AB752E" w:rsidRPr="00E01E0C">
        <w:rPr>
          <w:b/>
          <w:color w:val="444444"/>
        </w:rPr>
        <w:t>,</w:t>
      </w:r>
      <w:r w:rsidRPr="00E01E0C">
        <w:rPr>
          <w:b/>
          <w:color w:val="444444"/>
        </w:rPr>
        <w:t xml:space="preserve"> through the application of the methodology of GSR Part 3</w:t>
      </w:r>
      <w:r w:rsidR="00AB752E" w:rsidRPr="00E01E0C">
        <w:rPr>
          <w:b/>
          <w:color w:val="444444"/>
        </w:rPr>
        <w:t xml:space="preserve">, is an important aspect </w:t>
      </w:r>
      <w:r w:rsidR="006E6C7B" w:rsidRPr="00E01E0C">
        <w:rPr>
          <w:b/>
          <w:color w:val="444444"/>
        </w:rPr>
        <w:t xml:space="preserve">of </w:t>
      </w:r>
      <w:r w:rsidR="005017F1" w:rsidRPr="00E01E0C">
        <w:rPr>
          <w:b/>
          <w:color w:val="444444"/>
        </w:rPr>
        <w:t>national uniformity</w:t>
      </w:r>
      <w:r w:rsidR="00AB752E" w:rsidRPr="00E01E0C">
        <w:rPr>
          <w:b/>
          <w:color w:val="444444"/>
        </w:rPr>
        <w:t xml:space="preserve"> of radiation regulation and unilateral decisions by a jurisdiction is </w:t>
      </w:r>
      <w:r w:rsidR="006E6C7B" w:rsidRPr="00E01E0C">
        <w:rPr>
          <w:b/>
          <w:color w:val="444444"/>
        </w:rPr>
        <w:t>counterproductive</w:t>
      </w:r>
      <w:r w:rsidR="00AB752E" w:rsidRPr="00E01E0C">
        <w:rPr>
          <w:b/>
          <w:color w:val="444444"/>
        </w:rPr>
        <w:t xml:space="preserve"> to national uniformity</w:t>
      </w:r>
      <w:r w:rsidRPr="00E01E0C">
        <w:rPr>
          <w:b/>
          <w:color w:val="444444"/>
        </w:rPr>
        <w:t xml:space="preserve">. </w:t>
      </w:r>
    </w:p>
    <w:p w14:paraId="114B935F" w14:textId="77777777" w:rsidR="00CB7340" w:rsidRDefault="0089069F" w:rsidP="00CB7340">
      <w:pPr>
        <w:pStyle w:val="Agendaitem-supplementary"/>
      </w:pPr>
      <w:r>
        <w:t>Cone beam CT issues</w:t>
      </w:r>
      <w:r w:rsidR="00CB7340">
        <w:tab/>
      </w:r>
      <w:r>
        <w:t>Dr Newbery/Mr Ahmed</w:t>
      </w:r>
    </w:p>
    <w:p w14:paraId="1B616959" w14:textId="07CD4AA9" w:rsidR="001377D5" w:rsidRPr="00E01E0C" w:rsidRDefault="00895496" w:rsidP="00DE6FE0">
      <w:pPr>
        <w:rPr>
          <w:color w:val="444444"/>
        </w:rPr>
      </w:pPr>
      <w:r w:rsidRPr="00E01E0C">
        <w:rPr>
          <w:color w:val="444444"/>
        </w:rPr>
        <w:t xml:space="preserve">Members </w:t>
      </w:r>
      <w:r w:rsidR="00AB752E" w:rsidRPr="00E01E0C">
        <w:rPr>
          <w:color w:val="444444"/>
        </w:rPr>
        <w:t>were informed of</w:t>
      </w:r>
      <w:r w:rsidRPr="00E01E0C">
        <w:rPr>
          <w:color w:val="444444"/>
        </w:rPr>
        <w:t xml:space="preserve"> </w:t>
      </w:r>
      <w:r w:rsidR="00D07389" w:rsidRPr="00E01E0C">
        <w:rPr>
          <w:color w:val="444444"/>
        </w:rPr>
        <w:t xml:space="preserve">the </w:t>
      </w:r>
      <w:r w:rsidRPr="00E01E0C">
        <w:rPr>
          <w:color w:val="444444"/>
        </w:rPr>
        <w:t xml:space="preserve">Tasmanian observations related to prerequisites for licensing requirements </w:t>
      </w:r>
      <w:r w:rsidR="00D07389" w:rsidRPr="00E01E0C">
        <w:rPr>
          <w:color w:val="444444"/>
        </w:rPr>
        <w:t xml:space="preserve">for </w:t>
      </w:r>
      <w:r w:rsidRPr="00E01E0C">
        <w:rPr>
          <w:color w:val="444444"/>
        </w:rPr>
        <w:t xml:space="preserve">Cone Beam Dental CT (CBCT). </w:t>
      </w:r>
      <w:r w:rsidR="006C7D17" w:rsidRPr="00E01E0C">
        <w:rPr>
          <w:color w:val="444444"/>
        </w:rPr>
        <w:t xml:space="preserve">The principles are clearly stated in RPS 10 (Code of Practice and Safety Guide for Radiation Protection in Dentistry, 2005). </w:t>
      </w:r>
      <w:r w:rsidR="00AB752E" w:rsidRPr="00E01E0C">
        <w:rPr>
          <w:color w:val="444444"/>
        </w:rPr>
        <w:t xml:space="preserve">It </w:t>
      </w:r>
      <w:r w:rsidR="007E3CD4" w:rsidRPr="00E01E0C">
        <w:rPr>
          <w:color w:val="444444"/>
        </w:rPr>
        <w:t>was suggested</w:t>
      </w:r>
      <w:r w:rsidR="00C024CD" w:rsidRPr="00E01E0C">
        <w:rPr>
          <w:color w:val="444444"/>
        </w:rPr>
        <w:t xml:space="preserve"> that a national DRL program involving dentists and their professional bodies </w:t>
      </w:r>
      <w:r w:rsidR="0063179E" w:rsidRPr="00E01E0C">
        <w:rPr>
          <w:color w:val="444444"/>
        </w:rPr>
        <w:t xml:space="preserve">around the importance of justification and optimisation would be beneficial for the industry. </w:t>
      </w:r>
      <w:r w:rsidR="00983FE3" w:rsidRPr="00E01E0C">
        <w:rPr>
          <w:color w:val="444444"/>
        </w:rPr>
        <w:t>T</w:t>
      </w:r>
      <w:r w:rsidR="001377D5" w:rsidRPr="00E01E0C">
        <w:rPr>
          <w:color w:val="444444"/>
        </w:rPr>
        <w:t xml:space="preserve">hese issues could be addressed in revising RPS 10, which had commenced as a RHC project. </w:t>
      </w:r>
      <w:r w:rsidR="009C1247" w:rsidRPr="00E01E0C">
        <w:rPr>
          <w:color w:val="444444"/>
        </w:rPr>
        <w:t xml:space="preserve">The </w:t>
      </w:r>
      <w:r w:rsidR="00967E07" w:rsidRPr="00E01E0C">
        <w:rPr>
          <w:color w:val="444444"/>
        </w:rPr>
        <w:t>Members agree</w:t>
      </w:r>
      <w:r w:rsidR="009C1247" w:rsidRPr="00E01E0C">
        <w:rPr>
          <w:color w:val="444444"/>
        </w:rPr>
        <w:t xml:space="preserve">d to send </w:t>
      </w:r>
      <w:r w:rsidR="00967E07" w:rsidRPr="00E01E0C">
        <w:rPr>
          <w:color w:val="444444"/>
        </w:rPr>
        <w:t xml:space="preserve">a letter from the RHC to Australian Dental Association to start a dialogue on national DRL program for CBCT while the revision of RPS 10 </w:t>
      </w:r>
      <w:r w:rsidR="009C1247" w:rsidRPr="00E01E0C">
        <w:rPr>
          <w:color w:val="444444"/>
        </w:rPr>
        <w:t>continues</w:t>
      </w:r>
      <w:r w:rsidR="00967E07" w:rsidRPr="00E01E0C">
        <w:rPr>
          <w:color w:val="444444"/>
        </w:rPr>
        <w:t>.</w:t>
      </w:r>
    </w:p>
    <w:p w14:paraId="13A0F9BC" w14:textId="6F7CB85A" w:rsidR="00967E07" w:rsidRPr="00E01E0C" w:rsidRDefault="00967E07" w:rsidP="00591755">
      <w:pPr>
        <w:ind w:left="1134" w:hanging="1134"/>
        <w:rPr>
          <w:b/>
          <w:color w:val="444444"/>
        </w:rPr>
      </w:pPr>
      <w:r w:rsidRPr="00E01E0C">
        <w:rPr>
          <w:b/>
          <w:color w:val="444444"/>
        </w:rPr>
        <w:t xml:space="preserve">Action </w:t>
      </w:r>
      <w:r w:rsidR="00037CAE" w:rsidRPr="00E01E0C">
        <w:rPr>
          <w:b/>
          <w:color w:val="444444"/>
        </w:rPr>
        <w:t>1</w:t>
      </w:r>
      <w:r w:rsidR="00644165" w:rsidRPr="00E01E0C">
        <w:rPr>
          <w:b/>
          <w:color w:val="444444"/>
        </w:rPr>
        <w:t>2</w:t>
      </w:r>
      <w:r w:rsidRPr="00E01E0C">
        <w:rPr>
          <w:b/>
          <w:color w:val="444444"/>
        </w:rPr>
        <w:t>:</w:t>
      </w:r>
      <w:r w:rsidRPr="00E01E0C">
        <w:rPr>
          <w:b/>
          <w:color w:val="444444"/>
        </w:rPr>
        <w:tab/>
        <w:t xml:space="preserve">Chair to </w:t>
      </w:r>
      <w:r w:rsidR="009C1247" w:rsidRPr="00E01E0C">
        <w:rPr>
          <w:b/>
          <w:color w:val="444444"/>
        </w:rPr>
        <w:t xml:space="preserve">write to </w:t>
      </w:r>
      <w:r w:rsidR="00591755" w:rsidRPr="00E01E0C">
        <w:rPr>
          <w:b/>
          <w:color w:val="444444"/>
        </w:rPr>
        <w:t xml:space="preserve">the Australian Dental Association inviting to start a dialogue in relation to national DRL program for </w:t>
      </w:r>
      <w:r w:rsidR="009C1247" w:rsidRPr="00E01E0C">
        <w:rPr>
          <w:b/>
          <w:color w:val="444444"/>
        </w:rPr>
        <w:t>CB</w:t>
      </w:r>
      <w:r w:rsidR="00591755" w:rsidRPr="00E01E0C">
        <w:rPr>
          <w:b/>
          <w:color w:val="444444"/>
        </w:rPr>
        <w:t>CT</w:t>
      </w:r>
      <w:r w:rsidR="00591755" w:rsidRPr="00E01E0C">
        <w:rPr>
          <w:color w:val="444444"/>
        </w:rPr>
        <w:t>.</w:t>
      </w:r>
    </w:p>
    <w:p w14:paraId="12DA52A9" w14:textId="77777777" w:rsidR="001301A8" w:rsidRDefault="0089069F" w:rsidP="001301A8">
      <w:pPr>
        <w:pStyle w:val="Agendaitem-supplementary"/>
      </w:pPr>
      <w:r>
        <w:lastRenderedPageBreak/>
        <w:t>Compliance standard – non-medical</w:t>
      </w:r>
      <w:r w:rsidR="001301A8">
        <w:tab/>
      </w:r>
      <w:r w:rsidR="009845BC">
        <w:t xml:space="preserve">Dr </w:t>
      </w:r>
      <w:r w:rsidR="00937EBD">
        <w:t>Newbery</w:t>
      </w:r>
    </w:p>
    <w:p w14:paraId="5CA1C99A" w14:textId="1022465D" w:rsidR="00794DCB" w:rsidRPr="00E01E0C" w:rsidRDefault="00794DCB" w:rsidP="009E7CAF">
      <w:pPr>
        <w:spacing w:after="240"/>
        <w:rPr>
          <w:color w:val="444444"/>
        </w:rPr>
      </w:pPr>
      <w:r w:rsidRPr="00E01E0C">
        <w:rPr>
          <w:color w:val="444444"/>
        </w:rPr>
        <w:t xml:space="preserve">Dr Newbery provided a summary of RRN work related to development of common compliance Standards for non-medical radiation apparatus and sealed source devices and sealed sources. He stated that currently Queensland and Tasmania had </w:t>
      </w:r>
      <w:r w:rsidR="00880F20" w:rsidRPr="00E01E0C">
        <w:rPr>
          <w:color w:val="444444"/>
        </w:rPr>
        <w:t>adopted an extensive set of compliance Standards and Queensland had completed a review of their non-medical compliance Standards. Seven RRN members</w:t>
      </w:r>
      <w:r w:rsidRPr="00E01E0C">
        <w:rPr>
          <w:color w:val="444444"/>
        </w:rPr>
        <w:t xml:space="preserve"> </w:t>
      </w:r>
      <w:r w:rsidR="00880F20" w:rsidRPr="00E01E0C">
        <w:rPr>
          <w:color w:val="444444"/>
        </w:rPr>
        <w:t>agreed to develop and adopt the non-medical compliance Standards</w:t>
      </w:r>
      <w:r w:rsidR="005F2E19" w:rsidRPr="00E01E0C">
        <w:rPr>
          <w:color w:val="444444"/>
        </w:rPr>
        <w:t xml:space="preserve"> noting that content of these Standards are taken from relevant RPS documents</w:t>
      </w:r>
      <w:r w:rsidR="00880F20" w:rsidRPr="00E01E0C">
        <w:rPr>
          <w:color w:val="444444"/>
        </w:rPr>
        <w:t xml:space="preserve">. </w:t>
      </w:r>
      <w:r w:rsidR="008A1EAA" w:rsidRPr="00E01E0C">
        <w:rPr>
          <w:color w:val="444444"/>
        </w:rPr>
        <w:t xml:space="preserve">The </w:t>
      </w:r>
      <w:r w:rsidR="005F2E19" w:rsidRPr="00E01E0C">
        <w:rPr>
          <w:color w:val="444444"/>
        </w:rPr>
        <w:t>‘</w:t>
      </w:r>
      <w:r w:rsidR="008A1EAA" w:rsidRPr="00E01E0C">
        <w:rPr>
          <w:color w:val="444444"/>
        </w:rPr>
        <w:t xml:space="preserve">workbook’ </w:t>
      </w:r>
      <w:r w:rsidR="005F2E19" w:rsidRPr="00E01E0C">
        <w:rPr>
          <w:color w:val="444444"/>
        </w:rPr>
        <w:t>methodology will be applied to the development of these Standards.</w:t>
      </w:r>
      <w:r w:rsidR="00E01E0C">
        <w:rPr>
          <w:color w:val="444444"/>
        </w:rPr>
        <w:t xml:space="preserve"> It was recognised</w:t>
      </w:r>
      <w:r w:rsidR="005F2E19" w:rsidRPr="00E01E0C">
        <w:rPr>
          <w:color w:val="444444"/>
        </w:rPr>
        <w:t xml:space="preserve"> </w:t>
      </w:r>
      <w:r w:rsidR="007E3CD4" w:rsidRPr="00E01E0C">
        <w:rPr>
          <w:color w:val="444444"/>
        </w:rPr>
        <w:t>that the</w:t>
      </w:r>
      <w:r w:rsidR="009645D3" w:rsidRPr="00E01E0C">
        <w:rPr>
          <w:color w:val="444444"/>
        </w:rPr>
        <w:t xml:space="preserve"> advancement of technology</w:t>
      </w:r>
      <w:r w:rsidR="008A1EAA" w:rsidRPr="00E01E0C">
        <w:rPr>
          <w:color w:val="444444"/>
        </w:rPr>
        <w:t xml:space="preserve"> takes place </w:t>
      </w:r>
      <w:r w:rsidR="005F2E19" w:rsidRPr="00E01E0C">
        <w:rPr>
          <w:color w:val="444444"/>
        </w:rPr>
        <w:t xml:space="preserve">at a </w:t>
      </w:r>
      <w:r w:rsidR="008A1EAA" w:rsidRPr="00E01E0C">
        <w:rPr>
          <w:color w:val="444444"/>
        </w:rPr>
        <w:t>higher speed</w:t>
      </w:r>
      <w:r w:rsidR="005F2E19" w:rsidRPr="00E01E0C">
        <w:rPr>
          <w:color w:val="444444"/>
        </w:rPr>
        <w:t xml:space="preserve"> than the</w:t>
      </w:r>
      <w:r w:rsidR="00F61562" w:rsidRPr="00E01E0C">
        <w:rPr>
          <w:color w:val="444444"/>
        </w:rPr>
        <w:t xml:space="preserve"> </w:t>
      </w:r>
      <w:r w:rsidR="006E6C7B" w:rsidRPr="00E01E0C">
        <w:rPr>
          <w:color w:val="444444"/>
        </w:rPr>
        <w:t xml:space="preserve">normal </w:t>
      </w:r>
      <w:r w:rsidR="007E3CD4" w:rsidRPr="00E01E0C">
        <w:rPr>
          <w:color w:val="444444"/>
        </w:rPr>
        <w:t>review cycle</w:t>
      </w:r>
      <w:r w:rsidR="005F2E19" w:rsidRPr="00E01E0C">
        <w:rPr>
          <w:color w:val="444444"/>
        </w:rPr>
        <w:t xml:space="preserve"> of the RPS documents in developing the compliance Standards.</w:t>
      </w:r>
      <w:r w:rsidR="00880F20" w:rsidRPr="00E01E0C">
        <w:rPr>
          <w:color w:val="444444"/>
        </w:rPr>
        <w:t xml:space="preserve">  </w:t>
      </w:r>
    </w:p>
    <w:p w14:paraId="45BFF93A" w14:textId="77777777" w:rsidR="00F830EB" w:rsidRPr="00E01E0C" w:rsidRDefault="009645D3" w:rsidP="009E7CAF">
      <w:pPr>
        <w:spacing w:after="240"/>
        <w:rPr>
          <w:color w:val="444444"/>
        </w:rPr>
      </w:pPr>
      <w:r w:rsidRPr="00E01E0C">
        <w:rPr>
          <w:color w:val="444444"/>
        </w:rPr>
        <w:t xml:space="preserve">The </w:t>
      </w:r>
      <w:r w:rsidR="00F830EB" w:rsidRPr="00E01E0C">
        <w:rPr>
          <w:color w:val="444444"/>
        </w:rPr>
        <w:t>Members noted the RRN</w:t>
      </w:r>
      <w:r w:rsidR="005E5A11" w:rsidRPr="00E01E0C">
        <w:rPr>
          <w:color w:val="444444"/>
        </w:rPr>
        <w:t>’s</w:t>
      </w:r>
      <w:r w:rsidR="00F830EB" w:rsidRPr="00E01E0C">
        <w:rPr>
          <w:color w:val="444444"/>
        </w:rPr>
        <w:t xml:space="preserve"> works on non-medical compliance Standards and the need for a nationally uniform approach regarding an ongoing </w:t>
      </w:r>
      <w:r w:rsidR="005E5A11" w:rsidRPr="00E01E0C">
        <w:rPr>
          <w:color w:val="444444"/>
        </w:rPr>
        <w:t>compliance-testing</w:t>
      </w:r>
      <w:r w:rsidR="00F830EB" w:rsidRPr="00E01E0C">
        <w:rPr>
          <w:color w:val="444444"/>
        </w:rPr>
        <w:t xml:space="preserve"> regime for sources covered by the Standards. </w:t>
      </w:r>
      <w:r w:rsidR="005E5A11" w:rsidRPr="00E01E0C">
        <w:rPr>
          <w:color w:val="444444"/>
        </w:rPr>
        <w:t xml:space="preserve">The </w:t>
      </w:r>
      <w:r w:rsidR="00F830EB" w:rsidRPr="00E01E0C">
        <w:rPr>
          <w:color w:val="444444"/>
        </w:rPr>
        <w:t xml:space="preserve">Members endorsed the proposed approach to develop common compliance Standards applying </w:t>
      </w:r>
      <w:r w:rsidR="008A1EAA" w:rsidRPr="00E01E0C">
        <w:rPr>
          <w:color w:val="444444"/>
        </w:rPr>
        <w:t xml:space="preserve">the </w:t>
      </w:r>
      <w:r w:rsidR="00F830EB" w:rsidRPr="00E01E0C">
        <w:rPr>
          <w:color w:val="444444"/>
        </w:rPr>
        <w:t>‘workbook’ methodology</w:t>
      </w:r>
      <w:r w:rsidR="008A1EAA" w:rsidRPr="00E01E0C">
        <w:rPr>
          <w:color w:val="444444"/>
        </w:rPr>
        <w:t>,</w:t>
      </w:r>
      <w:r w:rsidR="00F830EB" w:rsidRPr="00E01E0C">
        <w:rPr>
          <w:color w:val="444444"/>
        </w:rPr>
        <w:t xml:space="preserve"> using </w:t>
      </w:r>
      <w:r w:rsidR="008A1EAA" w:rsidRPr="00E01E0C">
        <w:rPr>
          <w:color w:val="444444"/>
        </w:rPr>
        <w:t xml:space="preserve">the </w:t>
      </w:r>
      <w:r w:rsidR="00F830EB" w:rsidRPr="00E01E0C">
        <w:rPr>
          <w:color w:val="444444"/>
        </w:rPr>
        <w:t>Queensland Standards as a baseline.</w:t>
      </w:r>
    </w:p>
    <w:p w14:paraId="70C90F91" w14:textId="430BC2A2" w:rsidR="001C4FA6" w:rsidRPr="00E01E0C" w:rsidRDefault="00BF065A" w:rsidP="001C4FA6">
      <w:pPr>
        <w:ind w:left="1134" w:hanging="1134"/>
        <w:rPr>
          <w:b/>
          <w:color w:val="444444"/>
        </w:rPr>
      </w:pPr>
      <w:r w:rsidRPr="00E01E0C">
        <w:rPr>
          <w:b/>
          <w:color w:val="444444"/>
        </w:rPr>
        <w:t>Decision</w:t>
      </w:r>
      <w:r w:rsidR="00564B32" w:rsidRPr="00E01E0C">
        <w:rPr>
          <w:b/>
          <w:color w:val="444444"/>
        </w:rPr>
        <w:t xml:space="preserve"> </w:t>
      </w:r>
      <w:r w:rsidR="00644165" w:rsidRPr="00E01E0C">
        <w:rPr>
          <w:b/>
          <w:color w:val="444444"/>
        </w:rPr>
        <w:t>5</w:t>
      </w:r>
      <w:r w:rsidR="00A257BE" w:rsidRPr="00E01E0C">
        <w:rPr>
          <w:b/>
          <w:color w:val="444444"/>
        </w:rPr>
        <w:t>:</w:t>
      </w:r>
      <w:r w:rsidR="00564B32" w:rsidRPr="00E01E0C">
        <w:rPr>
          <w:b/>
          <w:color w:val="444444"/>
        </w:rPr>
        <w:tab/>
      </w:r>
      <w:r w:rsidRPr="00E01E0C">
        <w:rPr>
          <w:b/>
          <w:color w:val="444444"/>
        </w:rPr>
        <w:t xml:space="preserve"> E</w:t>
      </w:r>
      <w:r w:rsidR="00794A87" w:rsidRPr="00E01E0C">
        <w:rPr>
          <w:b/>
          <w:color w:val="444444"/>
        </w:rPr>
        <w:t>ndorse</w:t>
      </w:r>
      <w:r w:rsidR="005E5A11" w:rsidRPr="00E01E0C">
        <w:rPr>
          <w:b/>
          <w:color w:val="444444"/>
        </w:rPr>
        <w:t>d</w:t>
      </w:r>
      <w:r w:rsidR="00794A87" w:rsidRPr="00E01E0C">
        <w:rPr>
          <w:b/>
          <w:color w:val="444444"/>
        </w:rPr>
        <w:t xml:space="preserve"> the approach for developing common compliance</w:t>
      </w:r>
      <w:r w:rsidR="00564B32" w:rsidRPr="00E01E0C">
        <w:rPr>
          <w:b/>
          <w:color w:val="444444"/>
        </w:rPr>
        <w:t xml:space="preserve"> Standards applying ‘Workbook’ </w:t>
      </w:r>
      <w:r w:rsidR="00983FE3" w:rsidRPr="00E01E0C">
        <w:rPr>
          <w:b/>
          <w:color w:val="444444"/>
        </w:rPr>
        <w:t xml:space="preserve">methodology and </w:t>
      </w:r>
      <w:r w:rsidR="00794DCB" w:rsidRPr="00E01E0C">
        <w:rPr>
          <w:b/>
          <w:color w:val="444444"/>
        </w:rPr>
        <w:t>using QLD Standard</w:t>
      </w:r>
      <w:r w:rsidR="005E5A11" w:rsidRPr="00E01E0C">
        <w:rPr>
          <w:b/>
          <w:color w:val="444444"/>
        </w:rPr>
        <w:t>s</w:t>
      </w:r>
      <w:r w:rsidR="00794DCB" w:rsidRPr="00E01E0C">
        <w:rPr>
          <w:b/>
          <w:color w:val="444444"/>
        </w:rPr>
        <w:t xml:space="preserve"> as a baseline</w:t>
      </w:r>
      <w:r w:rsidR="001C4FA6" w:rsidRPr="00E01E0C">
        <w:rPr>
          <w:b/>
          <w:color w:val="444444"/>
        </w:rPr>
        <w:t>.</w:t>
      </w:r>
      <w:r w:rsidR="00983FE3" w:rsidRPr="00E01E0C">
        <w:rPr>
          <w:b/>
          <w:color w:val="444444"/>
        </w:rPr>
        <w:t xml:space="preserve"> </w:t>
      </w:r>
      <w:r w:rsidR="006E6C7B" w:rsidRPr="00E01E0C">
        <w:rPr>
          <w:b/>
          <w:color w:val="444444"/>
        </w:rPr>
        <w:t>Moreover,</w:t>
      </w:r>
      <w:r w:rsidR="00983FE3" w:rsidRPr="00E01E0C">
        <w:rPr>
          <w:b/>
          <w:color w:val="444444"/>
        </w:rPr>
        <w:t xml:space="preserve"> record that this approach will be used in reviewing and developing content in new Codes and Guides</w:t>
      </w:r>
    </w:p>
    <w:p w14:paraId="6C672449" w14:textId="77777777" w:rsidR="00871F2D" w:rsidRDefault="00871F2D" w:rsidP="00871F2D">
      <w:pPr>
        <w:pStyle w:val="Agendaitem-main"/>
      </w:pPr>
      <w:r>
        <w:t>RHC Work Program</w:t>
      </w:r>
    </w:p>
    <w:p w14:paraId="4BE7F30A" w14:textId="77777777" w:rsidR="00871F2D" w:rsidRPr="00CD5B99" w:rsidRDefault="00871F2D" w:rsidP="00871F2D">
      <w:pPr>
        <w:pStyle w:val="Agendaitem-supplementary"/>
        <w:rPr>
          <w:lang w:val="sv-SE"/>
        </w:rPr>
      </w:pPr>
      <w:r w:rsidRPr="00CD5B99">
        <w:rPr>
          <w:lang w:val="sv-SE"/>
        </w:rPr>
        <w:t>RHC Project Update</w:t>
      </w:r>
      <w:r w:rsidRPr="00CD5B99">
        <w:rPr>
          <w:lang w:val="sv-SE"/>
        </w:rPr>
        <w:tab/>
        <w:t>Dr Sarkar/Dr Tinker</w:t>
      </w:r>
    </w:p>
    <w:p w14:paraId="1C639D7A" w14:textId="545C48E4" w:rsidR="00DF66A7" w:rsidRPr="00E01E0C" w:rsidRDefault="00286B23" w:rsidP="00286B23">
      <w:pPr>
        <w:rPr>
          <w:color w:val="444444"/>
        </w:rPr>
      </w:pPr>
      <w:r w:rsidRPr="00E01E0C">
        <w:rPr>
          <w:color w:val="444444"/>
        </w:rPr>
        <w:t>Dr Sarkar presented an update on progress of the current RHC projects, discussed under relevant agenda items. The Members noted the status of the projects.</w:t>
      </w:r>
      <w:r w:rsidR="00F830EB" w:rsidRPr="00E01E0C">
        <w:rPr>
          <w:color w:val="444444"/>
        </w:rPr>
        <w:t xml:space="preserve"> It was noted that the Security Background Checking Framework</w:t>
      </w:r>
      <w:r w:rsidR="00E95706" w:rsidRPr="00E01E0C">
        <w:rPr>
          <w:color w:val="444444"/>
        </w:rPr>
        <w:t xml:space="preserve"> matter should be raised through </w:t>
      </w:r>
      <w:proofErr w:type="spellStart"/>
      <w:r w:rsidR="00E95706" w:rsidRPr="00E01E0C">
        <w:rPr>
          <w:color w:val="444444"/>
        </w:rPr>
        <w:t>enHealth</w:t>
      </w:r>
      <w:proofErr w:type="spellEnd"/>
      <w:r w:rsidR="00E95706" w:rsidRPr="00E01E0C">
        <w:rPr>
          <w:color w:val="444444"/>
        </w:rPr>
        <w:t>.</w:t>
      </w:r>
    </w:p>
    <w:p w14:paraId="349D18CE" w14:textId="77777777" w:rsidR="00871F2D" w:rsidRDefault="00871F2D" w:rsidP="001C4FA6">
      <w:pPr>
        <w:pStyle w:val="Agendaitem-thirdlevel"/>
        <w:tabs>
          <w:tab w:val="clear" w:pos="9639"/>
          <w:tab w:val="left" w:pos="1134"/>
          <w:tab w:val="right" w:pos="9638"/>
        </w:tabs>
        <w:ind w:left="0" w:firstLine="0"/>
      </w:pPr>
      <w:r>
        <w:t>Review of all RHC Statements</w:t>
      </w:r>
      <w:r>
        <w:tab/>
        <w:t>Dr Tinker</w:t>
      </w:r>
    </w:p>
    <w:p w14:paraId="09CD5541" w14:textId="77777777" w:rsidR="00E95706" w:rsidRPr="00E01E0C" w:rsidRDefault="00E95706" w:rsidP="00871F2D">
      <w:pPr>
        <w:rPr>
          <w:color w:val="444444"/>
        </w:rPr>
      </w:pPr>
      <w:r w:rsidRPr="00E01E0C">
        <w:rPr>
          <w:color w:val="444444"/>
        </w:rPr>
        <w:t xml:space="preserve">Dr Tinker presented the summary of the results of a desktop review of the RHC Statements and suggested options to deal with the RC Statements. </w:t>
      </w:r>
      <w:r w:rsidR="006E54BC" w:rsidRPr="00E01E0C">
        <w:rPr>
          <w:color w:val="444444"/>
        </w:rPr>
        <w:t xml:space="preserve">The </w:t>
      </w:r>
      <w:r w:rsidRPr="00E01E0C">
        <w:rPr>
          <w:color w:val="444444"/>
        </w:rPr>
        <w:t>Members discussed the</w:t>
      </w:r>
      <w:r w:rsidR="00AE3B21" w:rsidRPr="00E01E0C">
        <w:rPr>
          <w:color w:val="444444"/>
        </w:rPr>
        <w:t xml:space="preserve"> currency of information</w:t>
      </w:r>
      <w:r w:rsidRPr="00E01E0C">
        <w:rPr>
          <w:color w:val="444444"/>
        </w:rPr>
        <w:t xml:space="preserve">, scope and relevance of the Statements and </w:t>
      </w:r>
      <w:r w:rsidR="00917CC5" w:rsidRPr="00E01E0C">
        <w:rPr>
          <w:color w:val="444444"/>
        </w:rPr>
        <w:t>agreed</w:t>
      </w:r>
      <w:r w:rsidRPr="00E01E0C">
        <w:rPr>
          <w:color w:val="444444"/>
        </w:rPr>
        <w:t xml:space="preserve"> </w:t>
      </w:r>
      <w:r w:rsidR="00C313F1" w:rsidRPr="00E01E0C">
        <w:rPr>
          <w:color w:val="444444"/>
        </w:rPr>
        <w:t>to ret</w:t>
      </w:r>
      <w:r w:rsidR="00CA5CA7" w:rsidRPr="00E01E0C">
        <w:rPr>
          <w:color w:val="444444"/>
        </w:rPr>
        <w:t>a</w:t>
      </w:r>
      <w:r w:rsidR="00C313F1" w:rsidRPr="00E01E0C">
        <w:rPr>
          <w:color w:val="444444"/>
        </w:rPr>
        <w:t>in</w:t>
      </w:r>
      <w:r w:rsidRPr="00E01E0C">
        <w:rPr>
          <w:color w:val="444444"/>
        </w:rPr>
        <w:t xml:space="preserve"> </w:t>
      </w:r>
      <w:r w:rsidR="00AE3B21" w:rsidRPr="00E01E0C">
        <w:rPr>
          <w:color w:val="444444"/>
        </w:rPr>
        <w:t>two</w:t>
      </w:r>
      <w:r w:rsidRPr="00E01E0C">
        <w:rPr>
          <w:color w:val="444444"/>
        </w:rPr>
        <w:t xml:space="preserve"> Statements, </w:t>
      </w:r>
      <w:r w:rsidR="00523091" w:rsidRPr="00E01E0C">
        <w:rPr>
          <w:color w:val="444444"/>
        </w:rPr>
        <w:t>revise</w:t>
      </w:r>
      <w:r w:rsidR="00C313F1" w:rsidRPr="00E01E0C">
        <w:rPr>
          <w:color w:val="444444"/>
        </w:rPr>
        <w:t xml:space="preserve"> </w:t>
      </w:r>
      <w:r w:rsidR="00AE3B21" w:rsidRPr="00E01E0C">
        <w:rPr>
          <w:color w:val="444444"/>
        </w:rPr>
        <w:t>two</w:t>
      </w:r>
      <w:r w:rsidRPr="00E01E0C">
        <w:rPr>
          <w:color w:val="444444"/>
        </w:rPr>
        <w:t xml:space="preserve"> </w:t>
      </w:r>
      <w:r w:rsidR="00C313F1" w:rsidRPr="00E01E0C">
        <w:rPr>
          <w:color w:val="444444"/>
        </w:rPr>
        <w:t>Statements</w:t>
      </w:r>
      <w:r w:rsidRPr="00E01E0C">
        <w:rPr>
          <w:color w:val="444444"/>
        </w:rPr>
        <w:t xml:space="preserve"> and </w:t>
      </w:r>
      <w:r w:rsidR="00C313F1" w:rsidRPr="00E01E0C">
        <w:rPr>
          <w:color w:val="444444"/>
        </w:rPr>
        <w:t xml:space="preserve">archive </w:t>
      </w:r>
      <w:r w:rsidR="00AE3B21" w:rsidRPr="00E01E0C">
        <w:rPr>
          <w:color w:val="444444"/>
        </w:rPr>
        <w:t xml:space="preserve">seven </w:t>
      </w:r>
      <w:r w:rsidR="00C313F1" w:rsidRPr="00E01E0C">
        <w:rPr>
          <w:color w:val="444444"/>
        </w:rPr>
        <w:t>Statements</w:t>
      </w:r>
      <w:r w:rsidR="00AE3B21" w:rsidRPr="00E01E0C">
        <w:rPr>
          <w:color w:val="444444"/>
        </w:rPr>
        <w:t xml:space="preserve"> as described below</w:t>
      </w:r>
      <w:r w:rsidRPr="00E01E0C">
        <w:rPr>
          <w:color w:val="444444"/>
        </w:rPr>
        <w:t>.</w:t>
      </w:r>
    </w:p>
    <w:p w14:paraId="254C5DDB" w14:textId="77777777" w:rsidR="00E95706" w:rsidRDefault="00E95706" w:rsidP="00871F2D">
      <w:r>
        <w:t xml:space="preserve">The following RHC Statements </w:t>
      </w:r>
      <w:r w:rsidR="00D659DE">
        <w:t>to</w:t>
      </w:r>
      <w:r>
        <w:t xml:space="preserve"> be retained:</w:t>
      </w:r>
    </w:p>
    <w:p w14:paraId="7DB959B8" w14:textId="77777777" w:rsidR="00E95706" w:rsidRDefault="00E95706" w:rsidP="003E1AC7">
      <w:pPr>
        <w:pStyle w:val="ListParagraph"/>
        <w:numPr>
          <w:ilvl w:val="0"/>
          <w:numId w:val="20"/>
        </w:numPr>
      </w:pPr>
      <w:r>
        <w:t>Sta</w:t>
      </w:r>
      <w:r w:rsidR="00190E2A">
        <w:t>t</w:t>
      </w:r>
      <w:r>
        <w:t>ement on new radon dose coefficients: implication for worker dose assessments</w:t>
      </w:r>
      <w:r w:rsidR="00190E2A">
        <w:t xml:space="preserve"> (2018).</w:t>
      </w:r>
    </w:p>
    <w:p w14:paraId="4AB3ECC4" w14:textId="77777777" w:rsidR="00190E2A" w:rsidRDefault="00917CC5" w:rsidP="003E1AC7">
      <w:pPr>
        <w:pStyle w:val="ListParagraph"/>
        <w:numPr>
          <w:ilvl w:val="0"/>
          <w:numId w:val="20"/>
        </w:numPr>
      </w:pPr>
      <w:r>
        <w:t>Statement on the use of Dual Energy X-ray Absorptiometry (DEXA) (2016).</w:t>
      </w:r>
    </w:p>
    <w:p w14:paraId="738EFE08" w14:textId="77777777" w:rsidR="00E95706" w:rsidRDefault="00D659DE" w:rsidP="00871F2D">
      <w:r>
        <w:t>The following RHC Statements to be revised</w:t>
      </w:r>
      <w:r w:rsidR="008A1EAA">
        <w:t xml:space="preserve"> (to be reported at the next RHC meeting)</w:t>
      </w:r>
      <w:r>
        <w:t>:</w:t>
      </w:r>
    </w:p>
    <w:p w14:paraId="4FB46926" w14:textId="77777777" w:rsidR="00D659DE" w:rsidRDefault="00D659DE" w:rsidP="003E1AC7">
      <w:pPr>
        <w:pStyle w:val="ListParagraph"/>
        <w:numPr>
          <w:ilvl w:val="0"/>
          <w:numId w:val="22"/>
        </w:numPr>
      </w:pPr>
      <w:r>
        <w:t>Statement on Safe handling of deceased persons recently treated with radioactive material (2012).</w:t>
      </w:r>
    </w:p>
    <w:p w14:paraId="5732B48A" w14:textId="77777777" w:rsidR="00D659DE" w:rsidRDefault="00D659DE" w:rsidP="003E1AC7">
      <w:pPr>
        <w:pStyle w:val="ListParagraph"/>
        <w:numPr>
          <w:ilvl w:val="0"/>
          <w:numId w:val="22"/>
        </w:numPr>
      </w:pPr>
      <w:r>
        <w:t>Sta</w:t>
      </w:r>
      <w:r w:rsidR="00AE3B21">
        <w:t>t</w:t>
      </w:r>
      <w:r>
        <w:t>ement on disposal of domestic smoke detectors (2011)</w:t>
      </w:r>
    </w:p>
    <w:p w14:paraId="4F44F4E3" w14:textId="1CF02D20" w:rsidR="00AE3B21" w:rsidRDefault="00AE3B21" w:rsidP="00AE3B21">
      <w:r>
        <w:t xml:space="preserve">The following RHC Statements to be archived </w:t>
      </w:r>
      <w:r w:rsidR="008A1EAA">
        <w:t xml:space="preserve">but remain </w:t>
      </w:r>
      <w:r>
        <w:t>accessible:</w:t>
      </w:r>
    </w:p>
    <w:p w14:paraId="237391BE" w14:textId="77777777" w:rsidR="00AE3B21" w:rsidRDefault="00AE3B21" w:rsidP="00AE3B21">
      <w:pPr>
        <w:pStyle w:val="ListParagraph"/>
        <w:numPr>
          <w:ilvl w:val="0"/>
          <w:numId w:val="21"/>
        </w:numPr>
      </w:pPr>
      <w:r>
        <w:t>Statement on expectations for a Qualified Expert re Medical Code, RPS 14, (2014).</w:t>
      </w:r>
    </w:p>
    <w:p w14:paraId="23AAE15E" w14:textId="77777777" w:rsidR="00AE3B21" w:rsidRDefault="00AE3B21" w:rsidP="00AE3B21">
      <w:pPr>
        <w:pStyle w:val="ListParagraph"/>
        <w:numPr>
          <w:ilvl w:val="0"/>
          <w:numId w:val="21"/>
        </w:numPr>
      </w:pPr>
      <w:r>
        <w:t>Statement on changes to occupational dose limits for lens of the eye (2011).</w:t>
      </w:r>
    </w:p>
    <w:p w14:paraId="6D94A797" w14:textId="77777777" w:rsidR="00AE3B21" w:rsidRDefault="00AE3B21" w:rsidP="00AE3B21">
      <w:pPr>
        <w:pStyle w:val="ListParagraph"/>
        <w:numPr>
          <w:ilvl w:val="0"/>
          <w:numId w:val="21"/>
        </w:numPr>
      </w:pPr>
      <w:r>
        <w:lastRenderedPageBreak/>
        <w:t>Statement on proposed changes to radiation protection standards (2010).</w:t>
      </w:r>
    </w:p>
    <w:p w14:paraId="7AEE40E4" w14:textId="77777777" w:rsidR="00AE3B21" w:rsidRDefault="00AE3B21" w:rsidP="00AE3B21">
      <w:pPr>
        <w:pStyle w:val="ListParagraph"/>
        <w:numPr>
          <w:ilvl w:val="0"/>
          <w:numId w:val="21"/>
        </w:numPr>
      </w:pPr>
      <w:r>
        <w:t>Statement on factors to consider when selecting a radioactive source (2008).</w:t>
      </w:r>
    </w:p>
    <w:p w14:paraId="213C608B" w14:textId="77777777" w:rsidR="00AE3B21" w:rsidRDefault="00AE3B21" w:rsidP="00AE3B21">
      <w:pPr>
        <w:pStyle w:val="ListParagraph"/>
        <w:numPr>
          <w:ilvl w:val="0"/>
          <w:numId w:val="21"/>
        </w:numPr>
      </w:pPr>
      <w:r>
        <w:t xml:space="preserve">Statement </w:t>
      </w:r>
      <w:r w:rsidR="00523091">
        <w:t xml:space="preserve">on clean-up criteria following </w:t>
      </w:r>
      <w:r>
        <w:t>radiological incident (2007).</w:t>
      </w:r>
    </w:p>
    <w:p w14:paraId="245075C3" w14:textId="77777777" w:rsidR="00AE3B21" w:rsidRDefault="00AE3B21" w:rsidP="00AE3B21">
      <w:pPr>
        <w:pStyle w:val="ListParagraph"/>
        <w:numPr>
          <w:ilvl w:val="0"/>
          <w:numId w:val="21"/>
        </w:numPr>
      </w:pPr>
      <w:r>
        <w:t>Statement on occupational exposure to cosmic radiation from airflight (2004).</w:t>
      </w:r>
    </w:p>
    <w:p w14:paraId="3DC27555" w14:textId="77777777" w:rsidR="00AE3B21" w:rsidRDefault="00AE3B21" w:rsidP="00AE3B21">
      <w:pPr>
        <w:pStyle w:val="ListParagraph"/>
        <w:numPr>
          <w:ilvl w:val="0"/>
          <w:numId w:val="21"/>
        </w:numPr>
      </w:pPr>
      <w:r>
        <w:t>Use of units of measure in prescribing and administering nuclear medicine (2002).</w:t>
      </w:r>
    </w:p>
    <w:p w14:paraId="681C2042" w14:textId="6A02AD46" w:rsidR="00AE3B21" w:rsidRDefault="008A1EAA" w:rsidP="00871F2D">
      <w:r>
        <w:t>T</w:t>
      </w:r>
      <w:r w:rsidR="006E54BC">
        <w:t xml:space="preserve">he </w:t>
      </w:r>
      <w:r w:rsidR="00AE3B21">
        <w:t xml:space="preserve">Members agreed to review the </w:t>
      </w:r>
      <w:r w:rsidR="00862C3A">
        <w:t xml:space="preserve">RHC Statements </w:t>
      </w:r>
      <w:r w:rsidR="00D774DF">
        <w:t xml:space="preserve">every three years. </w:t>
      </w:r>
    </w:p>
    <w:p w14:paraId="1A0E70C6" w14:textId="381D66D4" w:rsidR="00E677B8" w:rsidRDefault="00C313F1" w:rsidP="006F05B9">
      <w:pPr>
        <w:tabs>
          <w:tab w:val="left" w:pos="1134"/>
        </w:tabs>
        <w:rPr>
          <w:b/>
        </w:rPr>
      </w:pPr>
      <w:r w:rsidRPr="003E1AC7">
        <w:rPr>
          <w:b/>
        </w:rPr>
        <w:t xml:space="preserve">Decision </w:t>
      </w:r>
      <w:r w:rsidR="00644165">
        <w:rPr>
          <w:b/>
        </w:rPr>
        <w:t>6</w:t>
      </w:r>
      <w:r w:rsidRPr="003E1AC7">
        <w:rPr>
          <w:b/>
        </w:rPr>
        <w:t xml:space="preserve">: </w:t>
      </w:r>
      <w:r w:rsidRPr="003E1AC7">
        <w:rPr>
          <w:b/>
        </w:rPr>
        <w:tab/>
        <w:t xml:space="preserve">Agreed to </w:t>
      </w:r>
      <w:r w:rsidR="00CA5CA7" w:rsidRPr="003E1AC7">
        <w:rPr>
          <w:b/>
        </w:rPr>
        <w:t>retain two Statements, review two Statements and archive seven Statements.</w:t>
      </w:r>
    </w:p>
    <w:p w14:paraId="37092BE1" w14:textId="66FFF17B" w:rsidR="00CA5CA7" w:rsidRDefault="00CA5CA7" w:rsidP="006F05B9">
      <w:pPr>
        <w:ind w:left="1134" w:hanging="1134"/>
        <w:rPr>
          <w:b/>
        </w:rPr>
      </w:pPr>
      <w:r>
        <w:rPr>
          <w:b/>
        </w:rPr>
        <w:t xml:space="preserve">Action </w:t>
      </w:r>
      <w:r w:rsidR="00037CAE">
        <w:rPr>
          <w:b/>
        </w:rPr>
        <w:t>1</w:t>
      </w:r>
      <w:r w:rsidR="00644165">
        <w:rPr>
          <w:b/>
        </w:rPr>
        <w:t>3</w:t>
      </w:r>
      <w:r>
        <w:rPr>
          <w:b/>
        </w:rPr>
        <w:t>:</w:t>
      </w:r>
      <w:r>
        <w:rPr>
          <w:b/>
        </w:rPr>
        <w:tab/>
      </w:r>
      <w:r w:rsidR="009A0CA2">
        <w:rPr>
          <w:b/>
        </w:rPr>
        <w:t>RRN to undertake further work on r</w:t>
      </w:r>
      <w:r w:rsidR="006E6C7B">
        <w:rPr>
          <w:b/>
        </w:rPr>
        <w:t>egulatory issues</w:t>
      </w:r>
      <w:r w:rsidR="00F61562">
        <w:rPr>
          <w:b/>
        </w:rPr>
        <w:t xml:space="preserve"> </w:t>
      </w:r>
      <w:r w:rsidR="002279E7">
        <w:rPr>
          <w:b/>
        </w:rPr>
        <w:t>related to</w:t>
      </w:r>
      <w:r>
        <w:rPr>
          <w:b/>
        </w:rPr>
        <w:t xml:space="preserve"> </w:t>
      </w:r>
      <w:r w:rsidR="00984ADE">
        <w:rPr>
          <w:b/>
        </w:rPr>
        <w:t>domestic smoke</w:t>
      </w:r>
      <w:r>
        <w:rPr>
          <w:b/>
        </w:rPr>
        <w:t xml:space="preserve"> detector</w:t>
      </w:r>
      <w:r w:rsidR="00F61562">
        <w:rPr>
          <w:b/>
        </w:rPr>
        <w:t>s</w:t>
      </w:r>
      <w:r w:rsidR="002279E7">
        <w:rPr>
          <w:b/>
        </w:rPr>
        <w:t xml:space="preserve"> including their </w:t>
      </w:r>
      <w:r w:rsidR="006E6C7B">
        <w:rPr>
          <w:b/>
        </w:rPr>
        <w:t>disposal</w:t>
      </w:r>
      <w:r>
        <w:rPr>
          <w:b/>
        </w:rPr>
        <w:t>.</w:t>
      </w:r>
    </w:p>
    <w:p w14:paraId="75E5294E" w14:textId="6150F5ED" w:rsidR="00CA5CA7" w:rsidRDefault="00CA5CA7" w:rsidP="006F05B9">
      <w:pPr>
        <w:ind w:left="1134" w:hanging="1134"/>
        <w:rPr>
          <w:b/>
        </w:rPr>
      </w:pPr>
      <w:r>
        <w:rPr>
          <w:b/>
        </w:rPr>
        <w:t xml:space="preserve">Action </w:t>
      </w:r>
      <w:r w:rsidR="00037CAE">
        <w:rPr>
          <w:b/>
        </w:rPr>
        <w:t>1</w:t>
      </w:r>
      <w:r w:rsidR="00644165">
        <w:rPr>
          <w:b/>
        </w:rPr>
        <w:t>4</w:t>
      </w:r>
      <w:r>
        <w:rPr>
          <w:b/>
        </w:rPr>
        <w:t>:</w:t>
      </w:r>
      <w:r>
        <w:rPr>
          <w:b/>
        </w:rPr>
        <w:tab/>
        <w:t>ARPANSA</w:t>
      </w:r>
      <w:r w:rsidR="002279E7">
        <w:rPr>
          <w:b/>
        </w:rPr>
        <w:t xml:space="preserve"> Medical </w:t>
      </w:r>
      <w:r w:rsidR="00984ADE">
        <w:rPr>
          <w:b/>
        </w:rPr>
        <w:t>Radiation Science to</w:t>
      </w:r>
      <w:r>
        <w:rPr>
          <w:b/>
        </w:rPr>
        <w:t xml:space="preserve"> </w:t>
      </w:r>
      <w:r w:rsidRPr="003E1AC7">
        <w:rPr>
          <w:b/>
        </w:rPr>
        <w:t>revi</w:t>
      </w:r>
      <w:r w:rsidR="00983FE3">
        <w:rPr>
          <w:b/>
        </w:rPr>
        <w:t xml:space="preserve">ew, revise and </w:t>
      </w:r>
      <w:r w:rsidR="00984ADE">
        <w:rPr>
          <w:b/>
        </w:rPr>
        <w:t xml:space="preserve">reissue </w:t>
      </w:r>
      <w:r w:rsidR="00984ADE" w:rsidRPr="003E1AC7">
        <w:rPr>
          <w:b/>
        </w:rPr>
        <w:t>the</w:t>
      </w:r>
      <w:r w:rsidRPr="003E1AC7">
        <w:rPr>
          <w:b/>
        </w:rPr>
        <w:t xml:space="preserve"> ‘statement on safe handling of deceased persons recently treated with radioactive material’.</w:t>
      </w:r>
      <w:r>
        <w:rPr>
          <w:b/>
        </w:rPr>
        <w:t xml:space="preserve"> Dr Thomas to lead. </w:t>
      </w:r>
    </w:p>
    <w:p w14:paraId="624A9860" w14:textId="3712643F" w:rsidR="002279E7" w:rsidRPr="003E1AC7" w:rsidRDefault="00644165" w:rsidP="006F05B9">
      <w:pPr>
        <w:ind w:left="1134" w:hanging="1134"/>
        <w:rPr>
          <w:b/>
        </w:rPr>
      </w:pPr>
      <w:r>
        <w:rPr>
          <w:b/>
        </w:rPr>
        <w:t>Action 15</w:t>
      </w:r>
      <w:r w:rsidR="002279E7">
        <w:rPr>
          <w:b/>
        </w:rPr>
        <w:t xml:space="preserve">: </w:t>
      </w:r>
      <w:r w:rsidR="002279E7">
        <w:rPr>
          <w:b/>
        </w:rPr>
        <w:tab/>
        <w:t xml:space="preserve">Consideration of overall governance of RHC </w:t>
      </w:r>
      <w:r w:rsidR="006E6C7B">
        <w:rPr>
          <w:b/>
        </w:rPr>
        <w:t>statements to</w:t>
      </w:r>
      <w:r w:rsidR="002279E7">
        <w:rPr>
          <w:b/>
        </w:rPr>
        <w:t xml:space="preserve"> be considered as part of the project on overall RHC document review and management.</w:t>
      </w:r>
    </w:p>
    <w:p w14:paraId="7562D5C1" w14:textId="77777777" w:rsidR="00871F2D" w:rsidRDefault="00871F2D" w:rsidP="00871F2D">
      <w:pPr>
        <w:pStyle w:val="Agendaitem-thirdlevel"/>
        <w:tabs>
          <w:tab w:val="clear" w:pos="9639"/>
          <w:tab w:val="left" w:pos="1134"/>
          <w:tab w:val="right" w:pos="9638"/>
        </w:tabs>
        <w:ind w:left="0" w:firstLine="0"/>
      </w:pPr>
      <w:r>
        <w:t>Priority list for revision of RPS and RHS documents</w:t>
      </w:r>
      <w:r>
        <w:tab/>
        <w:t>Dr Newbery/Dr Sarkar</w:t>
      </w:r>
    </w:p>
    <w:p w14:paraId="6BAF4AC4" w14:textId="6B69B167" w:rsidR="00B10FEB" w:rsidRDefault="002279E7" w:rsidP="00871F2D">
      <w:pPr>
        <w:spacing w:after="240"/>
      </w:pPr>
      <w:r>
        <w:t>T</w:t>
      </w:r>
      <w:r w:rsidR="00B10FEB">
        <w:t>he list of tasks</w:t>
      </w:r>
      <w:r>
        <w:t xml:space="preserve"> was discussed</w:t>
      </w:r>
      <w:r w:rsidR="00B10FEB">
        <w:t xml:space="preserve"> and an overview </w:t>
      </w:r>
      <w:r>
        <w:t xml:space="preserve">provided </w:t>
      </w:r>
      <w:r w:rsidR="00B10FEB">
        <w:t>of the status of each project.</w:t>
      </w:r>
      <w:r w:rsidR="003204ED">
        <w:t xml:space="preserve"> </w:t>
      </w:r>
      <w:r w:rsidR="00A06A6B">
        <w:t xml:space="preserve">The progress chart on the development of RPS and RHS documents is available on </w:t>
      </w:r>
      <w:proofErr w:type="spellStart"/>
      <w:r w:rsidR="00A06A6B">
        <w:t>GovTeams</w:t>
      </w:r>
      <w:proofErr w:type="spellEnd"/>
      <w:r w:rsidR="00A06A6B">
        <w:t>.</w:t>
      </w:r>
    </w:p>
    <w:p w14:paraId="3ED43292" w14:textId="75913D18" w:rsidR="00871F2D" w:rsidRDefault="00B10FEB" w:rsidP="00871F2D">
      <w:pPr>
        <w:spacing w:after="240"/>
      </w:pPr>
      <w:r>
        <w:t>Dr Sarkar advised</w:t>
      </w:r>
      <w:r w:rsidR="006E54BC">
        <w:t xml:space="preserve"> that</w:t>
      </w:r>
      <w:r>
        <w:t xml:space="preserve"> he </w:t>
      </w:r>
      <w:r w:rsidR="006E54BC">
        <w:t>would</w:t>
      </w:r>
      <w:r>
        <w:t xml:space="preserve"> follow up </w:t>
      </w:r>
      <w:r w:rsidR="006E54BC">
        <w:t xml:space="preserve">the progress of the development of Codes and Guides with </w:t>
      </w:r>
      <w:r>
        <w:t xml:space="preserve">the Commonwealth </w:t>
      </w:r>
      <w:r w:rsidR="00581FE4">
        <w:t xml:space="preserve">entities </w:t>
      </w:r>
      <w:r>
        <w:t xml:space="preserve">and Dr Newbery </w:t>
      </w:r>
      <w:r w:rsidR="00FB1942">
        <w:t>with the S</w:t>
      </w:r>
      <w:r>
        <w:t>tate</w:t>
      </w:r>
      <w:r w:rsidR="00F23976">
        <w:t>s</w:t>
      </w:r>
      <w:r>
        <w:t xml:space="preserve"> the </w:t>
      </w:r>
      <w:r w:rsidR="00FB1942">
        <w:t>T</w:t>
      </w:r>
      <w:r>
        <w:t xml:space="preserve">erritories. </w:t>
      </w:r>
      <w:r w:rsidR="002279E7">
        <w:t>For</w:t>
      </w:r>
      <w:r w:rsidR="003204ED">
        <w:t xml:space="preserve"> the </w:t>
      </w:r>
      <w:r w:rsidR="006E54BC">
        <w:t>review</w:t>
      </w:r>
      <w:r w:rsidR="003204ED">
        <w:t xml:space="preserve"> of RHS 24</w:t>
      </w:r>
      <w:r w:rsidR="00F61562">
        <w:t xml:space="preserve"> t</w:t>
      </w:r>
      <w:r w:rsidR="003204ED">
        <w:t>here would be a content developer from ANSTO.</w:t>
      </w:r>
      <w:r w:rsidR="00A06A6B">
        <w:t xml:space="preserve"> </w:t>
      </w:r>
      <w:r>
        <w:t xml:space="preserve">Queensland would be happy to provide assistance </w:t>
      </w:r>
      <w:r w:rsidR="00A06A6B">
        <w:t xml:space="preserve">in content development early </w:t>
      </w:r>
      <w:r w:rsidR="002E5F10">
        <w:t>2020</w:t>
      </w:r>
      <w:r>
        <w:t xml:space="preserve">. </w:t>
      </w:r>
    </w:p>
    <w:p w14:paraId="6DA4DE22" w14:textId="01793E55" w:rsidR="00B10FEB" w:rsidRDefault="006E54BC" w:rsidP="00871F2D">
      <w:pPr>
        <w:spacing w:after="240"/>
      </w:pPr>
      <w:r>
        <w:t xml:space="preserve">The </w:t>
      </w:r>
      <w:r w:rsidR="00A06A6B">
        <w:t xml:space="preserve">Members noted that a number of </w:t>
      </w:r>
      <w:r w:rsidR="00F61562">
        <w:t xml:space="preserve">RHC project </w:t>
      </w:r>
      <w:r w:rsidR="002E5F10">
        <w:t xml:space="preserve">workbooks </w:t>
      </w:r>
      <w:r w:rsidR="004F3B29">
        <w:t>would</w:t>
      </w:r>
      <w:r w:rsidR="00A06A6B">
        <w:t xml:space="preserve"> be </w:t>
      </w:r>
      <w:r>
        <w:t>completed by</w:t>
      </w:r>
      <w:r w:rsidR="00B10FEB">
        <w:t xml:space="preserve"> March 2020.</w:t>
      </w:r>
    </w:p>
    <w:p w14:paraId="68EAA90C" w14:textId="77777777" w:rsidR="00D4300E" w:rsidRDefault="00D4300E" w:rsidP="00D4300E">
      <w:pPr>
        <w:pStyle w:val="Agendaitem-thirdlevel"/>
        <w:tabs>
          <w:tab w:val="clear" w:pos="9639"/>
          <w:tab w:val="left" w:pos="1134"/>
          <w:tab w:val="right" w:pos="9638"/>
        </w:tabs>
        <w:ind w:left="0" w:firstLine="0"/>
      </w:pPr>
      <w:r>
        <w:t>Code of Practice and Safety Guide for Radiation Protection</w:t>
      </w:r>
      <w:r>
        <w:br/>
      </w:r>
      <w:r>
        <w:tab/>
        <w:t>and Radiactive Waste Management in Mining and</w:t>
      </w:r>
      <w:r>
        <w:br/>
      </w:r>
      <w:r>
        <w:tab/>
        <w:t>Mineral Processing</w:t>
      </w:r>
      <w:r w:rsidR="00A06A6B">
        <w:t>, RPS 9</w:t>
      </w:r>
      <w:r>
        <w:tab/>
      </w:r>
      <w:r w:rsidR="00A06A6B">
        <w:t xml:space="preserve">Dr </w:t>
      </w:r>
      <w:r>
        <w:t>Lawrence/Dr Tinker</w:t>
      </w:r>
    </w:p>
    <w:p w14:paraId="0D642461" w14:textId="73275015" w:rsidR="001C176F" w:rsidRDefault="001C176F" w:rsidP="00D4300E">
      <w:pPr>
        <w:spacing w:after="240"/>
      </w:pPr>
      <w:r>
        <w:t>Dr Tinker</w:t>
      </w:r>
      <w:r w:rsidR="003E0B27">
        <w:t xml:space="preserve"> </w:t>
      </w:r>
      <w:r w:rsidR="00A06A6B">
        <w:t>presented the Project and Document Plan (PD</w:t>
      </w:r>
      <w:r w:rsidR="0061016C">
        <w:t>P</w:t>
      </w:r>
      <w:r w:rsidR="00A06A6B">
        <w:t>) for the revision of RPS 9. The revision will</w:t>
      </w:r>
      <w:r w:rsidR="00FA2CAA">
        <w:t xml:space="preserve"> ensure alignment with the requirements of RPS C-1 and the recommendations of IAEA draft Safety Guide DS459</w:t>
      </w:r>
      <w:r w:rsidR="00A06A6B">
        <w:t xml:space="preserve"> (Draft Safety Guide: Management of Residues Containing </w:t>
      </w:r>
      <w:r w:rsidR="00FA2CAA">
        <w:t>Naturally</w:t>
      </w:r>
      <w:r w:rsidR="00A06A6B">
        <w:t xml:space="preserve"> Occurring Radioactive Material from Uranium Production and other Activities)</w:t>
      </w:r>
      <w:r w:rsidR="00C30DAA">
        <w:t>.</w:t>
      </w:r>
      <w:r w:rsidR="00A06A6B">
        <w:t xml:space="preserve"> </w:t>
      </w:r>
      <w:r w:rsidR="00FA2CAA">
        <w:t>Content of this document</w:t>
      </w:r>
      <w:r w:rsidR="00EF030B">
        <w:t xml:space="preserve"> is to </w:t>
      </w:r>
      <w:r w:rsidR="00FA2CAA">
        <w:t>be based on</w:t>
      </w:r>
      <w:r w:rsidR="002E5F10">
        <w:t xml:space="preserve"> the</w:t>
      </w:r>
      <w:r w:rsidR="00FA2CAA">
        <w:t xml:space="preserve"> ‘</w:t>
      </w:r>
      <w:r w:rsidR="002E5F10">
        <w:t>w</w:t>
      </w:r>
      <w:r w:rsidR="00FA2CAA">
        <w:t>orkbook’ approach and it is expected that the draft ‘</w:t>
      </w:r>
      <w:r w:rsidR="002E5F10">
        <w:t>w</w:t>
      </w:r>
      <w:r w:rsidR="00FA2CAA">
        <w:t xml:space="preserve">orkbook’ will be available at the next RHC meeting in March 2020. </w:t>
      </w:r>
    </w:p>
    <w:p w14:paraId="55D449BF" w14:textId="0A0E1131" w:rsidR="003E0B27" w:rsidRDefault="00EF030B" w:rsidP="00D4300E">
      <w:pPr>
        <w:spacing w:after="240"/>
      </w:pPr>
      <w:r>
        <w:t>It was</w:t>
      </w:r>
      <w:r w:rsidR="00CA0955">
        <w:t xml:space="preserve"> </w:t>
      </w:r>
      <w:r w:rsidR="002C5D57">
        <w:t xml:space="preserve">suggested that inclusion of offshore mineral processing may result in complexity in the application of this document and </w:t>
      </w:r>
      <w:r w:rsidR="001B018B">
        <w:t>this aspect should be treated separately</w:t>
      </w:r>
      <w:r w:rsidR="003E0B27">
        <w:t xml:space="preserve">. </w:t>
      </w:r>
    </w:p>
    <w:p w14:paraId="4C1DFA2E" w14:textId="0697AA56" w:rsidR="000F6801" w:rsidRDefault="001B018B" w:rsidP="0061016C">
      <w:pPr>
        <w:spacing w:after="240"/>
      </w:pPr>
      <w:r>
        <w:t xml:space="preserve">Regarding the stakeholders identified in the PDP, </w:t>
      </w:r>
      <w:r w:rsidR="00EF030B">
        <w:t xml:space="preserve">it was recommended that </w:t>
      </w:r>
      <w:r w:rsidR="002E5F10">
        <w:t xml:space="preserve">the </w:t>
      </w:r>
      <w:r>
        <w:t>QLD Department of</w:t>
      </w:r>
      <w:r w:rsidR="00EF030B">
        <w:t xml:space="preserve"> Mines be included</w:t>
      </w:r>
      <w:r>
        <w:t xml:space="preserve">. </w:t>
      </w:r>
      <w:r w:rsidR="006E54BC">
        <w:t xml:space="preserve">The </w:t>
      </w:r>
      <w:r w:rsidR="0061016C">
        <w:t xml:space="preserve">Members suggested </w:t>
      </w:r>
      <w:r w:rsidR="000E72C6">
        <w:t>making</w:t>
      </w:r>
      <w:r w:rsidR="0061016C">
        <w:t xml:space="preserve"> the stakeholder group broader and Dr Tinker stated that stakeholders group </w:t>
      </w:r>
      <w:r w:rsidR="006E6C7B">
        <w:t>would</w:t>
      </w:r>
      <w:r w:rsidR="0061016C">
        <w:t xml:space="preserve"> be revised through discussion with relevant organisations</w:t>
      </w:r>
      <w:r w:rsidR="000F6801">
        <w:t>.</w:t>
      </w:r>
    </w:p>
    <w:p w14:paraId="35138FBA" w14:textId="77777777" w:rsidR="0061016C" w:rsidRDefault="006E54BC" w:rsidP="0061016C">
      <w:pPr>
        <w:spacing w:after="240"/>
      </w:pPr>
      <w:r>
        <w:t xml:space="preserve">The </w:t>
      </w:r>
      <w:r w:rsidR="0061016C">
        <w:t>Members approved the PDP for RPS 9.</w:t>
      </w:r>
    </w:p>
    <w:p w14:paraId="4A7DA451" w14:textId="3E1538B9" w:rsidR="0061016C" w:rsidRDefault="0061016C" w:rsidP="0061016C">
      <w:pPr>
        <w:spacing w:after="240"/>
        <w:rPr>
          <w:b/>
        </w:rPr>
      </w:pPr>
      <w:r w:rsidRPr="003E1AC7">
        <w:rPr>
          <w:b/>
        </w:rPr>
        <w:lastRenderedPageBreak/>
        <w:t xml:space="preserve">Decision </w:t>
      </w:r>
      <w:r w:rsidR="00644165">
        <w:rPr>
          <w:b/>
        </w:rPr>
        <w:t>7</w:t>
      </w:r>
      <w:r w:rsidRPr="003E1AC7">
        <w:rPr>
          <w:b/>
        </w:rPr>
        <w:t xml:space="preserve">: </w:t>
      </w:r>
      <w:r w:rsidRPr="003E1AC7">
        <w:rPr>
          <w:b/>
        </w:rPr>
        <w:tab/>
        <w:t>Approved the PDP for RPS 9</w:t>
      </w:r>
      <w:r>
        <w:rPr>
          <w:b/>
        </w:rPr>
        <w:t>.</w:t>
      </w:r>
    </w:p>
    <w:p w14:paraId="511597C8" w14:textId="4F2DF4B6" w:rsidR="0061016C" w:rsidRPr="003E1AC7" w:rsidRDefault="0061016C" w:rsidP="0061016C">
      <w:pPr>
        <w:spacing w:after="240"/>
        <w:rPr>
          <w:b/>
        </w:rPr>
      </w:pPr>
      <w:r>
        <w:rPr>
          <w:b/>
        </w:rPr>
        <w:t xml:space="preserve">Action </w:t>
      </w:r>
      <w:r w:rsidR="00037CAE">
        <w:rPr>
          <w:b/>
        </w:rPr>
        <w:t>1</w:t>
      </w:r>
      <w:r w:rsidR="00644165">
        <w:rPr>
          <w:b/>
        </w:rPr>
        <w:t>6</w:t>
      </w:r>
      <w:r>
        <w:rPr>
          <w:b/>
        </w:rPr>
        <w:t>:</w:t>
      </w:r>
      <w:r>
        <w:rPr>
          <w:b/>
        </w:rPr>
        <w:tab/>
      </w:r>
      <w:r w:rsidR="000E72C6" w:rsidRPr="000E72C6">
        <w:rPr>
          <w:b/>
        </w:rPr>
        <w:t xml:space="preserve">ARPANSA to check the </w:t>
      </w:r>
      <w:r w:rsidR="000E72C6">
        <w:rPr>
          <w:b/>
        </w:rPr>
        <w:t xml:space="preserve">relevant </w:t>
      </w:r>
      <w:r w:rsidR="000E72C6" w:rsidRPr="000E72C6">
        <w:rPr>
          <w:b/>
        </w:rPr>
        <w:t>stakeholders for RPS 9</w:t>
      </w:r>
      <w:r w:rsidR="000E72C6">
        <w:rPr>
          <w:b/>
        </w:rPr>
        <w:t>.</w:t>
      </w:r>
      <w:r w:rsidR="00E86F64">
        <w:rPr>
          <w:b/>
        </w:rPr>
        <w:t xml:space="preserve"> </w:t>
      </w:r>
    </w:p>
    <w:p w14:paraId="1BACCBC1" w14:textId="77777777" w:rsidR="00871F2D" w:rsidRDefault="00871F2D" w:rsidP="00871F2D">
      <w:pPr>
        <w:pStyle w:val="Agendaitem-supplementary"/>
      </w:pPr>
      <w:r w:rsidRPr="00871F2D">
        <w:t xml:space="preserve">Development of procedures for managing the review of RPS </w:t>
      </w:r>
      <w:r>
        <w:br/>
      </w:r>
      <w:r w:rsidRPr="00871F2D">
        <w:t>and RHS documents, and for prioritisation of revision of such documents</w:t>
      </w:r>
      <w:r>
        <w:tab/>
        <w:t>Dr Sarkar</w:t>
      </w:r>
    </w:p>
    <w:p w14:paraId="4F117391" w14:textId="4E360CA4" w:rsidR="001C4FA6" w:rsidRDefault="009C4881" w:rsidP="007B705D">
      <w:pPr>
        <w:spacing w:after="240"/>
      </w:pPr>
      <w:r>
        <w:t xml:space="preserve">Dr Sarkar </w:t>
      </w:r>
      <w:r w:rsidR="00EF030B">
        <w:t>reported</w:t>
      </w:r>
      <w:r>
        <w:t xml:space="preserve"> that</w:t>
      </w:r>
      <w:r w:rsidR="00F61562">
        <w:t>,</w:t>
      </w:r>
      <w:r>
        <w:t xml:space="preserve"> considering the number of ongoing RHC activities</w:t>
      </w:r>
      <w:r w:rsidR="00EF030B">
        <w:t>,</w:t>
      </w:r>
      <w:r>
        <w:t xml:space="preserve"> including the development of Codes and Guides</w:t>
      </w:r>
      <w:r w:rsidR="00641AA5">
        <w:t xml:space="preserve"> and</w:t>
      </w:r>
      <w:r>
        <w:t xml:space="preserve"> revision of the RHC Statements</w:t>
      </w:r>
      <w:r w:rsidR="002E5F10">
        <w:t>,</w:t>
      </w:r>
      <w:r>
        <w:t xml:space="preserve"> an integrated approach</w:t>
      </w:r>
      <w:r w:rsidR="008D19A3">
        <w:t xml:space="preserve"> taking into</w:t>
      </w:r>
      <w:r w:rsidR="002505FC">
        <w:t xml:space="preserve"> </w:t>
      </w:r>
      <w:r w:rsidR="00EF030B">
        <w:t xml:space="preserve">account </w:t>
      </w:r>
      <w:r w:rsidR="002505FC">
        <w:t>the</w:t>
      </w:r>
      <w:r w:rsidR="008D19A3">
        <w:t xml:space="preserve"> </w:t>
      </w:r>
      <w:r w:rsidR="002505FC">
        <w:t xml:space="preserve">purpose and objectives of these documents </w:t>
      </w:r>
      <w:r>
        <w:t xml:space="preserve">would </w:t>
      </w:r>
      <w:r w:rsidR="00904E42">
        <w:t xml:space="preserve">be </w:t>
      </w:r>
      <w:r>
        <w:t xml:space="preserve">considered in the development of procedures for managing and review of RHC documents and Statements. </w:t>
      </w:r>
      <w:r w:rsidR="007B705D">
        <w:t xml:space="preserve">The </w:t>
      </w:r>
      <w:r w:rsidR="009D503E">
        <w:t>draft</w:t>
      </w:r>
      <w:r w:rsidR="007B705D">
        <w:t xml:space="preserve"> procedures are aimed to be developed before the next RHC meeting. </w:t>
      </w:r>
    </w:p>
    <w:p w14:paraId="5FFA1DD1" w14:textId="77777777" w:rsidR="001301A8" w:rsidRDefault="007E2B11" w:rsidP="001C4FA6">
      <w:pPr>
        <w:pStyle w:val="Agendaitem-supplementary"/>
      </w:pPr>
      <w:r>
        <w:t xml:space="preserve">Guidance for implementation of the Medical </w:t>
      </w:r>
      <w:r>
        <w:br/>
        <w:t>Exposure Code (MEC)</w:t>
      </w:r>
      <w:r w:rsidR="001301A8">
        <w:tab/>
      </w:r>
      <w:r>
        <w:t>Mr Critchley/Dr Thomas/Mr Newbery</w:t>
      </w:r>
    </w:p>
    <w:p w14:paraId="1956C567" w14:textId="233F6857" w:rsidR="00C84F6C" w:rsidRDefault="00253EA5" w:rsidP="00CB7340">
      <w:r>
        <w:t>Drs</w:t>
      </w:r>
      <w:r w:rsidR="00F04D91">
        <w:t xml:space="preserve"> Newbery and Thomas presented the</w:t>
      </w:r>
      <w:r w:rsidR="002F5BFE">
        <w:t xml:space="preserve"> background and the </w:t>
      </w:r>
      <w:r w:rsidR="00C84F6C">
        <w:t>status</w:t>
      </w:r>
      <w:r w:rsidR="002F5BFE">
        <w:t xml:space="preserve"> of </w:t>
      </w:r>
      <w:r w:rsidR="00F04D91">
        <w:t>developing guidance on regulatory expectations.</w:t>
      </w:r>
      <w:r w:rsidR="00C84F6C">
        <w:t xml:space="preserve"> The working group was continuing to review the Medical Exposure Code (RPS C-5</w:t>
      </w:r>
      <w:r w:rsidR="00ED7430">
        <w:t>) within</w:t>
      </w:r>
      <w:r w:rsidR="00C84F6C">
        <w:t xml:space="preserve"> the framework of performance objectives, control measures and regulatory expectation</w:t>
      </w:r>
      <w:r w:rsidR="00ED7430">
        <w:t>s. A</w:t>
      </w:r>
      <w:r w:rsidR="00C84F6C">
        <w:t>n example</w:t>
      </w:r>
      <w:r w:rsidR="00EF030B">
        <w:t>,</w:t>
      </w:r>
      <w:r w:rsidR="00C84F6C">
        <w:t xml:space="preserve"> </w:t>
      </w:r>
      <w:r w:rsidR="00ED7430">
        <w:t>demonstrating the compliance with</w:t>
      </w:r>
      <w:r w:rsidR="00C84F6C">
        <w:t xml:space="preserve"> the requirement related to </w:t>
      </w:r>
      <w:r w:rsidR="00ED7430">
        <w:t>justification of medical exposure</w:t>
      </w:r>
      <w:r w:rsidR="00EF030B">
        <w:t>,</w:t>
      </w:r>
      <w:r w:rsidR="00ED7430">
        <w:t xml:space="preserve"> was presented for information.</w:t>
      </w:r>
      <w:r w:rsidR="00FA35CD">
        <w:t xml:space="preserve"> Ms Bellis suggested </w:t>
      </w:r>
      <w:r w:rsidR="00C47A98">
        <w:t>including</w:t>
      </w:r>
      <w:r w:rsidR="00FA35CD">
        <w:t xml:space="preserve"> an example in column ‘Regulatory Expectations’ for better clarity.</w:t>
      </w:r>
    </w:p>
    <w:p w14:paraId="30DFB82A" w14:textId="32C9CCDF" w:rsidR="00F04D91" w:rsidRDefault="00EF030B" w:rsidP="00CB7340">
      <w:r>
        <w:t>D</w:t>
      </w:r>
      <w:r w:rsidR="00C84F6C">
        <w:t>iscuss</w:t>
      </w:r>
      <w:r>
        <w:t xml:space="preserve">ion </w:t>
      </w:r>
      <w:r w:rsidR="00DB4EFF">
        <w:t>of whether</w:t>
      </w:r>
      <w:r w:rsidR="00C84F6C">
        <w:t xml:space="preserve"> the guidance will </w:t>
      </w:r>
      <w:r w:rsidR="00DB4EFF">
        <w:t>form a</w:t>
      </w:r>
      <w:r w:rsidR="00C84F6C">
        <w:t xml:space="preserve"> safety guide</w:t>
      </w:r>
      <w:r w:rsidR="002505FC">
        <w:t xml:space="preserve"> </w:t>
      </w:r>
      <w:r>
        <w:t>ensued. T</w:t>
      </w:r>
      <w:r w:rsidR="002505FC">
        <w:t>he Members considered that a safety guide describing the regulatory expectations would be useful</w:t>
      </w:r>
      <w:r w:rsidR="00C84F6C">
        <w:t>.</w:t>
      </w:r>
      <w:r w:rsidR="00FA35CD">
        <w:t xml:space="preserve"> Dr Newbery and Mr Cleaves </w:t>
      </w:r>
      <w:r w:rsidR="00C47A98">
        <w:t>stated that the</w:t>
      </w:r>
      <w:r w:rsidR="00FA35CD">
        <w:t xml:space="preserve"> proposed guid</w:t>
      </w:r>
      <w:r>
        <w:t>ance</w:t>
      </w:r>
      <w:r w:rsidR="00FA35CD">
        <w:t xml:space="preserve"> was aimed at both regulators and regulated entities.</w:t>
      </w:r>
    </w:p>
    <w:p w14:paraId="11A9027F" w14:textId="635E6E58" w:rsidR="00FA35CD" w:rsidRDefault="00FA35CD" w:rsidP="00CB7340">
      <w:r>
        <w:t xml:space="preserve">Considering the importance of this document </w:t>
      </w:r>
      <w:r w:rsidR="006E54BC">
        <w:t xml:space="preserve">the </w:t>
      </w:r>
      <w:r w:rsidR="00253EA5">
        <w:t xml:space="preserve">Members agreed that </w:t>
      </w:r>
      <w:r w:rsidR="00BB099F">
        <w:t xml:space="preserve">discussion of the communication strategy on regulatory expectations with all jurisdictions would be useful and </w:t>
      </w:r>
      <w:r w:rsidR="00C47A98">
        <w:t xml:space="preserve">the </w:t>
      </w:r>
      <w:r w:rsidR="00BB099F">
        <w:t xml:space="preserve">RRN should discuss this strategy. In addition, discussion of regulatory expectations with relevant professional </w:t>
      </w:r>
      <w:r w:rsidR="002505FC">
        <w:t>bodies would</w:t>
      </w:r>
      <w:r w:rsidR="00BB099F">
        <w:t xml:space="preserve"> help to obtain useful feedback</w:t>
      </w:r>
      <w:r w:rsidR="00664053">
        <w:t xml:space="preserve"> on issues considered by medical professionals in implementation of RPS C-5</w:t>
      </w:r>
      <w:r w:rsidR="00BB099F">
        <w:t xml:space="preserve">. </w:t>
      </w:r>
      <w:r w:rsidR="006E54BC">
        <w:t xml:space="preserve">The </w:t>
      </w:r>
      <w:r w:rsidR="00BB099F">
        <w:t>Members requested Mr Cleaves to coordinate the discussion with professional bodies.</w:t>
      </w:r>
    </w:p>
    <w:p w14:paraId="590FE552" w14:textId="077EB76D" w:rsidR="001D17E0" w:rsidRDefault="00253EA5" w:rsidP="003E1AC7">
      <w:pPr>
        <w:ind w:left="1134" w:hanging="1134"/>
        <w:rPr>
          <w:b/>
        </w:rPr>
      </w:pPr>
      <w:r>
        <w:rPr>
          <w:b/>
        </w:rPr>
        <w:t xml:space="preserve">Decision </w:t>
      </w:r>
      <w:r w:rsidR="00644165">
        <w:rPr>
          <w:b/>
        </w:rPr>
        <w:t>8</w:t>
      </w:r>
      <w:r>
        <w:rPr>
          <w:b/>
        </w:rPr>
        <w:t xml:space="preserve">: </w:t>
      </w:r>
      <w:r w:rsidR="001D17E0">
        <w:rPr>
          <w:b/>
        </w:rPr>
        <w:t xml:space="preserve"> Endorse the </w:t>
      </w:r>
      <w:r w:rsidR="006E6C7B">
        <w:rPr>
          <w:b/>
        </w:rPr>
        <w:t>work and</w:t>
      </w:r>
      <w:r w:rsidR="001D17E0">
        <w:rPr>
          <w:b/>
        </w:rPr>
        <w:t xml:space="preserve"> direction of the working </w:t>
      </w:r>
      <w:r w:rsidR="006E6C7B">
        <w:rPr>
          <w:b/>
        </w:rPr>
        <w:t>group.</w:t>
      </w:r>
    </w:p>
    <w:p w14:paraId="4CD382A1" w14:textId="4782183C" w:rsidR="00253EA5" w:rsidRDefault="00644165" w:rsidP="003E1AC7">
      <w:pPr>
        <w:ind w:left="1134" w:hanging="1134"/>
        <w:rPr>
          <w:b/>
        </w:rPr>
      </w:pPr>
      <w:r>
        <w:rPr>
          <w:b/>
        </w:rPr>
        <w:t>Decision 9</w:t>
      </w:r>
      <w:r w:rsidR="001D17E0">
        <w:rPr>
          <w:b/>
        </w:rPr>
        <w:t xml:space="preserve">:  </w:t>
      </w:r>
      <w:r w:rsidR="00253EA5">
        <w:rPr>
          <w:b/>
        </w:rPr>
        <w:t>Agreed to present regulatory expectations at relevant professional conferences.</w:t>
      </w:r>
    </w:p>
    <w:p w14:paraId="694743AF" w14:textId="234F9250" w:rsidR="007B705D" w:rsidRDefault="00841743" w:rsidP="003E1AC7">
      <w:pPr>
        <w:ind w:left="1134" w:hanging="1134"/>
        <w:rPr>
          <w:b/>
        </w:rPr>
      </w:pPr>
      <w:r>
        <w:rPr>
          <w:b/>
        </w:rPr>
        <w:t>Action</w:t>
      </w:r>
      <w:r w:rsidR="00732C24">
        <w:rPr>
          <w:b/>
        </w:rPr>
        <w:t xml:space="preserve"> </w:t>
      </w:r>
      <w:r w:rsidR="00037CAE">
        <w:rPr>
          <w:b/>
        </w:rPr>
        <w:t>1</w:t>
      </w:r>
      <w:r w:rsidR="00644165">
        <w:rPr>
          <w:b/>
        </w:rPr>
        <w:t>7</w:t>
      </w:r>
      <w:r w:rsidR="00732C24">
        <w:rPr>
          <w:b/>
        </w:rPr>
        <w:t xml:space="preserve">: </w:t>
      </w:r>
      <w:r w:rsidR="007B705D">
        <w:rPr>
          <w:b/>
        </w:rPr>
        <w:tab/>
      </w:r>
      <w:r w:rsidR="007B705D" w:rsidRPr="007B705D">
        <w:rPr>
          <w:b/>
        </w:rPr>
        <w:t>RRN to discuss with all jurisdictions about the communication strategy on regulatory expectations related to RPS C-5 and report at the next RHC meeting in March 2020.</w:t>
      </w:r>
    </w:p>
    <w:p w14:paraId="6DFC91AC" w14:textId="704BBF1A" w:rsidR="00027070" w:rsidRPr="00F04D91" w:rsidRDefault="00F04D91" w:rsidP="00641AA5">
      <w:pPr>
        <w:spacing w:after="240"/>
        <w:ind w:left="1134" w:hanging="1134"/>
        <w:rPr>
          <w:b/>
        </w:rPr>
      </w:pPr>
      <w:r w:rsidRPr="003E1AC7">
        <w:rPr>
          <w:b/>
        </w:rPr>
        <w:t xml:space="preserve">Action </w:t>
      </w:r>
      <w:r w:rsidR="00037CAE" w:rsidRPr="003E1AC7">
        <w:rPr>
          <w:b/>
        </w:rPr>
        <w:t>1</w:t>
      </w:r>
      <w:r w:rsidR="00644165">
        <w:rPr>
          <w:b/>
        </w:rPr>
        <w:t>8</w:t>
      </w:r>
      <w:r w:rsidRPr="003E1AC7">
        <w:rPr>
          <w:b/>
        </w:rPr>
        <w:t>:</w:t>
      </w:r>
      <w:r w:rsidRPr="003E1AC7">
        <w:rPr>
          <w:b/>
        </w:rPr>
        <w:tab/>
      </w:r>
      <w:r w:rsidR="00027070" w:rsidRPr="003E1AC7">
        <w:rPr>
          <w:b/>
        </w:rPr>
        <w:t xml:space="preserve">Mr Cleaves to </w:t>
      </w:r>
      <w:r w:rsidR="001D17E0">
        <w:rPr>
          <w:b/>
        </w:rPr>
        <w:t>consult with relevant professional bodies and employers about implementation of the Medical Code</w:t>
      </w:r>
      <w:r w:rsidR="002E5F10">
        <w:rPr>
          <w:b/>
        </w:rPr>
        <w:t>.</w:t>
      </w:r>
    </w:p>
    <w:p w14:paraId="0D6D726B" w14:textId="77777777" w:rsidR="00C667BA" w:rsidRDefault="00F85ED5" w:rsidP="00F85ED5">
      <w:pPr>
        <w:pStyle w:val="Agendaitem-supplementary"/>
      </w:pPr>
      <w:r>
        <w:t>Diagnostic reference levels (DRLs) for coronary angiography</w:t>
      </w:r>
      <w:r w:rsidR="00C667BA">
        <w:tab/>
      </w:r>
      <w:r w:rsidR="007E2B11">
        <w:t xml:space="preserve">Mr Critchley/Dr </w:t>
      </w:r>
      <w:r>
        <w:t>Thomas</w:t>
      </w:r>
    </w:p>
    <w:p w14:paraId="3ACB1AF5" w14:textId="28529814" w:rsidR="00F26235" w:rsidRDefault="0082487B" w:rsidP="00CB7340">
      <w:r>
        <w:t xml:space="preserve">Dr Thomas </w:t>
      </w:r>
      <w:r w:rsidR="009A2335">
        <w:t xml:space="preserve">provided the background and summary of the issues related to diagnostic reference levels (DRLs) for coronary angiography. He informed that a liaison panel was formed in 2019 to review the data collected </w:t>
      </w:r>
      <w:r w:rsidR="00B13771">
        <w:t>on radiation dose for a number of procedures in the fields of angiography and interventional radiology since 2014, and to consider recommendations for nation</w:t>
      </w:r>
      <w:r w:rsidR="00E01E0C">
        <w:t>al DRLs.</w:t>
      </w:r>
      <w:r w:rsidR="009A2335">
        <w:t xml:space="preserve"> </w:t>
      </w:r>
      <w:r w:rsidR="006E54BC">
        <w:t xml:space="preserve">The </w:t>
      </w:r>
      <w:r w:rsidR="00A4698D">
        <w:t xml:space="preserve">Members noted the proposed national DRLs for adult coronary angiography, and endorsed the publication of national DRLs on </w:t>
      </w:r>
      <w:r w:rsidR="00A4698D">
        <w:lastRenderedPageBreak/>
        <w:t xml:space="preserve">ARPANSA’s website in </w:t>
      </w:r>
      <w:r w:rsidR="00614A41">
        <w:t>January</w:t>
      </w:r>
      <w:r w:rsidR="00A4698D">
        <w:t xml:space="preserve"> 2020</w:t>
      </w:r>
      <w:r w:rsidR="002E5F10">
        <w:t>,</w:t>
      </w:r>
      <w:r w:rsidR="00A4698D">
        <w:t xml:space="preserve"> subject to the endorsement by relevant professional bodies. Dr Thomas </w:t>
      </w:r>
      <w:r w:rsidR="00614A41">
        <w:t xml:space="preserve">stated that it was ARPANSA’s expectations that the Diagnostic Imaging Accreditation Scheme (DIAS) would apply a 12-month </w:t>
      </w:r>
      <w:r w:rsidR="00904E42">
        <w:t xml:space="preserve">phase-in period </w:t>
      </w:r>
      <w:r w:rsidR="00614A41">
        <w:t>and requested jurisdictional RHC members to apply this period</w:t>
      </w:r>
      <w:r w:rsidR="00A4698D">
        <w:t xml:space="preserve"> </w:t>
      </w:r>
      <w:r w:rsidR="00614A41">
        <w:t>for relevant licence holders</w:t>
      </w:r>
      <w:r w:rsidR="00783BED">
        <w:t xml:space="preserve"> to include a comparison against the new DRL in their management plan</w:t>
      </w:r>
      <w:r w:rsidR="00614A41">
        <w:t xml:space="preserve">. Jurisdictional members </w:t>
      </w:r>
      <w:r w:rsidR="00A654E8">
        <w:t>agreed to this request.</w:t>
      </w:r>
    </w:p>
    <w:p w14:paraId="1CD609AA" w14:textId="77777777" w:rsidR="00A4698D" w:rsidRDefault="006E54BC" w:rsidP="00CB7340">
      <w:r>
        <w:t xml:space="preserve">The </w:t>
      </w:r>
      <w:r w:rsidR="00A4698D">
        <w:t>Members thanked the working group for their work on national DRLs.</w:t>
      </w:r>
    </w:p>
    <w:p w14:paraId="5A3D7E5F" w14:textId="42E85080" w:rsidR="00A4698D" w:rsidRDefault="00A654E8" w:rsidP="00CE1A1E">
      <w:pPr>
        <w:ind w:left="1134" w:hanging="1134"/>
      </w:pPr>
      <w:r w:rsidRPr="00A654E8">
        <w:rPr>
          <w:b/>
        </w:rPr>
        <w:t xml:space="preserve">Decision </w:t>
      </w:r>
      <w:r w:rsidR="00644165">
        <w:rPr>
          <w:b/>
        </w:rPr>
        <w:t>10</w:t>
      </w:r>
      <w:r w:rsidRPr="00A654E8">
        <w:rPr>
          <w:b/>
        </w:rPr>
        <w:t>:</w:t>
      </w:r>
      <w:r w:rsidRPr="00A654E8">
        <w:rPr>
          <w:b/>
        </w:rPr>
        <w:tab/>
        <w:t>Endorsed the publication of national DRLs on ARPANSA’s website.</w:t>
      </w:r>
    </w:p>
    <w:p w14:paraId="0425E486" w14:textId="1C086170" w:rsidR="00A654E8" w:rsidRPr="003E1AC7" w:rsidRDefault="00A654E8" w:rsidP="00C171EC">
      <w:pPr>
        <w:spacing w:after="240"/>
        <w:ind w:left="1134" w:hanging="1134"/>
        <w:rPr>
          <w:b/>
        </w:rPr>
      </w:pPr>
      <w:r w:rsidRPr="003E1AC7">
        <w:rPr>
          <w:b/>
        </w:rPr>
        <w:t xml:space="preserve">Decision </w:t>
      </w:r>
      <w:r w:rsidR="00644165">
        <w:rPr>
          <w:b/>
        </w:rPr>
        <w:t>11</w:t>
      </w:r>
      <w:r w:rsidRPr="003E1AC7">
        <w:rPr>
          <w:b/>
        </w:rPr>
        <w:t>:</w:t>
      </w:r>
      <w:r w:rsidRPr="003E1AC7">
        <w:rPr>
          <w:b/>
        </w:rPr>
        <w:tab/>
        <w:t>A</w:t>
      </w:r>
      <w:r w:rsidR="00783BED" w:rsidRPr="003E1AC7">
        <w:rPr>
          <w:b/>
        </w:rPr>
        <w:t>greed that jurisdictional members will apply a 12-month phase-in period for relevant</w:t>
      </w:r>
      <w:r w:rsidR="00783BED" w:rsidRPr="00783BED">
        <w:rPr>
          <w:b/>
        </w:rPr>
        <w:t xml:space="preserve"> </w:t>
      </w:r>
      <w:r w:rsidR="00783BED" w:rsidRPr="003E1AC7">
        <w:rPr>
          <w:b/>
        </w:rPr>
        <w:t xml:space="preserve">licence holders. </w:t>
      </w:r>
    </w:p>
    <w:p w14:paraId="3CBC8C45" w14:textId="77777777" w:rsidR="007E2B11" w:rsidRDefault="00F85ED5" w:rsidP="00F85ED5">
      <w:pPr>
        <w:pStyle w:val="Agendaitem-supplementary"/>
      </w:pPr>
      <w:r>
        <w:t xml:space="preserve">Implementation of Code of Practice for the Exposure of Humans </w:t>
      </w:r>
      <w:r>
        <w:br/>
        <w:t>to Ionizing Radiation for Research Purposes (RPS 8)</w:t>
      </w:r>
      <w:r w:rsidR="007E2B11">
        <w:tab/>
      </w:r>
      <w:r>
        <w:t>Dr Thomas</w:t>
      </w:r>
    </w:p>
    <w:p w14:paraId="285E179F" w14:textId="77777777" w:rsidR="00453393" w:rsidRDefault="004618D6" w:rsidP="007E2B11">
      <w:r>
        <w:t xml:space="preserve">Ms </w:t>
      </w:r>
      <w:r w:rsidR="00B875F9">
        <w:t>Angela</w:t>
      </w:r>
      <w:r>
        <w:t xml:space="preserve"> </w:t>
      </w:r>
      <w:proofErr w:type="spellStart"/>
      <w:r>
        <w:t>Henjak</w:t>
      </w:r>
      <w:proofErr w:type="spellEnd"/>
      <w:r>
        <w:t xml:space="preserve"> of Alfred Health and Ms Alexandra Robertson of Royal Children’s Hospital Melbourne attended</w:t>
      </w:r>
      <w:r w:rsidR="00B875F9">
        <w:t xml:space="preserve"> the RHC for this item.</w:t>
      </w:r>
      <w:r w:rsidR="00453393">
        <w:t xml:space="preserve"> </w:t>
      </w:r>
    </w:p>
    <w:p w14:paraId="3CBCFF76" w14:textId="3E25E61E" w:rsidR="00B875F9" w:rsidRDefault="00453393" w:rsidP="007E2B11">
      <w:r>
        <w:t xml:space="preserve">Dr Thomas </w:t>
      </w:r>
      <w:r w:rsidR="007F0EC0">
        <w:t>presented</w:t>
      </w:r>
      <w:r w:rsidR="00376BB1">
        <w:t xml:space="preserve"> the issues related to interpretation and implementation of RPS 8 particularly for multicentre trials </w:t>
      </w:r>
      <w:r w:rsidR="00112985">
        <w:t xml:space="preserve">including research involving the exposure of humans to ionising radiation. </w:t>
      </w:r>
      <w:r w:rsidR="007F0EC0">
        <w:t xml:space="preserve">Victorian Working Group of Physicists and Ethics &amp; Governance Managers prepared a report based on the findings of survey using questionnaires related to the implementation of RPS 8, which was included in the agenda paper. </w:t>
      </w:r>
      <w:r w:rsidR="00112985">
        <w:t xml:space="preserve">Ms Robertson referred to the national system for the mutual acceptance of scientific and ethical review of multi-central human research projects conducted across participating jurisdictions known as National Mutual Acceptance (NMA). </w:t>
      </w:r>
      <w:r w:rsidR="00855733">
        <w:t xml:space="preserve">As part of the NMA, Queensland, NSW and Victoria accepted a single ethical review by a certified lead Human Research Ethics Committee (HREC). Due to the NMA process and ethical review by a single HREC, it was identified that variation in interpretation of the Code in different jurisdictions resulted in confusion, delays and contradictory information on radiation risks. This adversely </w:t>
      </w:r>
      <w:r w:rsidR="00326079">
        <w:t>affects</w:t>
      </w:r>
      <w:r w:rsidR="00855733">
        <w:t xml:space="preserve"> the availability of trials to prospective participants. </w:t>
      </w:r>
      <w:r w:rsidR="006E54BC">
        <w:t>The</w:t>
      </w:r>
      <w:r w:rsidR="00112985">
        <w:t xml:space="preserve"> </w:t>
      </w:r>
      <w:r w:rsidR="00701155">
        <w:t xml:space="preserve">Members considered that the non-uniformity issues should be addressed through the revision of </w:t>
      </w:r>
      <w:r w:rsidR="006E7F59">
        <w:t>RPS 8</w:t>
      </w:r>
      <w:r w:rsidR="007F0EC0">
        <w:t xml:space="preserve">, which is currently a RHC project. Since revision of the Code may require </w:t>
      </w:r>
      <w:r w:rsidR="008E3B89">
        <w:t>considerable time, an interim measure endorsed by all jurisdictions would be useful to deal with radiation risk assessment</w:t>
      </w:r>
      <w:r w:rsidR="006E7F59">
        <w:t xml:space="preserve">. </w:t>
      </w:r>
      <w:r w:rsidR="008E3B89">
        <w:t xml:space="preserve">The following proposal </w:t>
      </w:r>
      <w:r w:rsidR="00CF61AB">
        <w:t>is suggested as interim measure</w:t>
      </w:r>
      <w:r w:rsidR="008E3B89">
        <w:t>s:</w:t>
      </w:r>
    </w:p>
    <w:p w14:paraId="39A11D65" w14:textId="77777777" w:rsidR="008E3B89" w:rsidRDefault="008E3B89" w:rsidP="003E1AC7">
      <w:pPr>
        <w:pStyle w:val="ListParagraph"/>
        <w:numPr>
          <w:ilvl w:val="0"/>
          <w:numId w:val="23"/>
        </w:numPr>
      </w:pPr>
      <w:r w:rsidRPr="008E3B89">
        <w:t>The Coordinating Principal Investigator (CPI) submits one Radiation Safety Risk Assessment (ideally with the highest dose) for lead HREC consideration in weighing the risks and benefits. The Ethics &amp; Governance Office lists the lead HREC approved radiation risk category (in accordance with the Code) on the approval certificate. Each site Governance Officer would then review their site Radiation Safety Risk Assessment and the approval certificate. If the site radiation risk category is the same or lower, the project can be accepted without the need for HREC review. In cases where the site radiation risk category is deemed higher than specified on the approval certificate, then the site Principal Investigator and CPI would seek additional approval (or amendment of approval) from the lead HREC.</w:t>
      </w:r>
      <w:r>
        <w:t xml:space="preserve"> </w:t>
      </w:r>
    </w:p>
    <w:p w14:paraId="74F18920" w14:textId="0B5513CA" w:rsidR="001E1F43" w:rsidRDefault="006E54BC" w:rsidP="007E2B11">
      <w:r>
        <w:t xml:space="preserve">The </w:t>
      </w:r>
      <w:r w:rsidR="001E1F43">
        <w:t xml:space="preserve">Members agreed to the suggested interim measures. </w:t>
      </w:r>
      <w:r>
        <w:t xml:space="preserve">The </w:t>
      </w:r>
      <w:r w:rsidR="001E1F43">
        <w:t xml:space="preserve">Members also agreed </w:t>
      </w:r>
      <w:r w:rsidR="00CE1A1E">
        <w:t>to prepare a draft</w:t>
      </w:r>
      <w:r w:rsidR="001E1F43">
        <w:t xml:space="preserve"> RHC Statement</w:t>
      </w:r>
      <w:r w:rsidR="00CE1A1E">
        <w:t xml:space="preserve"> </w:t>
      </w:r>
      <w:r w:rsidR="00CE1A1E" w:rsidRPr="00CE1A1E">
        <w:t>on interpretation and implementation of RPS 8 and circulate</w:t>
      </w:r>
      <w:r w:rsidR="0020388B">
        <w:t xml:space="preserve"> it</w:t>
      </w:r>
      <w:r w:rsidR="00CE1A1E" w:rsidRPr="00CE1A1E">
        <w:t xml:space="preserve"> to </w:t>
      </w:r>
      <w:r>
        <w:t>the M</w:t>
      </w:r>
      <w:r w:rsidR="00CE1A1E" w:rsidRPr="00CE1A1E">
        <w:t>embers out of session</w:t>
      </w:r>
      <w:r w:rsidR="00CE1A1E">
        <w:t>. Mr Cleaves and Dr Thomas, in consultation with Ms Robertson, were reque</w:t>
      </w:r>
      <w:r w:rsidR="00E01E0C">
        <w:t>sted to prepare this Statement.</w:t>
      </w:r>
      <w:r w:rsidR="00CE1A1E">
        <w:t xml:space="preserve"> Once the Statement is prepared, Ms Robertson would take it to the NMA to roll out to all hospitals.  Considering the importance of RPS 8 </w:t>
      </w:r>
      <w:r>
        <w:t xml:space="preserve">the </w:t>
      </w:r>
      <w:r w:rsidR="00CE1A1E">
        <w:t>Members suggested expediting the revision of this document.</w:t>
      </w:r>
    </w:p>
    <w:p w14:paraId="71267DDE" w14:textId="4F4ABB92" w:rsidR="00CE1A1E" w:rsidRDefault="002876A7" w:rsidP="00CE1A1E">
      <w:pPr>
        <w:ind w:left="1134" w:hanging="1134"/>
        <w:rPr>
          <w:b/>
        </w:rPr>
      </w:pPr>
      <w:r>
        <w:rPr>
          <w:b/>
        </w:rPr>
        <w:lastRenderedPageBreak/>
        <w:t>Decision</w:t>
      </w:r>
      <w:r w:rsidR="00CE1A1E">
        <w:rPr>
          <w:b/>
        </w:rPr>
        <w:t xml:space="preserve"> </w:t>
      </w:r>
      <w:r w:rsidR="00037CAE">
        <w:rPr>
          <w:b/>
        </w:rPr>
        <w:t>1</w:t>
      </w:r>
      <w:r w:rsidR="00644165">
        <w:rPr>
          <w:b/>
        </w:rPr>
        <w:t>2</w:t>
      </w:r>
      <w:r w:rsidR="00AD0967" w:rsidRPr="00AD0967">
        <w:rPr>
          <w:b/>
        </w:rPr>
        <w:t xml:space="preserve">:  </w:t>
      </w:r>
      <w:r w:rsidR="00CE1A1E">
        <w:rPr>
          <w:b/>
        </w:rPr>
        <w:t>Agreed to the suggested interim measure.</w:t>
      </w:r>
    </w:p>
    <w:p w14:paraId="6CB7A78E" w14:textId="47931C61" w:rsidR="0065097B" w:rsidRDefault="0065097B" w:rsidP="0020388B">
      <w:pPr>
        <w:spacing w:after="240"/>
        <w:ind w:left="1134" w:hanging="1134"/>
        <w:rPr>
          <w:b/>
        </w:rPr>
      </w:pPr>
      <w:r>
        <w:rPr>
          <w:b/>
        </w:rPr>
        <w:t xml:space="preserve">Action </w:t>
      </w:r>
      <w:r w:rsidR="00037CAE">
        <w:rPr>
          <w:b/>
        </w:rPr>
        <w:t>1</w:t>
      </w:r>
      <w:r w:rsidR="00644165">
        <w:rPr>
          <w:b/>
        </w:rPr>
        <w:t>9</w:t>
      </w:r>
      <w:r>
        <w:rPr>
          <w:b/>
        </w:rPr>
        <w:t>:</w:t>
      </w:r>
      <w:r>
        <w:rPr>
          <w:b/>
        </w:rPr>
        <w:tab/>
      </w:r>
      <w:r w:rsidR="00E01E0C">
        <w:rPr>
          <w:b/>
        </w:rPr>
        <w:t xml:space="preserve">Mr Cleaves </w:t>
      </w:r>
      <w:r w:rsidRPr="0065097B">
        <w:rPr>
          <w:b/>
        </w:rPr>
        <w:t xml:space="preserve">and Dr Thomas, in consultation with Ms Robertson, to prepare a draft RHC statement on interpretation and implementation of RPS 8 and circulate to </w:t>
      </w:r>
      <w:r w:rsidR="006E54BC">
        <w:rPr>
          <w:b/>
        </w:rPr>
        <w:t>the M</w:t>
      </w:r>
      <w:r w:rsidRPr="0065097B">
        <w:rPr>
          <w:b/>
        </w:rPr>
        <w:t>embers out of session.</w:t>
      </w:r>
    </w:p>
    <w:p w14:paraId="5CA3E0CE" w14:textId="77777777" w:rsidR="007E2B11" w:rsidRDefault="00A92ABB" w:rsidP="00A92ABB">
      <w:pPr>
        <w:pStyle w:val="Agendaitem-supplementary"/>
      </w:pPr>
      <w:r w:rsidRPr="00A92ABB">
        <w:t>Cosmetic laser and IPL injury register</w:t>
      </w:r>
      <w:r w:rsidR="007E2B11">
        <w:tab/>
      </w:r>
      <w:r>
        <w:t>Mr Critchley/</w:t>
      </w:r>
      <w:r w:rsidR="007E2B11">
        <w:t>Dr Tinker</w:t>
      </w:r>
    </w:p>
    <w:p w14:paraId="15F4202C" w14:textId="31DF5E0A" w:rsidR="00311991" w:rsidRDefault="00311991" w:rsidP="007E2B11">
      <w:r>
        <w:t xml:space="preserve">No </w:t>
      </w:r>
      <w:r w:rsidR="00AD4FC6">
        <w:t xml:space="preserve">information </w:t>
      </w:r>
      <w:r>
        <w:t xml:space="preserve">was reported on this item. </w:t>
      </w:r>
      <w:r w:rsidR="006E54BC">
        <w:t xml:space="preserve">The </w:t>
      </w:r>
      <w:r>
        <w:t xml:space="preserve">Members agreed to remove this item from the agenda </w:t>
      </w:r>
    </w:p>
    <w:p w14:paraId="5182E996" w14:textId="0F477C95" w:rsidR="00311991" w:rsidRPr="003E1AC7" w:rsidRDefault="00311991" w:rsidP="003E1AC7">
      <w:pPr>
        <w:ind w:left="1134" w:hanging="1134"/>
        <w:rPr>
          <w:b/>
        </w:rPr>
      </w:pPr>
      <w:r w:rsidRPr="003E1AC7">
        <w:rPr>
          <w:b/>
        </w:rPr>
        <w:t xml:space="preserve">Decision </w:t>
      </w:r>
      <w:r w:rsidR="00037CAE" w:rsidRPr="003E1AC7">
        <w:rPr>
          <w:b/>
        </w:rPr>
        <w:t>1</w:t>
      </w:r>
      <w:r w:rsidR="00644165">
        <w:rPr>
          <w:b/>
        </w:rPr>
        <w:t>3</w:t>
      </w:r>
      <w:r w:rsidRPr="003E1AC7">
        <w:rPr>
          <w:b/>
        </w:rPr>
        <w:t>:</w:t>
      </w:r>
      <w:r w:rsidRPr="003E1AC7">
        <w:rPr>
          <w:b/>
        </w:rPr>
        <w:tab/>
      </w:r>
      <w:r>
        <w:rPr>
          <w:b/>
        </w:rPr>
        <w:t>Agreed to remove this item from agenda.</w:t>
      </w:r>
    </w:p>
    <w:p w14:paraId="264802C6" w14:textId="77777777" w:rsidR="00E11A5E" w:rsidRDefault="00A92ABB" w:rsidP="007E2B11">
      <w:pPr>
        <w:pStyle w:val="Agendaitem-supplementary"/>
      </w:pPr>
      <w:r>
        <w:t>Review of RPS 3</w:t>
      </w:r>
      <w:r w:rsidR="007E2B11">
        <w:tab/>
      </w:r>
      <w:r>
        <w:t>Mr Hocking/Dr Karipidis</w:t>
      </w:r>
    </w:p>
    <w:p w14:paraId="339F3342" w14:textId="77777777" w:rsidR="00995880" w:rsidRDefault="009F132A" w:rsidP="007E2B11">
      <w:r>
        <w:t>Dr Tinker and Dr Hocking presented four options for publication of the revised RPS 3. The options are:</w:t>
      </w:r>
    </w:p>
    <w:p w14:paraId="7D7E2FD5" w14:textId="77777777" w:rsidR="009F132A" w:rsidRDefault="009F132A" w:rsidP="007E2B11">
      <w:r>
        <w:t>Option 1: Publish RPS 3 as a Standard or Joint Australia/New Zealand Standard</w:t>
      </w:r>
    </w:p>
    <w:p w14:paraId="6CFDFBCE" w14:textId="2E62DA49" w:rsidR="009F132A" w:rsidRDefault="00E01E0C" w:rsidP="007E2B11">
      <w:r>
        <w:t xml:space="preserve">Option 2: </w:t>
      </w:r>
      <w:r w:rsidR="00884BCD">
        <w:t>Publish RPS 3 as Code</w:t>
      </w:r>
    </w:p>
    <w:p w14:paraId="66B210BC" w14:textId="77777777" w:rsidR="00884BCD" w:rsidRDefault="00DF0BF5" w:rsidP="007E2B11">
      <w:r>
        <w:t>Option 3: Refer directly to IC</w:t>
      </w:r>
      <w:r w:rsidR="00884BCD">
        <w:t>NIRP guidelines</w:t>
      </w:r>
    </w:p>
    <w:p w14:paraId="5838E2B9" w14:textId="77777777" w:rsidR="00884BCD" w:rsidRDefault="00884BCD" w:rsidP="007E2B11">
      <w:r>
        <w:t>Option 4: A framework for radiation protection for the harmful effects of non-ionising radiation using the same approach as the safety fundamentals for ionising radiation.</w:t>
      </w:r>
    </w:p>
    <w:p w14:paraId="195EB8AA" w14:textId="1DB8AF12" w:rsidR="009F132A" w:rsidRDefault="0020388B" w:rsidP="007E2B11">
      <w:r>
        <w:t xml:space="preserve"> </w:t>
      </w:r>
      <w:r w:rsidR="001D17E0">
        <w:t>O</w:t>
      </w:r>
      <w:r>
        <w:t>ption</w:t>
      </w:r>
      <w:r w:rsidR="001D17E0">
        <w:t xml:space="preserve"> </w:t>
      </w:r>
      <w:r w:rsidR="006E6C7B">
        <w:t>4 is</w:t>
      </w:r>
      <w:r w:rsidR="00DF0BF5">
        <w:t xml:space="preserve"> no</w:t>
      </w:r>
      <w:r w:rsidR="00DA63EC">
        <w:t>t</w:t>
      </w:r>
      <w:r w:rsidR="001D17E0">
        <w:t xml:space="preserve"> </w:t>
      </w:r>
      <w:r w:rsidR="00984ADE">
        <w:t>being considered</w:t>
      </w:r>
      <w:r w:rsidR="00DF0BF5">
        <w:t xml:space="preserve"> at this point of time</w:t>
      </w:r>
      <w:r w:rsidR="00DA63EC">
        <w:t>,</w:t>
      </w:r>
      <w:r w:rsidR="00DF0BF5">
        <w:t xml:space="preserve"> noting that the World Health Organisation is currently developing a Basic Safety Standard, which will be available for Member State comment in 2020. </w:t>
      </w:r>
    </w:p>
    <w:p w14:paraId="61DF02FC" w14:textId="524F2C7B" w:rsidR="00AD6B20" w:rsidRDefault="000429DE" w:rsidP="007E2B11">
      <w:pPr>
        <w:rPr>
          <w:highlight w:val="yellow"/>
        </w:rPr>
      </w:pPr>
      <w:r w:rsidRPr="00C9148D">
        <w:t xml:space="preserve">The </w:t>
      </w:r>
      <w:r w:rsidR="00DF0BF5" w:rsidRPr="00C9148D">
        <w:t>Members discussed the options and</w:t>
      </w:r>
      <w:r w:rsidR="006E7F59">
        <w:t xml:space="preserve"> stated preference for publication of </w:t>
      </w:r>
      <w:r w:rsidR="00DF0BF5" w:rsidRPr="00C9148D">
        <w:t xml:space="preserve">the revised RPS 3 as a joint Australian/New Zealand Standard. </w:t>
      </w:r>
    </w:p>
    <w:p w14:paraId="43826459" w14:textId="77777777" w:rsidR="00644FC0" w:rsidRDefault="00644FC0" w:rsidP="007E2B11">
      <w:pPr>
        <w:rPr>
          <w:highlight w:val="yellow"/>
        </w:rPr>
      </w:pPr>
      <w:r w:rsidRPr="00C9148D">
        <w:t>Dr Tinker informed that ARPANSA is currently developing MOU with New Zealand Ministry of Health for the stakeholder consultation process.</w:t>
      </w:r>
      <w:r w:rsidR="000429DE" w:rsidRPr="00C9148D">
        <w:t xml:space="preserve"> </w:t>
      </w:r>
    </w:p>
    <w:p w14:paraId="7C508C43" w14:textId="63353507" w:rsidR="0065055D" w:rsidRDefault="000429DE" w:rsidP="00C9148D">
      <w:r>
        <w:t xml:space="preserve">The Members considered </w:t>
      </w:r>
      <w:r w:rsidR="0020388B">
        <w:t xml:space="preserve">the benefits of </w:t>
      </w:r>
      <w:r w:rsidR="006E7F59">
        <w:t xml:space="preserve">information </w:t>
      </w:r>
      <w:r>
        <w:t xml:space="preserve">material </w:t>
      </w:r>
      <w:r w:rsidR="0020388B">
        <w:t>for public consultation</w:t>
      </w:r>
      <w:r w:rsidR="00C9148D">
        <w:t xml:space="preserve"> and </w:t>
      </w:r>
      <w:r w:rsidR="0020388B">
        <w:t xml:space="preserve">a communication strategy </w:t>
      </w:r>
      <w:r w:rsidR="006E7F59">
        <w:t xml:space="preserve">for </w:t>
      </w:r>
      <w:r w:rsidR="00BF2E40">
        <w:t>members of the public related to publication of the revised RPS 3</w:t>
      </w:r>
      <w:r w:rsidR="00C9148D">
        <w:t xml:space="preserve">. ARPANSA, with the assistance of the working group, will develop consultation material and a communication strategy </w:t>
      </w:r>
      <w:r w:rsidR="00BF2E40">
        <w:t>for members of the public</w:t>
      </w:r>
      <w:r w:rsidR="00C9148D">
        <w:t xml:space="preserve"> </w:t>
      </w:r>
      <w:r w:rsidR="00BF2E40">
        <w:t xml:space="preserve">related to publication of the revised RPS 3 </w:t>
      </w:r>
      <w:r w:rsidR="00C9148D">
        <w:t xml:space="preserve">and send it to the Members out of session.  </w:t>
      </w:r>
    </w:p>
    <w:p w14:paraId="3921CFB1" w14:textId="6B59BDE5" w:rsidR="009D5909" w:rsidRDefault="00592F34" w:rsidP="00592F34">
      <w:pPr>
        <w:ind w:left="1134" w:hanging="1134"/>
        <w:rPr>
          <w:b/>
        </w:rPr>
      </w:pPr>
      <w:r>
        <w:rPr>
          <w:b/>
        </w:rPr>
        <w:t xml:space="preserve">Decision </w:t>
      </w:r>
      <w:r w:rsidR="006F05B9">
        <w:rPr>
          <w:b/>
        </w:rPr>
        <w:t>14</w:t>
      </w:r>
      <w:r w:rsidR="001C4FA6" w:rsidRPr="00C9148D">
        <w:rPr>
          <w:b/>
        </w:rPr>
        <w:t>:</w:t>
      </w:r>
      <w:r>
        <w:rPr>
          <w:b/>
        </w:rPr>
        <w:t xml:space="preserve"> Approved the publication of the revised RPS 3 as a </w:t>
      </w:r>
      <w:r w:rsidR="0039297A">
        <w:rPr>
          <w:b/>
        </w:rPr>
        <w:t>standard preferably</w:t>
      </w:r>
      <w:r w:rsidR="00DA63EC">
        <w:rPr>
          <w:b/>
        </w:rPr>
        <w:t xml:space="preserve"> a</w:t>
      </w:r>
      <w:r w:rsidR="00F61562">
        <w:rPr>
          <w:b/>
        </w:rPr>
        <w:t xml:space="preserve"> </w:t>
      </w:r>
      <w:r>
        <w:rPr>
          <w:b/>
        </w:rPr>
        <w:t>joint Australian</w:t>
      </w:r>
      <w:r w:rsidR="00995880">
        <w:rPr>
          <w:b/>
        </w:rPr>
        <w:t xml:space="preserve">/New Zealand Standard. </w:t>
      </w:r>
    </w:p>
    <w:p w14:paraId="61297BC3" w14:textId="1AE7D5CC" w:rsidR="00E34A49" w:rsidRPr="009D5909" w:rsidRDefault="00E34A49" w:rsidP="00C9148D">
      <w:pPr>
        <w:ind w:left="1134" w:hanging="1134"/>
        <w:rPr>
          <w:b/>
        </w:rPr>
      </w:pPr>
      <w:r>
        <w:rPr>
          <w:b/>
        </w:rPr>
        <w:t>Action</w:t>
      </w:r>
      <w:r w:rsidR="00592F34">
        <w:rPr>
          <w:b/>
        </w:rPr>
        <w:t xml:space="preserve"> </w:t>
      </w:r>
      <w:r w:rsidR="00644165">
        <w:rPr>
          <w:b/>
        </w:rPr>
        <w:t>20</w:t>
      </w:r>
      <w:r>
        <w:rPr>
          <w:b/>
        </w:rPr>
        <w:t xml:space="preserve">: </w:t>
      </w:r>
      <w:r w:rsidR="00592F34">
        <w:rPr>
          <w:b/>
        </w:rPr>
        <w:tab/>
      </w:r>
      <w:r w:rsidR="00592F34" w:rsidRPr="00592F34">
        <w:rPr>
          <w:b/>
        </w:rPr>
        <w:t>ARPANSA</w:t>
      </w:r>
      <w:r w:rsidR="00C171EC">
        <w:rPr>
          <w:b/>
        </w:rPr>
        <w:t>, with the assistance of the working group,</w:t>
      </w:r>
      <w:r w:rsidR="00592F34" w:rsidRPr="00592F34">
        <w:rPr>
          <w:b/>
        </w:rPr>
        <w:t xml:space="preserve"> to develop consultation material and a communication strategy </w:t>
      </w:r>
      <w:r w:rsidR="00BF2E40" w:rsidRPr="00061E26">
        <w:rPr>
          <w:b/>
        </w:rPr>
        <w:t>for members of the public related to publication of the revised RPS 3</w:t>
      </w:r>
      <w:r w:rsidR="00592F34" w:rsidRPr="00061E26">
        <w:rPr>
          <w:b/>
        </w:rPr>
        <w:t xml:space="preserve"> </w:t>
      </w:r>
      <w:r w:rsidR="00592F34" w:rsidRPr="00592F34">
        <w:rPr>
          <w:b/>
        </w:rPr>
        <w:t xml:space="preserve">and send it to </w:t>
      </w:r>
      <w:r w:rsidR="00C9148D">
        <w:rPr>
          <w:b/>
        </w:rPr>
        <w:t>the M</w:t>
      </w:r>
      <w:r w:rsidR="00592F34" w:rsidRPr="00592F34">
        <w:rPr>
          <w:b/>
        </w:rPr>
        <w:t>embers out of session.</w:t>
      </w:r>
    </w:p>
    <w:p w14:paraId="0F7DC61A" w14:textId="77777777" w:rsidR="007E2B11" w:rsidRDefault="00A92ABB" w:rsidP="00A92ABB">
      <w:pPr>
        <w:pStyle w:val="Agendaitem-supplementary"/>
      </w:pPr>
      <w:r>
        <w:lastRenderedPageBreak/>
        <w:t>Australian National Radiation Dose Register</w:t>
      </w:r>
      <w:r w:rsidR="009D5909">
        <w:t xml:space="preserve"> (ANRDR) </w:t>
      </w:r>
      <w:r>
        <w:t>- Terms of Reference,</w:t>
      </w:r>
      <w:r>
        <w:br/>
        <w:t>membership of the Advisory Board, guidance for regulators</w:t>
      </w:r>
      <w:r w:rsidR="007E2B11">
        <w:tab/>
      </w:r>
      <w:r>
        <w:t>Dr Tinker</w:t>
      </w:r>
    </w:p>
    <w:p w14:paraId="67259A40" w14:textId="0484793B" w:rsidR="00E50A2A" w:rsidRDefault="0010093B" w:rsidP="0010093B">
      <w:r>
        <w:t>Dr Tinker presented the draft Terms of Reference for the establishment of an ANRDR Advisory Board outlining the role, membership and the administrative arrangements for the Advisory Board</w:t>
      </w:r>
      <w:r w:rsidR="00EE600A">
        <w:t>.</w:t>
      </w:r>
      <w:r>
        <w:t xml:space="preserve"> The Members approved the </w:t>
      </w:r>
      <w:r w:rsidR="00A41345">
        <w:t xml:space="preserve">Terms of Reference for the establishment of an ANRDR Advisory Board, and noted that the Advisory Board would develop a work plan for developing guidance for regulators to assist with the harmonised implementation of the ANRDR. Dr Tinker informed that ARPANSA would send out the request for nominations </w:t>
      </w:r>
      <w:r w:rsidR="006E7F59">
        <w:t xml:space="preserve">to </w:t>
      </w:r>
      <w:r w:rsidR="0037244B">
        <w:t>the Advisory Board.</w:t>
      </w:r>
    </w:p>
    <w:p w14:paraId="289B7C0B" w14:textId="32AF5A45" w:rsidR="001C4FA6" w:rsidRDefault="00EE206F" w:rsidP="001C4FA6">
      <w:pPr>
        <w:ind w:left="1134" w:hanging="1134"/>
        <w:rPr>
          <w:b/>
        </w:rPr>
      </w:pPr>
      <w:r>
        <w:rPr>
          <w:b/>
        </w:rPr>
        <w:t>Decision</w:t>
      </w:r>
      <w:r w:rsidR="00C9148D">
        <w:rPr>
          <w:b/>
        </w:rPr>
        <w:t xml:space="preserve"> </w:t>
      </w:r>
      <w:r w:rsidR="006F05B9">
        <w:rPr>
          <w:b/>
        </w:rPr>
        <w:t>15</w:t>
      </w:r>
      <w:r w:rsidR="00E629ED" w:rsidRPr="003E1AC7">
        <w:rPr>
          <w:b/>
        </w:rPr>
        <w:t xml:space="preserve">: </w:t>
      </w:r>
      <w:r w:rsidR="00712983" w:rsidRPr="00712983">
        <w:rPr>
          <w:b/>
        </w:rPr>
        <w:t>Approve</w:t>
      </w:r>
      <w:r w:rsidR="00BE5882">
        <w:rPr>
          <w:b/>
        </w:rPr>
        <w:t>d</w:t>
      </w:r>
      <w:r w:rsidR="00712983" w:rsidRPr="003E1AC7">
        <w:rPr>
          <w:b/>
        </w:rPr>
        <w:t xml:space="preserve"> </w:t>
      </w:r>
      <w:r w:rsidR="00712983">
        <w:rPr>
          <w:b/>
        </w:rPr>
        <w:t xml:space="preserve">Terms of Reference </w:t>
      </w:r>
      <w:r w:rsidR="0010093B">
        <w:rPr>
          <w:b/>
        </w:rPr>
        <w:t>for</w:t>
      </w:r>
      <w:r>
        <w:rPr>
          <w:b/>
        </w:rPr>
        <w:t xml:space="preserve"> the</w:t>
      </w:r>
      <w:r w:rsidR="00712983">
        <w:rPr>
          <w:b/>
        </w:rPr>
        <w:t xml:space="preserve"> establishment of an ANRDR advisory board</w:t>
      </w:r>
      <w:r w:rsidR="00BE5882">
        <w:rPr>
          <w:b/>
        </w:rPr>
        <w:t>.</w:t>
      </w:r>
    </w:p>
    <w:p w14:paraId="6FF26FF6" w14:textId="30849800" w:rsidR="00EE206F" w:rsidRPr="001713F2" w:rsidRDefault="00EE206F" w:rsidP="001C4FA6">
      <w:pPr>
        <w:ind w:left="1134" w:hanging="1134"/>
        <w:rPr>
          <w:b/>
        </w:rPr>
      </w:pPr>
      <w:r>
        <w:rPr>
          <w:b/>
        </w:rPr>
        <w:t>Action</w:t>
      </w:r>
      <w:r w:rsidR="00C9148D">
        <w:rPr>
          <w:b/>
        </w:rPr>
        <w:t xml:space="preserve"> </w:t>
      </w:r>
      <w:r w:rsidR="00644165">
        <w:rPr>
          <w:b/>
        </w:rPr>
        <w:t>21</w:t>
      </w:r>
      <w:r w:rsidR="00E01E0C">
        <w:rPr>
          <w:b/>
        </w:rPr>
        <w:t xml:space="preserve">: </w:t>
      </w:r>
      <w:r w:rsidR="00C9148D" w:rsidRPr="00C9148D">
        <w:rPr>
          <w:b/>
        </w:rPr>
        <w:t>AN</w:t>
      </w:r>
      <w:r w:rsidR="00AD4FC6">
        <w:rPr>
          <w:b/>
        </w:rPr>
        <w:t>R</w:t>
      </w:r>
      <w:r w:rsidR="00C9148D" w:rsidRPr="00C9148D">
        <w:rPr>
          <w:b/>
        </w:rPr>
        <w:t>DR Advisory Board to develop a work plan for developing a guidance for regulators to assist with the harmonised implementation of the ANRDR.</w:t>
      </w:r>
    </w:p>
    <w:p w14:paraId="42BE1286" w14:textId="77777777" w:rsidR="00A92ABB" w:rsidRDefault="00A92ABB" w:rsidP="00A92ABB">
      <w:pPr>
        <w:pStyle w:val="Agendaitem-supplementary"/>
      </w:pPr>
      <w:r>
        <w:t>Amendment to the dose limits in the Planned Exposure Code</w:t>
      </w:r>
      <w:r w:rsidR="00F506DE">
        <w:t>, RPS C-1,</w:t>
      </w:r>
      <w:r>
        <w:br/>
        <w:t>based on the IRRS recommendations</w:t>
      </w:r>
      <w:r>
        <w:tab/>
        <w:t>Dr Larsson</w:t>
      </w:r>
    </w:p>
    <w:p w14:paraId="10D976B9" w14:textId="6E013745" w:rsidR="00FE75FC" w:rsidRDefault="00FE75FC" w:rsidP="00320F0D">
      <w:pPr>
        <w:spacing w:after="240"/>
      </w:pPr>
      <w:r>
        <w:t xml:space="preserve">Dr Larsson advised </w:t>
      </w:r>
      <w:r w:rsidR="00F506DE">
        <w:t xml:space="preserve">that </w:t>
      </w:r>
      <w:r w:rsidR="0017166C">
        <w:t xml:space="preserve">the </w:t>
      </w:r>
      <w:r w:rsidR="00F506DE">
        <w:t xml:space="preserve">COAG </w:t>
      </w:r>
      <w:r w:rsidR="00F506DE" w:rsidRPr="00F506DE">
        <w:t xml:space="preserve">Preliminary </w:t>
      </w:r>
      <w:r w:rsidR="00F506DE">
        <w:t>A</w:t>
      </w:r>
      <w:r w:rsidR="00F506DE" w:rsidRPr="00F506DE">
        <w:t xml:space="preserve">ssessment for amendment to RPS C-1- Planed Exposure Code </w:t>
      </w:r>
      <w:r w:rsidR="006E6C7B">
        <w:t>be</w:t>
      </w:r>
      <w:r w:rsidR="00F506DE">
        <w:t xml:space="preserve"> circulated to the Members out of session. The COAG Preliminary Assessment and the draft </w:t>
      </w:r>
      <w:r w:rsidR="0017166C">
        <w:t>amended RPS</w:t>
      </w:r>
      <w:r w:rsidR="00F506DE">
        <w:t xml:space="preserve"> C-1 have been updated incorporating </w:t>
      </w:r>
      <w:r w:rsidR="0017166C">
        <w:t xml:space="preserve">member’s comments. The Preliminary Assessment and the draft Amended RPS C-1 would be sent to the OBPR shortly for advice whether a COAG decision RIS would be required. </w:t>
      </w:r>
      <w:r w:rsidR="0072095E">
        <w:t xml:space="preserve">He indicated that the documented was expected to be published by the end of this year following OBPR advice. </w:t>
      </w:r>
      <w:r w:rsidR="002372F2">
        <w:t>Dr Larsson stated that appropriate publication process would be followed. The Members noted the update on the amended RPS C-1.</w:t>
      </w:r>
    </w:p>
    <w:p w14:paraId="01AC5B19" w14:textId="7D3C1A82" w:rsidR="00A92ABB" w:rsidRDefault="00047BA6" w:rsidP="00A92ABB">
      <w:pPr>
        <w:pStyle w:val="Agendaitem-supplementary"/>
      </w:pPr>
      <w:r>
        <w:t xml:space="preserve">Safety Guide for Classification of Radioactive </w:t>
      </w:r>
      <w:r w:rsidR="00602713">
        <w:t>Waste</w:t>
      </w:r>
      <w:r>
        <w:t xml:space="preserve">, </w:t>
      </w:r>
      <w:r w:rsidR="00A92ABB">
        <w:t>RPS 20 Update</w:t>
      </w:r>
      <w:r w:rsidR="00A92ABB">
        <w:tab/>
        <w:t>Dr Sarkar</w:t>
      </w:r>
    </w:p>
    <w:p w14:paraId="4C2F70EC" w14:textId="77777777" w:rsidR="00047BA6" w:rsidRDefault="00047BA6" w:rsidP="00A92ABB">
      <w:r>
        <w:t>Dr Sarkar provided an update on the amendment of RPS 20 referring to the COAG Preliminary Assessment included in the agenda paper. The Members noted the COAG Preliminary Assessment and endorsed this assessment for submission to the OBPR.</w:t>
      </w:r>
    </w:p>
    <w:p w14:paraId="530BF955" w14:textId="1E8CC581" w:rsidR="00A92ABB" w:rsidRPr="001713F2" w:rsidRDefault="00A92ABB" w:rsidP="003E1AC7">
      <w:pPr>
        <w:ind w:left="1134" w:hanging="1134"/>
        <w:rPr>
          <w:b/>
        </w:rPr>
      </w:pPr>
      <w:r>
        <w:rPr>
          <w:b/>
        </w:rPr>
        <w:t>Decision</w:t>
      </w:r>
      <w:r w:rsidR="00047BA6">
        <w:rPr>
          <w:b/>
        </w:rPr>
        <w:t xml:space="preserve"> </w:t>
      </w:r>
      <w:r w:rsidR="006F05B9">
        <w:rPr>
          <w:b/>
        </w:rPr>
        <w:t>16</w:t>
      </w:r>
      <w:r w:rsidR="001D69D8">
        <w:rPr>
          <w:b/>
        </w:rPr>
        <w:t>: Endorse</w:t>
      </w:r>
      <w:r w:rsidR="00047BA6">
        <w:rPr>
          <w:b/>
        </w:rPr>
        <w:t>d</w:t>
      </w:r>
      <w:r w:rsidR="001D69D8">
        <w:rPr>
          <w:b/>
        </w:rPr>
        <w:t xml:space="preserve"> the</w:t>
      </w:r>
      <w:r w:rsidR="00047BA6">
        <w:rPr>
          <w:b/>
        </w:rPr>
        <w:t xml:space="preserve"> COAG</w:t>
      </w:r>
      <w:r w:rsidR="001D69D8">
        <w:rPr>
          <w:b/>
        </w:rPr>
        <w:t xml:space="preserve"> </w:t>
      </w:r>
      <w:r w:rsidR="00333274">
        <w:rPr>
          <w:b/>
        </w:rPr>
        <w:t>Preliminary Assessment</w:t>
      </w:r>
    </w:p>
    <w:p w14:paraId="0D691C6E" w14:textId="68ADDEEB" w:rsidR="00A92ABB" w:rsidRDefault="00A92ABB" w:rsidP="00A92ABB">
      <w:pPr>
        <w:pStyle w:val="Agendaitem-supplementary"/>
      </w:pPr>
      <w:r>
        <w:t>Accreditation of Personal Dos</w:t>
      </w:r>
      <w:r w:rsidR="00717C7F">
        <w:t>i</w:t>
      </w:r>
      <w:r>
        <w:t>mtry Service Providers</w:t>
      </w:r>
      <w:r>
        <w:tab/>
        <w:t>Mr Cleaves</w:t>
      </w:r>
    </w:p>
    <w:p w14:paraId="147466AE" w14:textId="695EE1F2" w:rsidR="00AD2569" w:rsidRDefault="00886BB5" w:rsidP="00CF194F">
      <w:r>
        <w:t>Mr Cleaves</w:t>
      </w:r>
      <w:r w:rsidR="00EF735D">
        <w:t xml:space="preserve"> </w:t>
      </w:r>
      <w:r w:rsidR="0066355E">
        <w:t>advised</w:t>
      </w:r>
      <w:r w:rsidR="00EF735D">
        <w:t xml:space="preserve"> </w:t>
      </w:r>
      <w:r w:rsidR="00BF0E9D">
        <w:t>that</w:t>
      </w:r>
      <w:r w:rsidR="00EF735D">
        <w:t xml:space="preserve"> </w:t>
      </w:r>
      <w:r w:rsidR="00333274">
        <w:t xml:space="preserve">he received some feedback on the draft guidance document from stakeholders and the draft document </w:t>
      </w:r>
      <w:r w:rsidR="00F61562">
        <w:t>will</w:t>
      </w:r>
      <w:r w:rsidR="00333274">
        <w:t xml:space="preserve"> be discussed in Adelaide during the upcoming ICRP-ARPS conference. Regarding accreditation of service providers</w:t>
      </w:r>
      <w:r w:rsidR="00BF0E9D">
        <w:t>,</w:t>
      </w:r>
      <w:r w:rsidR="00333274">
        <w:t xml:space="preserve"> Mr Cleaves stated that a national group would develop the accreditation </w:t>
      </w:r>
      <w:r w:rsidR="00CF194F">
        <w:t>criteria, which will be part of the package of information for addressing the requirements including quality assurance. He advised that the draft guidance document was still under stakeholder’s feedback, and the draft document w</w:t>
      </w:r>
      <w:r w:rsidR="00F61562">
        <w:t>ill</w:t>
      </w:r>
      <w:r w:rsidR="00CF194F">
        <w:t xml:space="preserve"> be presented at the RHC meeting in March 2020.</w:t>
      </w:r>
      <w:r w:rsidR="00333274">
        <w:t xml:space="preserve">  </w:t>
      </w:r>
    </w:p>
    <w:p w14:paraId="5093D5F6" w14:textId="780EF75F" w:rsidR="001513D3" w:rsidRPr="00394557" w:rsidRDefault="00333274" w:rsidP="00320F0D">
      <w:pPr>
        <w:spacing w:after="240"/>
        <w:ind w:left="1134" w:hanging="1134"/>
        <w:rPr>
          <w:b/>
        </w:rPr>
      </w:pPr>
      <w:r>
        <w:rPr>
          <w:b/>
        </w:rPr>
        <w:t xml:space="preserve">Action </w:t>
      </w:r>
      <w:r w:rsidR="00644165">
        <w:rPr>
          <w:b/>
        </w:rPr>
        <w:t>22</w:t>
      </w:r>
      <w:r>
        <w:rPr>
          <w:b/>
        </w:rPr>
        <w:t>:</w:t>
      </w:r>
      <w:r>
        <w:rPr>
          <w:b/>
        </w:rPr>
        <w:tab/>
      </w:r>
      <w:r w:rsidRPr="00333274">
        <w:rPr>
          <w:b/>
        </w:rPr>
        <w:t>Mr Cleaves to present the Guidelines for a Dosimetry Service Provider Accreditation System at the RHC meeting in March 2020.</w:t>
      </w:r>
    </w:p>
    <w:p w14:paraId="52841369" w14:textId="77777777" w:rsidR="00A92ABB" w:rsidRDefault="00A92ABB" w:rsidP="00A92ABB">
      <w:pPr>
        <w:pStyle w:val="Agendaitem-supplementary"/>
      </w:pPr>
      <w:r>
        <w:t>Sealed Source Register</w:t>
      </w:r>
      <w:r>
        <w:tab/>
        <w:t>Mr Carey/Mr Castle</w:t>
      </w:r>
    </w:p>
    <w:p w14:paraId="2FE98334" w14:textId="53862D5E" w:rsidR="00A92ABB" w:rsidRDefault="00EF2F94" w:rsidP="00A92ABB">
      <w:r>
        <w:t xml:space="preserve">Mr Carey advised </w:t>
      </w:r>
      <w:r w:rsidR="00F171E6">
        <w:t xml:space="preserve">that </w:t>
      </w:r>
      <w:r w:rsidR="00717C7F">
        <w:t>the working group was</w:t>
      </w:r>
      <w:r w:rsidR="00F171E6">
        <w:t xml:space="preserve"> </w:t>
      </w:r>
      <w:r>
        <w:t>w</w:t>
      </w:r>
      <w:r w:rsidR="00AD2569">
        <w:t xml:space="preserve">orking through </w:t>
      </w:r>
      <w:r w:rsidR="007041AD">
        <w:t xml:space="preserve">the Base Analysis </w:t>
      </w:r>
      <w:r w:rsidR="00AD2569">
        <w:t>framework</w:t>
      </w:r>
      <w:r>
        <w:t xml:space="preserve"> with the next step being </w:t>
      </w:r>
      <w:r w:rsidR="00AD2569">
        <w:t>stakeholder</w:t>
      </w:r>
      <w:r w:rsidR="00F171E6">
        <w:t>s’</w:t>
      </w:r>
      <w:r w:rsidR="00AD2569">
        <w:t xml:space="preserve"> analysis. </w:t>
      </w:r>
      <w:r>
        <w:t>It was noted that the w</w:t>
      </w:r>
      <w:r w:rsidR="00AD2569">
        <w:t xml:space="preserve">orking group </w:t>
      </w:r>
      <w:r w:rsidR="00F171E6">
        <w:t xml:space="preserve">had </w:t>
      </w:r>
      <w:r w:rsidR="00AD2569">
        <w:t xml:space="preserve">not met since </w:t>
      </w:r>
      <w:r>
        <w:t>the last RHC</w:t>
      </w:r>
      <w:r w:rsidR="00AD2569">
        <w:t xml:space="preserve"> </w:t>
      </w:r>
      <w:r w:rsidR="00AD2569">
        <w:lastRenderedPageBreak/>
        <w:t>meeting</w:t>
      </w:r>
      <w:r w:rsidR="00F171E6">
        <w:t xml:space="preserve"> in July 2019</w:t>
      </w:r>
      <w:r w:rsidR="00AD2569">
        <w:t xml:space="preserve">. </w:t>
      </w:r>
      <w:r w:rsidR="00F171E6">
        <w:t xml:space="preserve">He informed that some work was done on identification of </w:t>
      </w:r>
      <w:r w:rsidR="00496941">
        <w:t>stakeholders, and ARPANSA’s Office of the CEO would be contacted regarding stakeholder communication process</w:t>
      </w:r>
      <w:r w:rsidR="00AD2569">
        <w:t>.</w:t>
      </w:r>
    </w:p>
    <w:p w14:paraId="2C5B367C" w14:textId="686A0D30" w:rsidR="00132CD3" w:rsidRDefault="00DA63EC" w:rsidP="00A92ABB">
      <w:r>
        <w:t>T</w:t>
      </w:r>
      <w:r w:rsidR="002866E0">
        <w:t>his matter</w:t>
      </w:r>
      <w:r>
        <w:t xml:space="preserve"> needs to be addressed</w:t>
      </w:r>
      <w:r w:rsidR="002866E0">
        <w:t xml:space="preserve"> with </w:t>
      </w:r>
      <w:r w:rsidR="006E6C7B">
        <w:t>priority,</w:t>
      </w:r>
      <w:r w:rsidR="002866E0">
        <w:t xml:space="preserve"> as it was included in the IRRS Recommendations. </w:t>
      </w:r>
      <w:r>
        <w:t>There is also a need to</w:t>
      </w:r>
      <w:r w:rsidR="002866E0">
        <w:t xml:space="preserve"> </w:t>
      </w:r>
      <w:r w:rsidR="00220EA8">
        <w:t>communica</w:t>
      </w:r>
      <w:r>
        <w:t xml:space="preserve">te </w:t>
      </w:r>
      <w:r w:rsidR="002866E0">
        <w:t xml:space="preserve">the progress of this matter to </w:t>
      </w:r>
      <w:proofErr w:type="spellStart"/>
      <w:r w:rsidR="002866E0">
        <w:t>enHealth</w:t>
      </w:r>
      <w:proofErr w:type="spellEnd"/>
      <w:r w:rsidR="002866E0">
        <w:t>.</w:t>
      </w:r>
      <w:r w:rsidR="00220EA8">
        <w:t xml:space="preserve"> </w:t>
      </w:r>
      <w:r w:rsidR="002163F8">
        <w:t>T</w:t>
      </w:r>
      <w:r w:rsidR="00BF0E9D">
        <w:t xml:space="preserve">he </w:t>
      </w:r>
      <w:r w:rsidR="00220EA8">
        <w:t>National</w:t>
      </w:r>
      <w:r w:rsidR="007041AD">
        <w:t xml:space="preserve"> Sealed Source Register </w:t>
      </w:r>
      <w:r w:rsidR="00220EA8">
        <w:t xml:space="preserve">(NSSR) </w:t>
      </w:r>
      <w:r w:rsidR="007041AD">
        <w:t xml:space="preserve">was </w:t>
      </w:r>
      <w:r w:rsidR="00132CD3">
        <w:t xml:space="preserve">part </w:t>
      </w:r>
      <w:r w:rsidR="00530156">
        <w:t xml:space="preserve">of </w:t>
      </w:r>
      <w:r w:rsidR="00132CD3">
        <w:t xml:space="preserve">the IRRS </w:t>
      </w:r>
      <w:r w:rsidR="007041AD">
        <w:t xml:space="preserve">Action Plan </w:t>
      </w:r>
      <w:r w:rsidR="00132CD3">
        <w:t xml:space="preserve">and the </w:t>
      </w:r>
      <w:proofErr w:type="spellStart"/>
      <w:r w:rsidR="006E6C7B">
        <w:t>enHealth</w:t>
      </w:r>
      <w:proofErr w:type="spellEnd"/>
      <w:r w:rsidR="00132CD3">
        <w:t xml:space="preserve"> </w:t>
      </w:r>
      <w:r w:rsidR="00717C7F">
        <w:t xml:space="preserve">Secretariat had </w:t>
      </w:r>
      <w:r w:rsidR="007041AD">
        <w:t>requested</w:t>
      </w:r>
      <w:r w:rsidR="00530156">
        <w:t xml:space="preserve"> </w:t>
      </w:r>
      <w:r w:rsidR="007041AD">
        <w:t>comment</w:t>
      </w:r>
      <w:r w:rsidR="00BF0E9D">
        <w:t xml:space="preserve"> on this plan</w:t>
      </w:r>
      <w:r w:rsidR="007041AD">
        <w:t>. However</w:t>
      </w:r>
      <w:r w:rsidR="00530156">
        <w:t xml:space="preserve">, </w:t>
      </w:r>
      <w:proofErr w:type="spellStart"/>
      <w:r w:rsidR="007041AD">
        <w:t>enHealth</w:t>
      </w:r>
      <w:proofErr w:type="spellEnd"/>
      <w:r w:rsidR="007041AD">
        <w:t xml:space="preserve"> recei</w:t>
      </w:r>
      <w:r w:rsidR="00BF0E9D">
        <w:t>ved very limited response to this request.</w:t>
      </w:r>
      <w:r w:rsidR="002163F8">
        <w:t xml:space="preserve"> A</w:t>
      </w:r>
      <w:r w:rsidR="007041AD">
        <w:t xml:space="preserve"> revised version of the IRRS Action plan was submitted to the </w:t>
      </w:r>
      <w:proofErr w:type="spellStart"/>
      <w:r w:rsidR="007041AD">
        <w:t>enHealth</w:t>
      </w:r>
      <w:proofErr w:type="spellEnd"/>
      <w:r w:rsidR="007041AD">
        <w:t xml:space="preserve"> and</w:t>
      </w:r>
      <w:r w:rsidR="002163F8">
        <w:t xml:space="preserve"> is</w:t>
      </w:r>
      <w:r w:rsidR="007041AD">
        <w:t xml:space="preserve"> </w:t>
      </w:r>
      <w:r w:rsidR="00CC5EE7">
        <w:t>a</w:t>
      </w:r>
      <w:r w:rsidR="007041AD">
        <w:t>waiting RHERP (Radiation Health</w:t>
      </w:r>
      <w:r w:rsidR="00132CD3">
        <w:t xml:space="preserve"> </w:t>
      </w:r>
      <w:r w:rsidR="007041AD">
        <w:t>Expert Ref</w:t>
      </w:r>
      <w:r w:rsidR="00E01E0C">
        <w:t>erence Panel) member’s comment.</w:t>
      </w:r>
      <w:r w:rsidR="002163F8">
        <w:t xml:space="preserve"> T</w:t>
      </w:r>
      <w:r w:rsidR="00CC187E">
        <w:t xml:space="preserve">his </w:t>
      </w:r>
      <w:r w:rsidR="00BF0E9D">
        <w:t>item</w:t>
      </w:r>
      <w:r w:rsidR="00CC187E">
        <w:t xml:space="preserve"> </w:t>
      </w:r>
      <w:r w:rsidR="002163F8">
        <w:t>is</w:t>
      </w:r>
      <w:r w:rsidR="00CC187E">
        <w:t xml:space="preserve"> also a recommendation of the Joint External Evaluation</w:t>
      </w:r>
      <w:r w:rsidR="00220EA8">
        <w:t xml:space="preserve"> of </w:t>
      </w:r>
      <w:r w:rsidR="00220EA8" w:rsidRPr="00220EA8">
        <w:t>Australia’s National Action Plan for Health and Security</w:t>
      </w:r>
      <w:r w:rsidR="00530156">
        <w:t xml:space="preserve">. </w:t>
      </w:r>
    </w:p>
    <w:p w14:paraId="42460FA9" w14:textId="5EF5D084" w:rsidR="00132CD3" w:rsidRDefault="00220EA8" w:rsidP="00A92ABB">
      <w:r>
        <w:t xml:space="preserve">The Members suggested the working group to continue the work on NSSR </w:t>
      </w:r>
      <w:r w:rsidR="00CC0F31">
        <w:t xml:space="preserve">with priority </w:t>
      </w:r>
      <w:r>
        <w:t xml:space="preserve">and </w:t>
      </w:r>
      <w:r w:rsidR="002163F8">
        <w:t xml:space="preserve">incorporate </w:t>
      </w:r>
      <w:r w:rsidR="00984ADE">
        <w:t>it in</w:t>
      </w:r>
      <w:r>
        <w:t xml:space="preserve"> the IRRS Action Plan for implementation of the IRRS Recommendations.</w:t>
      </w:r>
    </w:p>
    <w:p w14:paraId="14D38D5B" w14:textId="2CAAEC48" w:rsidR="00CC0F31" w:rsidRDefault="00CC0F31" w:rsidP="003E1AC7">
      <w:pPr>
        <w:ind w:left="1134" w:hanging="1134"/>
        <w:rPr>
          <w:b/>
        </w:rPr>
      </w:pPr>
      <w:r>
        <w:rPr>
          <w:b/>
        </w:rPr>
        <w:t xml:space="preserve">Action </w:t>
      </w:r>
      <w:r w:rsidR="00AB1E33">
        <w:rPr>
          <w:b/>
        </w:rPr>
        <w:t>2</w:t>
      </w:r>
      <w:r w:rsidR="00644165">
        <w:rPr>
          <w:b/>
        </w:rPr>
        <w:t>3</w:t>
      </w:r>
      <w:r>
        <w:rPr>
          <w:b/>
        </w:rPr>
        <w:t xml:space="preserve">: </w:t>
      </w:r>
      <w:r w:rsidRPr="00CC0F31">
        <w:rPr>
          <w:b/>
        </w:rPr>
        <w:t xml:space="preserve">Working group to prioritise the work on sealed source register and </w:t>
      </w:r>
      <w:r w:rsidR="002163F8">
        <w:rPr>
          <w:b/>
        </w:rPr>
        <w:t xml:space="preserve">incorporate it </w:t>
      </w:r>
      <w:r w:rsidR="00DB7DE9">
        <w:rPr>
          <w:b/>
        </w:rPr>
        <w:t xml:space="preserve">is </w:t>
      </w:r>
      <w:r w:rsidRPr="00CC0F31">
        <w:rPr>
          <w:b/>
        </w:rPr>
        <w:t xml:space="preserve">in </w:t>
      </w:r>
      <w:r>
        <w:rPr>
          <w:b/>
        </w:rPr>
        <w:t xml:space="preserve">the </w:t>
      </w:r>
      <w:r w:rsidRPr="00CC0F31">
        <w:rPr>
          <w:b/>
        </w:rPr>
        <w:t xml:space="preserve">IRRS action plan for implementation of </w:t>
      </w:r>
      <w:r>
        <w:rPr>
          <w:b/>
        </w:rPr>
        <w:t xml:space="preserve">the </w:t>
      </w:r>
      <w:r w:rsidRPr="00CC0F31">
        <w:rPr>
          <w:b/>
        </w:rPr>
        <w:t>IRRS Recommendations.</w:t>
      </w:r>
    </w:p>
    <w:p w14:paraId="12E29010" w14:textId="3964EAA5" w:rsidR="00F1660A" w:rsidRPr="005D797A" w:rsidRDefault="00F1660A" w:rsidP="005D797A">
      <w:pPr>
        <w:ind w:left="1134" w:hanging="1134"/>
        <w:rPr>
          <w:b/>
        </w:rPr>
      </w:pPr>
    </w:p>
    <w:p w14:paraId="18BD6B8A" w14:textId="77777777" w:rsidR="00CB7340" w:rsidRDefault="007E2B11" w:rsidP="007E2B11">
      <w:pPr>
        <w:pStyle w:val="Agendaitem-main"/>
      </w:pPr>
      <w:r>
        <w:t xml:space="preserve"> General Information Items</w:t>
      </w:r>
    </w:p>
    <w:p w14:paraId="35D349AD" w14:textId="77777777" w:rsidR="00CB7340" w:rsidRDefault="007E2B11" w:rsidP="00CB7340">
      <w:pPr>
        <w:pStyle w:val="Agendaitem-supplementary"/>
      </w:pPr>
      <w:r>
        <w:t>Nuclear Safety Committee (NSC) Update</w:t>
      </w:r>
      <w:r w:rsidR="00CB7340">
        <w:tab/>
      </w:r>
      <w:r w:rsidR="00DF1938">
        <w:t>Dr</w:t>
      </w:r>
      <w:r>
        <w:t xml:space="preserve"> Wriedt</w:t>
      </w:r>
    </w:p>
    <w:p w14:paraId="05BE42B3" w14:textId="634F3FF2" w:rsidR="0079146F" w:rsidRDefault="00AF4F87" w:rsidP="009E7CAF">
      <w:pPr>
        <w:spacing w:after="240"/>
      </w:pPr>
      <w:r>
        <w:t xml:space="preserve">Dr </w:t>
      </w:r>
      <w:proofErr w:type="spellStart"/>
      <w:r>
        <w:t>Wriedt</w:t>
      </w:r>
      <w:proofErr w:type="spellEnd"/>
      <w:r>
        <w:t xml:space="preserve"> provided </w:t>
      </w:r>
      <w:r w:rsidR="004B7474">
        <w:t>an update on the</w:t>
      </w:r>
      <w:r w:rsidR="00E101FB">
        <w:t xml:space="preserve"> NSC m</w:t>
      </w:r>
      <w:r>
        <w:t>eeting held on 1 November</w:t>
      </w:r>
      <w:r w:rsidR="00EB2206">
        <w:t xml:space="preserve"> 2019</w:t>
      </w:r>
      <w:r>
        <w:t>.</w:t>
      </w:r>
      <w:r w:rsidR="0079146F">
        <w:t xml:space="preserve"> The </w:t>
      </w:r>
      <w:r w:rsidR="004B7474">
        <w:t xml:space="preserve">‘safety and security’ moment at that meeting </w:t>
      </w:r>
      <w:r w:rsidR="00717C7F">
        <w:t xml:space="preserve">considered </w:t>
      </w:r>
      <w:r w:rsidR="004B7474">
        <w:t>Boeing 737 Max, and safety issues related to human factors w</w:t>
      </w:r>
      <w:r w:rsidR="00644165">
        <w:t>as</w:t>
      </w:r>
      <w:r w:rsidR="004B7474">
        <w:t xml:space="preserve"> discussed. </w:t>
      </w:r>
      <w:r w:rsidR="00FF216F">
        <w:t>T</w:t>
      </w:r>
      <w:r w:rsidR="009240F2">
        <w:t xml:space="preserve">he NSC </w:t>
      </w:r>
      <w:r w:rsidR="00717C7F">
        <w:t xml:space="preserve">has </w:t>
      </w:r>
      <w:r w:rsidR="009240F2">
        <w:t xml:space="preserve">validated </w:t>
      </w:r>
      <w:r w:rsidR="00717C7F">
        <w:t xml:space="preserve">ARPANSA’s self-assessment under </w:t>
      </w:r>
      <w:r>
        <w:t>the Regulatory Performance Framework (RPF). The NSC</w:t>
      </w:r>
      <w:r w:rsidR="00E101FB">
        <w:t xml:space="preserve"> also</w:t>
      </w:r>
      <w:r>
        <w:t xml:space="preserve"> </w:t>
      </w:r>
      <w:r w:rsidR="00E101FB">
        <w:t xml:space="preserve">discussed </w:t>
      </w:r>
      <w:r w:rsidR="009240F2">
        <w:t xml:space="preserve">the </w:t>
      </w:r>
      <w:r w:rsidR="00E101FB">
        <w:t xml:space="preserve">safety </w:t>
      </w:r>
      <w:r w:rsidR="00CC5EE7">
        <w:t xml:space="preserve">aspects </w:t>
      </w:r>
      <w:r w:rsidR="00E101FB">
        <w:t xml:space="preserve">in </w:t>
      </w:r>
      <w:r w:rsidR="009240F2">
        <w:t xml:space="preserve">ANSTO’s major facilities. </w:t>
      </w:r>
    </w:p>
    <w:p w14:paraId="6F118020" w14:textId="283B850A" w:rsidR="00A203C0" w:rsidRDefault="00D96FD2" w:rsidP="009E7CAF">
      <w:pPr>
        <w:spacing w:after="240"/>
      </w:pPr>
      <w:r>
        <w:t xml:space="preserve">Dr Larsson </w:t>
      </w:r>
      <w:r w:rsidR="00CC5EE7">
        <w:t>stated</w:t>
      </w:r>
      <w:r>
        <w:t xml:space="preserve"> that </w:t>
      </w:r>
      <w:r w:rsidR="00D81600">
        <w:t>it would be useful to share lessons learnt on safety issues</w:t>
      </w:r>
      <w:r w:rsidR="00A203C0">
        <w:t xml:space="preserve">, in particular how </w:t>
      </w:r>
      <w:r w:rsidR="009240F2">
        <w:t xml:space="preserve">big </w:t>
      </w:r>
      <w:r w:rsidR="00A203C0">
        <w:t xml:space="preserve">licence holders operate facilities </w:t>
      </w:r>
      <w:r w:rsidR="00D81600">
        <w:t>in terms of low probability and high consequence scenario</w:t>
      </w:r>
      <w:r w:rsidR="00FF216F">
        <w:t>s</w:t>
      </w:r>
      <w:r w:rsidR="00D81600">
        <w:t xml:space="preserve"> in </w:t>
      </w:r>
      <w:r w:rsidR="009240F2">
        <w:t>risk assessment</w:t>
      </w:r>
      <w:r w:rsidR="00E01E0C">
        <w:t>.</w:t>
      </w:r>
      <w:r w:rsidR="009240F2">
        <w:t xml:space="preserve"> </w:t>
      </w:r>
      <w:r w:rsidR="00D81600">
        <w:t xml:space="preserve">He provided an update on the </w:t>
      </w:r>
      <w:r w:rsidR="006A1E20" w:rsidRPr="006A1E20">
        <w:t>International Conference on Effective Nuclear and Radiation Regulatory Systems</w:t>
      </w:r>
      <w:r w:rsidR="006A1E20">
        <w:t xml:space="preserve"> held in The Hague, Netherlands on</w:t>
      </w:r>
      <w:r w:rsidR="006A1E20" w:rsidRPr="006A1E20">
        <w:t xml:space="preserve"> 4 – 7 November 2019</w:t>
      </w:r>
      <w:r w:rsidR="006A1E20">
        <w:t xml:space="preserve">. </w:t>
      </w:r>
      <w:r w:rsidR="00751581">
        <w:t xml:space="preserve">Dr Larsson </w:t>
      </w:r>
      <w:r w:rsidR="00751581" w:rsidRPr="00751581">
        <w:t xml:space="preserve">presided over the conference </w:t>
      </w:r>
      <w:r w:rsidR="00644165" w:rsidRPr="00751581">
        <w:t>where</w:t>
      </w:r>
      <w:r w:rsidR="00751581" w:rsidRPr="00751581">
        <w:t xml:space="preserve"> ARPANSA’s Chief Regulatory Officer gave a presentation on licensing of radiopharmaceuticals production facilities and on safety events at the Molybdenum-99 Production Facility at Lucas Heights.</w:t>
      </w:r>
    </w:p>
    <w:p w14:paraId="0D6D472F" w14:textId="77777777" w:rsidR="008C430B" w:rsidRDefault="001C47EE" w:rsidP="008C430B">
      <w:pPr>
        <w:pStyle w:val="Agendaitem-main"/>
      </w:pPr>
      <w:r>
        <w:t>Closing</w:t>
      </w:r>
    </w:p>
    <w:p w14:paraId="34509DC8" w14:textId="77777777" w:rsidR="008C430B" w:rsidRDefault="004E5001" w:rsidP="008C430B">
      <w:pPr>
        <w:pStyle w:val="Agendaitem-supplementary"/>
      </w:pPr>
      <w:r>
        <w:t>Any other business</w:t>
      </w:r>
      <w:r w:rsidR="008C430B">
        <w:tab/>
      </w:r>
      <w:r w:rsidR="009845BC">
        <w:t>Chair</w:t>
      </w:r>
    </w:p>
    <w:p w14:paraId="13C1D4FB" w14:textId="77777777" w:rsidR="001C47EE" w:rsidRDefault="007E2B11" w:rsidP="001C47EE">
      <w:pPr>
        <w:pStyle w:val="Agendaitem-thirdlevel"/>
        <w:tabs>
          <w:tab w:val="clear" w:pos="9639"/>
          <w:tab w:val="left" w:pos="1134"/>
          <w:tab w:val="right" w:pos="9638"/>
        </w:tabs>
        <w:ind w:left="0" w:firstLine="0"/>
      </w:pPr>
      <w:r>
        <w:t xml:space="preserve">Co-branding and endorsement of offshore petroleum </w:t>
      </w:r>
      <w:r>
        <w:br/>
      </w:r>
      <w:r>
        <w:tab/>
        <w:t>radioactive and NORM wast</w:t>
      </w:r>
      <w:r w:rsidR="00793385">
        <w:t>e</w:t>
      </w:r>
      <w:r>
        <w:t xml:space="preserve"> disposal guide</w:t>
      </w:r>
      <w:r w:rsidR="001C47EE">
        <w:tab/>
      </w:r>
      <w:r w:rsidR="00CC5EE7">
        <w:t>Chair</w:t>
      </w:r>
    </w:p>
    <w:p w14:paraId="0E145410" w14:textId="77777777" w:rsidR="008516C5" w:rsidRDefault="00876D1D" w:rsidP="00BD594B">
      <w:r>
        <w:t xml:space="preserve">The </w:t>
      </w:r>
      <w:r w:rsidR="00780ED1">
        <w:t xml:space="preserve">Chair advised that this item was removed from the agenda. </w:t>
      </w:r>
    </w:p>
    <w:p w14:paraId="3CE9AA1A" w14:textId="77777777" w:rsidR="001C47EE" w:rsidRDefault="007E2B11" w:rsidP="001C47EE">
      <w:pPr>
        <w:pStyle w:val="Agendaitem-thirdlevel"/>
        <w:tabs>
          <w:tab w:val="clear" w:pos="9639"/>
          <w:tab w:val="left" w:pos="1134"/>
          <w:tab w:val="right" w:pos="9638"/>
        </w:tabs>
        <w:ind w:left="0" w:firstLine="0"/>
      </w:pPr>
      <w:r>
        <w:lastRenderedPageBreak/>
        <w:t>IAEA draft documents</w:t>
      </w:r>
      <w:r w:rsidR="001C47EE">
        <w:tab/>
      </w:r>
      <w:r>
        <w:t>Dr Sarkar</w:t>
      </w:r>
    </w:p>
    <w:p w14:paraId="6B2F7B70" w14:textId="1AA0EEA0" w:rsidR="00633CAC" w:rsidRDefault="00157299" w:rsidP="008C430B">
      <w:r>
        <w:t xml:space="preserve">Dr Sarkar </w:t>
      </w:r>
      <w:r w:rsidR="00780ED1">
        <w:t xml:space="preserve">provided an update on the status of the IAEA documents. He advised that </w:t>
      </w:r>
      <w:r w:rsidR="004349FC">
        <w:t>a number of documents were awaiting publication and/or in the process of approval for publication</w:t>
      </w:r>
      <w:r w:rsidR="00CC5EE7">
        <w:t>, and</w:t>
      </w:r>
      <w:r w:rsidR="008828D8">
        <w:t xml:space="preserve"> </w:t>
      </w:r>
      <w:r w:rsidR="00CC5EE7">
        <w:t>these documents</w:t>
      </w:r>
      <w:r w:rsidR="008828D8">
        <w:t xml:space="preserve"> would be useful for the review and development of RPS documents</w:t>
      </w:r>
      <w:r w:rsidR="004349FC">
        <w:t xml:space="preserve">. Dr Sarkar </w:t>
      </w:r>
      <w:r w:rsidR="00FF216F">
        <w:t xml:space="preserve">reported </w:t>
      </w:r>
      <w:r w:rsidR="004349FC">
        <w:t>that the</w:t>
      </w:r>
      <w:r w:rsidR="004349FC" w:rsidRPr="004349FC">
        <w:t xml:space="preserve"> IAEA would send a questionnaire to obtain feedback from Members States, which </w:t>
      </w:r>
      <w:r w:rsidR="008828D8">
        <w:t>would</w:t>
      </w:r>
      <w:r w:rsidR="004349FC" w:rsidRPr="004349FC">
        <w:t xml:space="preserve"> be used to decide whether a revision of </w:t>
      </w:r>
      <w:r w:rsidR="008828D8">
        <w:t xml:space="preserve">IAEA </w:t>
      </w:r>
      <w:r w:rsidR="004349FC" w:rsidRPr="004349FC">
        <w:t>General Safety Requirements GSR Part 5, Predisposal Management of Radioactive Waste</w:t>
      </w:r>
      <w:r w:rsidR="004349FC">
        <w:t xml:space="preserve"> </w:t>
      </w:r>
      <w:r w:rsidR="004349FC" w:rsidRPr="004349FC">
        <w:t>is needed.</w:t>
      </w:r>
      <w:r w:rsidR="00780ED1">
        <w:t xml:space="preserve"> </w:t>
      </w:r>
      <w:r w:rsidR="008828D8">
        <w:t>He would send the questionnaire to the jurisdictional members once received.</w:t>
      </w:r>
    </w:p>
    <w:p w14:paraId="179F6948" w14:textId="52984705" w:rsidR="00CE0145" w:rsidRDefault="008828D8" w:rsidP="00DA49B3">
      <w:pPr>
        <w:ind w:left="1134" w:hanging="1134"/>
      </w:pPr>
      <w:r w:rsidRPr="008828D8">
        <w:rPr>
          <w:i/>
        </w:rPr>
        <w:t xml:space="preserve">After-note: </w:t>
      </w:r>
      <w:r>
        <w:t xml:space="preserve">On 19 November 2019, Secretariat circulated the IAEA questionnaire to jurisdictional members </w:t>
      </w:r>
      <w:r w:rsidRPr="008828D8">
        <w:t xml:space="preserve">to obtain feedback </w:t>
      </w:r>
      <w:r w:rsidR="00FF216F">
        <w:t xml:space="preserve">on </w:t>
      </w:r>
      <w:r w:rsidRPr="008828D8">
        <w:t>whether a revision of IAEA General Safety Requirements GSR Part 5, Predisposal Management of Radioactive Waste is needed</w:t>
      </w:r>
      <w:r w:rsidR="008851E9">
        <w:t>.</w:t>
      </w:r>
      <w:r>
        <w:t xml:space="preserve"> </w:t>
      </w:r>
    </w:p>
    <w:p w14:paraId="5996B0B8" w14:textId="77777777" w:rsidR="001514FB" w:rsidRDefault="001514FB" w:rsidP="001514FB">
      <w:pPr>
        <w:pStyle w:val="Agendaitem-thirdlevel"/>
        <w:tabs>
          <w:tab w:val="clear" w:pos="1560"/>
          <w:tab w:val="left" w:pos="1134"/>
        </w:tabs>
        <w:ind w:left="0" w:firstLine="0"/>
      </w:pPr>
      <w:r>
        <w:t>Other matters</w:t>
      </w:r>
      <w:r>
        <w:tab/>
        <w:t>Members</w:t>
      </w:r>
    </w:p>
    <w:p w14:paraId="05065A37" w14:textId="583E0BC3" w:rsidR="001514FB" w:rsidRDefault="00717C7F" w:rsidP="00876D1D">
      <w:r>
        <w:t>The u</w:t>
      </w:r>
      <w:r w:rsidR="00876D1D">
        <w:t xml:space="preserve">se of </w:t>
      </w:r>
      <w:r>
        <w:t xml:space="preserve">a </w:t>
      </w:r>
      <w:r w:rsidR="00876D1D">
        <w:t>graded approach for regulatory effectivenes</w:t>
      </w:r>
      <w:r w:rsidR="00E01E0C">
        <w:t>s and efficiency was discussed.</w:t>
      </w:r>
      <w:r w:rsidR="00876D1D">
        <w:t xml:space="preserve"> Victoria had started </w:t>
      </w:r>
      <w:r>
        <w:t>using a</w:t>
      </w:r>
      <w:r w:rsidR="00876D1D">
        <w:t xml:space="preserve"> graded approach for regulatory effectiveness. </w:t>
      </w:r>
      <w:r w:rsidR="00FF216F">
        <w:t>T</w:t>
      </w:r>
      <w:r w:rsidR="00876D1D">
        <w:t xml:space="preserve">here </w:t>
      </w:r>
      <w:r w:rsidR="00FF216F">
        <w:t xml:space="preserve">is </w:t>
      </w:r>
      <w:r w:rsidR="00762D3C">
        <w:t>an opportunity</w:t>
      </w:r>
      <w:r w:rsidR="002C22D7">
        <w:t xml:space="preserve"> for the RHC to work toward</w:t>
      </w:r>
      <w:r>
        <w:t>s a</w:t>
      </w:r>
      <w:r w:rsidR="002C22D7">
        <w:t xml:space="preserve"> graded approach through the implementation of </w:t>
      </w:r>
      <w:r>
        <w:t xml:space="preserve">the </w:t>
      </w:r>
      <w:r w:rsidR="002C22D7">
        <w:t>‘workbook’ approach and in implementation of the Medical Exposure Code.</w:t>
      </w:r>
    </w:p>
    <w:p w14:paraId="5FBF9B83" w14:textId="450C402B" w:rsidR="002C22D7" w:rsidRDefault="00717C7F" w:rsidP="00876D1D">
      <w:r>
        <w:t>R</w:t>
      </w:r>
      <w:r w:rsidR="003E1AC7">
        <w:t xml:space="preserve">ecent </w:t>
      </w:r>
      <w:r w:rsidR="00762D3C">
        <w:t>government inquiries</w:t>
      </w:r>
      <w:r>
        <w:t xml:space="preserve"> into prohibitions on nuclear power </w:t>
      </w:r>
      <w:r w:rsidR="003E1AC7">
        <w:t xml:space="preserve">by </w:t>
      </w:r>
      <w:r>
        <w:t xml:space="preserve">the </w:t>
      </w:r>
      <w:r w:rsidR="003E1AC7">
        <w:t xml:space="preserve">NSW and </w:t>
      </w:r>
      <w:r w:rsidR="00FF216F">
        <w:t>Victoria</w:t>
      </w:r>
      <w:r w:rsidR="003E1AC7">
        <w:t xml:space="preserve"> were discussed.</w:t>
      </w:r>
    </w:p>
    <w:p w14:paraId="54BDDEE2" w14:textId="77777777" w:rsidR="001514FB" w:rsidRPr="003E1AC7" w:rsidRDefault="001514FB" w:rsidP="00DA49B3">
      <w:pPr>
        <w:ind w:left="1134" w:hanging="1134"/>
      </w:pPr>
    </w:p>
    <w:p w14:paraId="131C6C54" w14:textId="77777777" w:rsidR="004E5001" w:rsidRDefault="004E5001" w:rsidP="004E5001">
      <w:pPr>
        <w:pStyle w:val="Agendaitem-supplementary"/>
      </w:pPr>
      <w:r>
        <w:t xml:space="preserve">Next Meeting – </w:t>
      </w:r>
      <w:r w:rsidR="007E2B11">
        <w:t>March 2020</w:t>
      </w:r>
      <w:r>
        <w:tab/>
      </w:r>
      <w:r w:rsidR="009845BC">
        <w:t>Chair</w:t>
      </w:r>
    </w:p>
    <w:p w14:paraId="44749F64" w14:textId="77777777" w:rsidR="004E5001" w:rsidRDefault="00313DE9" w:rsidP="008C430B">
      <w:r>
        <w:t xml:space="preserve">The next </w:t>
      </w:r>
      <w:r w:rsidR="009E7CAF">
        <w:t xml:space="preserve">RHC </w:t>
      </w:r>
      <w:r>
        <w:t xml:space="preserve">meeting will be held </w:t>
      </w:r>
      <w:r w:rsidR="00E44900">
        <w:t xml:space="preserve">in </w:t>
      </w:r>
      <w:r w:rsidR="00D96FD2">
        <w:t>Sydney</w:t>
      </w:r>
      <w:r w:rsidR="00910D70">
        <w:t xml:space="preserve"> on 4-5 March 2020</w:t>
      </w:r>
      <w:r w:rsidR="00D96FD2">
        <w:t xml:space="preserve">. </w:t>
      </w:r>
    </w:p>
    <w:p w14:paraId="4913A71B" w14:textId="77777777" w:rsidR="00547024" w:rsidRDefault="00547024" w:rsidP="00F66763"/>
    <w:sectPr w:rsidR="00547024" w:rsidSect="0071661E">
      <w:headerReference w:type="default" r:id="rId12"/>
      <w:footerReference w:type="default" r:id="rId13"/>
      <w:headerReference w:type="first" r:id="rId14"/>
      <w:footerReference w:type="first" r:id="rId15"/>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A0B905" w14:textId="77777777" w:rsidR="004C3859" w:rsidRDefault="004C3859" w:rsidP="00FE7A6F">
      <w:r>
        <w:separator/>
      </w:r>
    </w:p>
  </w:endnote>
  <w:endnote w:type="continuationSeparator" w:id="0">
    <w:p w14:paraId="4C8AE321" w14:textId="77777777" w:rsidR="004C3859" w:rsidRDefault="004C3859"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91EFEE" w14:textId="5C0A52DD" w:rsidR="00EF030B" w:rsidRPr="00987C17" w:rsidRDefault="00EF030B" w:rsidP="008C430B">
    <w:pPr>
      <w:pStyle w:val="Footer"/>
      <w:tabs>
        <w:tab w:val="clear" w:pos="4513"/>
        <w:tab w:val="clear" w:pos="9026"/>
        <w:tab w:val="center" w:pos="4820"/>
        <w:tab w:val="right" w:pos="9639"/>
      </w:tabs>
      <w:rPr>
        <w:sz w:val="16"/>
        <w:szCs w:val="16"/>
      </w:rPr>
    </w:pPr>
    <w:r>
      <w:rPr>
        <w:noProof/>
      </w:rPr>
      <w:drawing>
        <wp:anchor distT="0" distB="0" distL="114300" distR="114300" simplePos="0" relativeHeight="251657728" behindDoc="0" locked="0" layoutInCell="1" allowOverlap="1" wp14:anchorId="3560D7C2" wp14:editId="33CE2E82">
          <wp:simplePos x="0" y="0"/>
          <wp:positionH relativeFrom="column">
            <wp:posOffset>0</wp:posOffset>
          </wp:positionH>
          <wp:positionV relativeFrom="paragraph">
            <wp:posOffset>163830</wp:posOffset>
          </wp:positionV>
          <wp:extent cx="6119495" cy="53975"/>
          <wp:effectExtent l="0" t="0" r="0" b="0"/>
          <wp:wrapTopAndBottom/>
          <wp:docPr id="5"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53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13-14 November 2019</w:t>
    </w:r>
    <w:r w:rsidRPr="00987C17">
      <w:rPr>
        <w:sz w:val="16"/>
        <w:szCs w:val="16"/>
      </w:rPr>
      <w:tab/>
    </w:r>
    <w:r w:rsidR="006A16B8">
      <w:rPr>
        <w:sz w:val="16"/>
        <w:szCs w:val="16"/>
      </w:rPr>
      <w:t>Final</w:t>
    </w:r>
    <w:r w:rsidRPr="00987C17">
      <w:rPr>
        <w:sz w:val="16"/>
        <w:szCs w:val="16"/>
      </w:rPr>
      <w:t xml:space="preserve"> </w:t>
    </w:r>
    <w:r w:rsidR="006A16B8">
      <w:rPr>
        <w:sz w:val="16"/>
        <w:szCs w:val="16"/>
      </w:rPr>
      <w:t>m</w:t>
    </w:r>
    <w:r w:rsidRPr="00987C17">
      <w:rPr>
        <w:sz w:val="16"/>
        <w:szCs w:val="16"/>
      </w:rPr>
      <w:t>inutes</w:t>
    </w:r>
    <w:r w:rsidRPr="00987C17">
      <w:rPr>
        <w:sz w:val="16"/>
        <w:szCs w:val="16"/>
      </w:rPr>
      <w:br/>
    </w:r>
    <w:r>
      <w:rPr>
        <w:sz w:val="16"/>
        <w:szCs w:val="16"/>
      </w:rPr>
      <w:t>Meeting minutes</w:t>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6A16B8">
      <w:rPr>
        <w:b/>
        <w:noProof/>
        <w:sz w:val="16"/>
        <w:szCs w:val="16"/>
      </w:rPr>
      <w:t>5</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6A16B8">
      <w:rPr>
        <w:b/>
        <w:noProof/>
        <w:sz w:val="16"/>
        <w:szCs w:val="16"/>
      </w:rPr>
      <w:t>14</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AC194F" w14:textId="560BE8AB" w:rsidR="00EF030B" w:rsidRPr="00987C17" w:rsidRDefault="00EF030B" w:rsidP="00855E09">
    <w:pPr>
      <w:pStyle w:val="Footer"/>
      <w:tabs>
        <w:tab w:val="clear" w:pos="4513"/>
        <w:tab w:val="clear" w:pos="9026"/>
        <w:tab w:val="center" w:pos="4820"/>
        <w:tab w:val="right" w:pos="9639"/>
      </w:tabs>
      <w:rPr>
        <w:sz w:val="16"/>
        <w:szCs w:val="16"/>
      </w:rPr>
    </w:pPr>
    <w:r>
      <w:rPr>
        <w:noProof/>
      </w:rPr>
      <w:drawing>
        <wp:anchor distT="0" distB="0" distL="114300" distR="114300" simplePos="0" relativeHeight="251656704" behindDoc="0" locked="0" layoutInCell="1" allowOverlap="1" wp14:anchorId="7F87A97A" wp14:editId="6D808058">
          <wp:simplePos x="0" y="0"/>
          <wp:positionH relativeFrom="column">
            <wp:posOffset>0</wp:posOffset>
          </wp:positionH>
          <wp:positionV relativeFrom="paragraph">
            <wp:posOffset>163830</wp:posOffset>
          </wp:positionV>
          <wp:extent cx="6119495" cy="53975"/>
          <wp:effectExtent l="0" t="0" r="0" b="0"/>
          <wp:wrapTopAndBottom/>
          <wp:docPr id="4"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19495" cy="53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Pr>
        <w:sz w:val="16"/>
        <w:szCs w:val="16"/>
      </w:rPr>
      <w:t>13-14 November 2019</w:t>
    </w:r>
    <w:r w:rsidRPr="00987C17">
      <w:rPr>
        <w:sz w:val="16"/>
        <w:szCs w:val="16"/>
      </w:rPr>
      <w:tab/>
    </w:r>
    <w:r w:rsidR="006A16B8">
      <w:rPr>
        <w:sz w:val="16"/>
        <w:szCs w:val="16"/>
      </w:rPr>
      <w:t>Final m</w:t>
    </w:r>
    <w:r w:rsidRPr="00987C17">
      <w:rPr>
        <w:sz w:val="16"/>
        <w:szCs w:val="16"/>
      </w:rPr>
      <w:t>inutes</w:t>
    </w:r>
    <w:r w:rsidRPr="00987C17">
      <w:rPr>
        <w:sz w:val="16"/>
        <w:szCs w:val="16"/>
      </w:rPr>
      <w:br/>
    </w:r>
    <w:r>
      <w:rPr>
        <w:sz w:val="16"/>
        <w:szCs w:val="16"/>
      </w:rPr>
      <w:t>Meeting minutes</w:t>
    </w:r>
    <w:r w:rsidRPr="00987C17">
      <w:rPr>
        <w:sz w:val="16"/>
        <w:szCs w:val="16"/>
      </w:rPr>
      <w:tab/>
      <w:t>For Official Use Only</w:t>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6A16B8">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6A16B8">
      <w:rPr>
        <w:b/>
        <w:noProof/>
        <w:sz w:val="16"/>
        <w:szCs w:val="16"/>
      </w:rPr>
      <w:t>14</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E22B19" w14:textId="77777777" w:rsidR="004C3859" w:rsidRDefault="004C3859" w:rsidP="00FE7A6F">
      <w:r>
        <w:separator/>
      </w:r>
    </w:p>
  </w:footnote>
  <w:footnote w:type="continuationSeparator" w:id="0">
    <w:p w14:paraId="41A03F45" w14:textId="77777777" w:rsidR="004C3859" w:rsidRDefault="004C3859"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90824" w14:textId="687ECBE5" w:rsidR="00EF030B" w:rsidRPr="009C5959" w:rsidRDefault="00EF030B" w:rsidP="009C5959">
    <w:pPr>
      <w:spacing w:before="0"/>
      <w:jc w:val="center"/>
      <w:rPr>
        <w:sz w:val="16"/>
      </w:rPr>
    </w:pPr>
    <w:r w:rsidRPr="009C5959">
      <w:rPr>
        <w:sz w:val="16"/>
      </w:rPr>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CDD159" w14:textId="77777777" w:rsidR="00EF030B" w:rsidRPr="00942400" w:rsidRDefault="00EF030B" w:rsidP="00942400">
    <w:pPr>
      <w:pStyle w:val="Header"/>
      <w:tabs>
        <w:tab w:val="clear" w:pos="4513"/>
      </w:tabs>
      <w:spacing w:before="0"/>
      <w:jc w:val="center"/>
      <w:rPr>
        <w:sz w:val="16"/>
        <w:szCs w:val="16"/>
      </w:rPr>
    </w:pPr>
    <w:r w:rsidRPr="00942400">
      <w:rPr>
        <w:sz w:val="16"/>
        <w:szCs w:val="16"/>
      </w:rPr>
      <w:t>For Official Use Only</w:t>
    </w:r>
  </w:p>
  <w:p w14:paraId="72E4E6D8" w14:textId="25A29905" w:rsidR="00EF030B" w:rsidRPr="00987C17" w:rsidRDefault="00EF030B" w:rsidP="00CD62EE">
    <w:pPr>
      <w:pStyle w:val="Header"/>
      <w:tabs>
        <w:tab w:val="clear" w:pos="4513"/>
      </w:tabs>
      <w:spacing w:before="0"/>
      <w:jc w:val="center"/>
    </w:pPr>
    <w:r w:rsidRPr="0033182F">
      <w:rPr>
        <w:noProof/>
      </w:rPr>
      <w:drawing>
        <wp:inline distT="0" distB="0" distL="0" distR="0" wp14:anchorId="5F41EF56" wp14:editId="6444273F">
          <wp:extent cx="6122670"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2670" cy="73152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3580B"/>
    <w:multiLevelType w:val="hybridMultilevel"/>
    <w:tmpl w:val="F1AE5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2DA6128"/>
    <w:multiLevelType w:val="hybridMultilevel"/>
    <w:tmpl w:val="6450DB78"/>
    <w:lvl w:ilvl="0" w:tplc="58C4DB7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FF5D1B"/>
    <w:multiLevelType w:val="hybridMultilevel"/>
    <w:tmpl w:val="33FC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8DE77C7"/>
    <w:multiLevelType w:val="hybridMultilevel"/>
    <w:tmpl w:val="95AA37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DBA4624"/>
    <w:multiLevelType w:val="hybridMultilevel"/>
    <w:tmpl w:val="F66C1F46"/>
    <w:lvl w:ilvl="0" w:tplc="E6307B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DD8452D"/>
    <w:multiLevelType w:val="multilevel"/>
    <w:tmpl w:val="329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7" w15:restartNumberingAfterBreak="0">
    <w:nsid w:val="40FE1C89"/>
    <w:multiLevelType w:val="hybridMultilevel"/>
    <w:tmpl w:val="C63EE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41FC24D4"/>
    <w:multiLevelType w:val="hybridMultilevel"/>
    <w:tmpl w:val="35DA51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08077C3"/>
    <w:multiLevelType w:val="hybridMultilevel"/>
    <w:tmpl w:val="7B5E2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B2B489B"/>
    <w:multiLevelType w:val="hybridMultilevel"/>
    <w:tmpl w:val="27FC59C4"/>
    <w:lvl w:ilvl="0" w:tplc="75B4F9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5F087EDB"/>
    <w:multiLevelType w:val="hybridMultilevel"/>
    <w:tmpl w:val="E67CB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1228C2"/>
    <w:multiLevelType w:val="hybridMultilevel"/>
    <w:tmpl w:val="6C7E9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15D73A8"/>
    <w:multiLevelType w:val="hybridMultilevel"/>
    <w:tmpl w:val="2A789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2BC0D2E"/>
    <w:multiLevelType w:val="hybridMultilevel"/>
    <w:tmpl w:val="2A98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6FD43A9"/>
    <w:multiLevelType w:val="hybridMultilevel"/>
    <w:tmpl w:val="BE62352C"/>
    <w:lvl w:ilvl="0" w:tplc="161A2B7C">
      <w:numFmt w:val="bullet"/>
      <w:lvlText w:val=""/>
      <w:lvlJc w:val="left"/>
      <w:pPr>
        <w:ind w:left="720" w:hanging="360"/>
      </w:pPr>
      <w:rPr>
        <w:rFonts w:ascii="Symbol" w:eastAsia="Times New Roman" w:hAnsi="Symbol"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74D3110"/>
    <w:multiLevelType w:val="multilevel"/>
    <w:tmpl w:val="5A4A4130"/>
    <w:lvl w:ilvl="0">
      <w:start w:val="1"/>
      <w:numFmt w:val="decimal"/>
      <w:pStyle w:val="Agendaitem-main"/>
      <w:lvlText w:val="%1."/>
      <w:lvlJc w:val="left"/>
      <w:pPr>
        <w:tabs>
          <w:tab w:val="num" w:pos="454"/>
        </w:tabs>
        <w:ind w:left="454" w:hanging="454"/>
      </w:pPr>
      <w:rPr>
        <w:rFonts w:hint="default"/>
      </w:rPr>
    </w:lvl>
    <w:lvl w:ilvl="1">
      <w:start w:val="1"/>
      <w:numFmt w:val="decimal"/>
      <w:pStyle w:val="Agendaitem-supplementary"/>
      <w:lvlText w:val="Item %1.%2"/>
      <w:lvlJc w:val="left"/>
      <w:pPr>
        <w:tabs>
          <w:tab w:val="num" w:pos="1134"/>
        </w:tabs>
        <w:ind w:left="1134" w:hanging="1134"/>
      </w:pPr>
      <w:rPr>
        <w:rFonts w:hint="default"/>
      </w:rPr>
    </w:lvl>
    <w:lvl w:ilvl="2">
      <w:start w:val="1"/>
      <w:numFmt w:val="decimal"/>
      <w:pStyle w:val="Agendaitem-thirdlevel"/>
      <w:lvlText w:val="Item %1.%2.%3"/>
      <w:lvlJc w:val="left"/>
      <w:pPr>
        <w:tabs>
          <w:tab w:val="num" w:pos="1560"/>
        </w:tabs>
        <w:ind w:left="1560" w:hanging="1134"/>
      </w:pPr>
      <w:rPr>
        <w:rFonts w:hint="default"/>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B30539B"/>
    <w:multiLevelType w:val="hybridMultilevel"/>
    <w:tmpl w:val="F8A0A194"/>
    <w:lvl w:ilvl="0" w:tplc="1B0CDF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E296386"/>
    <w:multiLevelType w:val="hybridMultilevel"/>
    <w:tmpl w:val="8DACA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640562D"/>
    <w:multiLevelType w:val="hybridMultilevel"/>
    <w:tmpl w:val="64AEDA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8"/>
  </w:num>
  <w:num w:numId="2">
    <w:abstractNumId w:val="6"/>
  </w:num>
  <w:num w:numId="3">
    <w:abstractNumId w:val="17"/>
  </w:num>
  <w:num w:numId="4">
    <w:abstractNumId w:val="17"/>
  </w:num>
  <w:num w:numId="5">
    <w:abstractNumId w:val="17"/>
  </w:num>
  <w:num w:numId="6">
    <w:abstractNumId w:val="20"/>
  </w:num>
  <w:num w:numId="7">
    <w:abstractNumId w:val="16"/>
  </w:num>
  <w:num w:numId="8">
    <w:abstractNumId w:val="2"/>
  </w:num>
  <w:num w:numId="9">
    <w:abstractNumId w:val="15"/>
  </w:num>
  <w:num w:numId="10">
    <w:abstractNumId w:val="0"/>
  </w:num>
  <w:num w:numId="11">
    <w:abstractNumId w:val="14"/>
  </w:num>
  <w:num w:numId="12">
    <w:abstractNumId w:val="4"/>
  </w:num>
  <w:num w:numId="13">
    <w:abstractNumId w:val="11"/>
  </w:num>
  <w:num w:numId="14">
    <w:abstractNumId w:val="18"/>
  </w:num>
  <w:num w:numId="15">
    <w:abstractNumId w:val="3"/>
  </w:num>
  <w:num w:numId="16">
    <w:abstractNumId w:val="5"/>
  </w:num>
  <w:num w:numId="17">
    <w:abstractNumId w:val="1"/>
  </w:num>
  <w:num w:numId="18">
    <w:abstractNumId w:val="13"/>
  </w:num>
  <w:num w:numId="19">
    <w:abstractNumId w:val="12"/>
  </w:num>
  <w:num w:numId="20">
    <w:abstractNumId w:val="9"/>
  </w:num>
  <w:num w:numId="21">
    <w:abstractNumId w:val="19"/>
  </w:num>
  <w:num w:numId="22">
    <w:abstractNumId w:val="10"/>
  </w:num>
  <w:num w:numId="23">
    <w:abstractNumId w:val="7"/>
  </w:num>
  <w:num w:numId="24">
    <w:abstractNumId w:val="17"/>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ocumentProtection w:edit="trackedChanges" w:enforcement="0"/>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C3C86C-3AD5-441E-9702-D4F97B5484B4}"/>
    <w:docVar w:name="dgnword-eventsink" w:val="412884904"/>
  </w:docVars>
  <w:rsids>
    <w:rsidRoot w:val="00780725"/>
    <w:rsid w:val="0000037A"/>
    <w:rsid w:val="00000423"/>
    <w:rsid w:val="000005E2"/>
    <w:rsid w:val="000012EA"/>
    <w:rsid w:val="000024AB"/>
    <w:rsid w:val="0000309B"/>
    <w:rsid w:val="00003B21"/>
    <w:rsid w:val="00003DF0"/>
    <w:rsid w:val="00005E96"/>
    <w:rsid w:val="000061C6"/>
    <w:rsid w:val="0000682F"/>
    <w:rsid w:val="0000691E"/>
    <w:rsid w:val="000069F4"/>
    <w:rsid w:val="00006CA0"/>
    <w:rsid w:val="00007786"/>
    <w:rsid w:val="000078A4"/>
    <w:rsid w:val="00007F03"/>
    <w:rsid w:val="000101AF"/>
    <w:rsid w:val="0001049D"/>
    <w:rsid w:val="00010FC1"/>
    <w:rsid w:val="00012C23"/>
    <w:rsid w:val="00013F5C"/>
    <w:rsid w:val="00014EA7"/>
    <w:rsid w:val="00020EE1"/>
    <w:rsid w:val="00021477"/>
    <w:rsid w:val="00022AF9"/>
    <w:rsid w:val="0002306A"/>
    <w:rsid w:val="00023501"/>
    <w:rsid w:val="00026C9E"/>
    <w:rsid w:val="00026E01"/>
    <w:rsid w:val="00027070"/>
    <w:rsid w:val="00030120"/>
    <w:rsid w:val="0003047A"/>
    <w:rsid w:val="0003091A"/>
    <w:rsid w:val="00030EE5"/>
    <w:rsid w:val="00031468"/>
    <w:rsid w:val="000329DA"/>
    <w:rsid w:val="00032DBB"/>
    <w:rsid w:val="00034389"/>
    <w:rsid w:val="000354E4"/>
    <w:rsid w:val="00035DE1"/>
    <w:rsid w:val="00036F24"/>
    <w:rsid w:val="000377C6"/>
    <w:rsid w:val="00037CAE"/>
    <w:rsid w:val="000418F3"/>
    <w:rsid w:val="000423C8"/>
    <w:rsid w:val="000429DE"/>
    <w:rsid w:val="00043A93"/>
    <w:rsid w:val="000445B6"/>
    <w:rsid w:val="000446B7"/>
    <w:rsid w:val="0004565F"/>
    <w:rsid w:val="00045849"/>
    <w:rsid w:val="00046176"/>
    <w:rsid w:val="000462B0"/>
    <w:rsid w:val="00046C7E"/>
    <w:rsid w:val="0004763E"/>
    <w:rsid w:val="00047BA6"/>
    <w:rsid w:val="00051465"/>
    <w:rsid w:val="0005151A"/>
    <w:rsid w:val="00052025"/>
    <w:rsid w:val="00052F4F"/>
    <w:rsid w:val="00054473"/>
    <w:rsid w:val="000549D7"/>
    <w:rsid w:val="00055365"/>
    <w:rsid w:val="000554DC"/>
    <w:rsid w:val="00055EC5"/>
    <w:rsid w:val="00056C2F"/>
    <w:rsid w:val="000578D1"/>
    <w:rsid w:val="00060118"/>
    <w:rsid w:val="000604C8"/>
    <w:rsid w:val="000619D4"/>
    <w:rsid w:val="00061E26"/>
    <w:rsid w:val="00062D2E"/>
    <w:rsid w:val="00062EA4"/>
    <w:rsid w:val="000636D0"/>
    <w:rsid w:val="00064205"/>
    <w:rsid w:val="00064488"/>
    <w:rsid w:val="00065325"/>
    <w:rsid w:val="00066C6B"/>
    <w:rsid w:val="00067F1F"/>
    <w:rsid w:val="00070B3F"/>
    <w:rsid w:val="000715BF"/>
    <w:rsid w:val="00071A79"/>
    <w:rsid w:val="00072C2F"/>
    <w:rsid w:val="00073071"/>
    <w:rsid w:val="0007414B"/>
    <w:rsid w:val="00074667"/>
    <w:rsid w:val="00074862"/>
    <w:rsid w:val="00075A56"/>
    <w:rsid w:val="00075A8F"/>
    <w:rsid w:val="0007759C"/>
    <w:rsid w:val="00080127"/>
    <w:rsid w:val="00084425"/>
    <w:rsid w:val="00084B6E"/>
    <w:rsid w:val="00084FDE"/>
    <w:rsid w:val="00090B15"/>
    <w:rsid w:val="0009196A"/>
    <w:rsid w:val="000921FF"/>
    <w:rsid w:val="00094B26"/>
    <w:rsid w:val="00096165"/>
    <w:rsid w:val="000A37F6"/>
    <w:rsid w:val="000A3C20"/>
    <w:rsid w:val="000A505F"/>
    <w:rsid w:val="000A63B4"/>
    <w:rsid w:val="000A6A94"/>
    <w:rsid w:val="000B23A9"/>
    <w:rsid w:val="000B2715"/>
    <w:rsid w:val="000B27F5"/>
    <w:rsid w:val="000B3BD5"/>
    <w:rsid w:val="000B5AD1"/>
    <w:rsid w:val="000B5C27"/>
    <w:rsid w:val="000B5F37"/>
    <w:rsid w:val="000B62A6"/>
    <w:rsid w:val="000B6818"/>
    <w:rsid w:val="000B6939"/>
    <w:rsid w:val="000B70B9"/>
    <w:rsid w:val="000B76BD"/>
    <w:rsid w:val="000C1471"/>
    <w:rsid w:val="000C4866"/>
    <w:rsid w:val="000C55D4"/>
    <w:rsid w:val="000D06C7"/>
    <w:rsid w:val="000D206F"/>
    <w:rsid w:val="000D2BBF"/>
    <w:rsid w:val="000D3CEC"/>
    <w:rsid w:val="000D4182"/>
    <w:rsid w:val="000D4B4E"/>
    <w:rsid w:val="000D4BCD"/>
    <w:rsid w:val="000D6AC3"/>
    <w:rsid w:val="000D6E3C"/>
    <w:rsid w:val="000D7CDF"/>
    <w:rsid w:val="000E02D8"/>
    <w:rsid w:val="000E4861"/>
    <w:rsid w:val="000E526C"/>
    <w:rsid w:val="000E5B17"/>
    <w:rsid w:val="000E72C6"/>
    <w:rsid w:val="000F03BB"/>
    <w:rsid w:val="000F0B9D"/>
    <w:rsid w:val="000F2DEC"/>
    <w:rsid w:val="000F35FB"/>
    <w:rsid w:val="000F5011"/>
    <w:rsid w:val="000F6801"/>
    <w:rsid w:val="000F6F19"/>
    <w:rsid w:val="000F73FB"/>
    <w:rsid w:val="000F77E8"/>
    <w:rsid w:val="001004AB"/>
    <w:rsid w:val="0010093B"/>
    <w:rsid w:val="00102FDA"/>
    <w:rsid w:val="00103587"/>
    <w:rsid w:val="001055E4"/>
    <w:rsid w:val="0010577F"/>
    <w:rsid w:val="00106EBF"/>
    <w:rsid w:val="00110780"/>
    <w:rsid w:val="00112985"/>
    <w:rsid w:val="00112ED4"/>
    <w:rsid w:val="001132F8"/>
    <w:rsid w:val="00113348"/>
    <w:rsid w:val="00113437"/>
    <w:rsid w:val="0011376D"/>
    <w:rsid w:val="001145CA"/>
    <w:rsid w:val="00115835"/>
    <w:rsid w:val="00116531"/>
    <w:rsid w:val="00116BCE"/>
    <w:rsid w:val="001179BB"/>
    <w:rsid w:val="001200B3"/>
    <w:rsid w:val="0012144E"/>
    <w:rsid w:val="00122298"/>
    <w:rsid w:val="00125B8F"/>
    <w:rsid w:val="001301A8"/>
    <w:rsid w:val="0013046B"/>
    <w:rsid w:val="001328DC"/>
    <w:rsid w:val="00132CD3"/>
    <w:rsid w:val="00132D9A"/>
    <w:rsid w:val="0013344B"/>
    <w:rsid w:val="00134479"/>
    <w:rsid w:val="00134826"/>
    <w:rsid w:val="00135A74"/>
    <w:rsid w:val="00135E10"/>
    <w:rsid w:val="00136BEE"/>
    <w:rsid w:val="001377D5"/>
    <w:rsid w:val="00137BBA"/>
    <w:rsid w:val="00140A76"/>
    <w:rsid w:val="001420AB"/>
    <w:rsid w:val="001427EB"/>
    <w:rsid w:val="00143DF8"/>
    <w:rsid w:val="00144DBD"/>
    <w:rsid w:val="00145438"/>
    <w:rsid w:val="00146D78"/>
    <w:rsid w:val="0014700B"/>
    <w:rsid w:val="001511CB"/>
    <w:rsid w:val="001513D3"/>
    <w:rsid w:val="001514FB"/>
    <w:rsid w:val="00152134"/>
    <w:rsid w:val="001537C3"/>
    <w:rsid w:val="00155BB6"/>
    <w:rsid w:val="00155C2E"/>
    <w:rsid w:val="00156081"/>
    <w:rsid w:val="00157299"/>
    <w:rsid w:val="001575C5"/>
    <w:rsid w:val="001600F3"/>
    <w:rsid w:val="0016134D"/>
    <w:rsid w:val="001633C3"/>
    <w:rsid w:val="00164956"/>
    <w:rsid w:val="001650AE"/>
    <w:rsid w:val="0016566B"/>
    <w:rsid w:val="00166A71"/>
    <w:rsid w:val="0016753E"/>
    <w:rsid w:val="00170410"/>
    <w:rsid w:val="00171007"/>
    <w:rsid w:val="001713F2"/>
    <w:rsid w:val="0017166C"/>
    <w:rsid w:val="00172CC4"/>
    <w:rsid w:val="00174B7D"/>
    <w:rsid w:val="00174F8F"/>
    <w:rsid w:val="001750AA"/>
    <w:rsid w:val="001763FE"/>
    <w:rsid w:val="00177080"/>
    <w:rsid w:val="00180678"/>
    <w:rsid w:val="00181175"/>
    <w:rsid w:val="00181CC5"/>
    <w:rsid w:val="00181F9C"/>
    <w:rsid w:val="001825E8"/>
    <w:rsid w:val="00182C3A"/>
    <w:rsid w:val="0018308F"/>
    <w:rsid w:val="00187890"/>
    <w:rsid w:val="001909A9"/>
    <w:rsid w:val="00190E2A"/>
    <w:rsid w:val="0019154A"/>
    <w:rsid w:val="00193075"/>
    <w:rsid w:val="00193A3D"/>
    <w:rsid w:val="0019484E"/>
    <w:rsid w:val="0019718E"/>
    <w:rsid w:val="00197595"/>
    <w:rsid w:val="001A17B3"/>
    <w:rsid w:val="001A3823"/>
    <w:rsid w:val="001A40BA"/>
    <w:rsid w:val="001A4DC3"/>
    <w:rsid w:val="001B018B"/>
    <w:rsid w:val="001B25C0"/>
    <w:rsid w:val="001B2692"/>
    <w:rsid w:val="001B4C7E"/>
    <w:rsid w:val="001B5998"/>
    <w:rsid w:val="001B59A0"/>
    <w:rsid w:val="001B6032"/>
    <w:rsid w:val="001B6AAA"/>
    <w:rsid w:val="001B6D6E"/>
    <w:rsid w:val="001C0B76"/>
    <w:rsid w:val="001C145B"/>
    <w:rsid w:val="001C176F"/>
    <w:rsid w:val="001C2691"/>
    <w:rsid w:val="001C2929"/>
    <w:rsid w:val="001C31E0"/>
    <w:rsid w:val="001C47EE"/>
    <w:rsid w:val="001C4C43"/>
    <w:rsid w:val="001C4FA6"/>
    <w:rsid w:val="001C7CFD"/>
    <w:rsid w:val="001D0178"/>
    <w:rsid w:val="001D058F"/>
    <w:rsid w:val="001D0C99"/>
    <w:rsid w:val="001D17E0"/>
    <w:rsid w:val="001D2118"/>
    <w:rsid w:val="001D2386"/>
    <w:rsid w:val="001D38EA"/>
    <w:rsid w:val="001D3E62"/>
    <w:rsid w:val="001D41F4"/>
    <w:rsid w:val="001D66AA"/>
    <w:rsid w:val="001D66B3"/>
    <w:rsid w:val="001D69D8"/>
    <w:rsid w:val="001D74E2"/>
    <w:rsid w:val="001E0D15"/>
    <w:rsid w:val="001E1F43"/>
    <w:rsid w:val="001E207D"/>
    <w:rsid w:val="001E2739"/>
    <w:rsid w:val="001E3DD2"/>
    <w:rsid w:val="001E3F88"/>
    <w:rsid w:val="001E5401"/>
    <w:rsid w:val="001E5C2A"/>
    <w:rsid w:val="001E5E03"/>
    <w:rsid w:val="001E66C4"/>
    <w:rsid w:val="001E67E4"/>
    <w:rsid w:val="001E6F4A"/>
    <w:rsid w:val="001E7CCF"/>
    <w:rsid w:val="001E7D80"/>
    <w:rsid w:val="001F024E"/>
    <w:rsid w:val="001F02CA"/>
    <w:rsid w:val="001F061A"/>
    <w:rsid w:val="001F21D0"/>
    <w:rsid w:val="001F2857"/>
    <w:rsid w:val="001F2FE4"/>
    <w:rsid w:val="001F3215"/>
    <w:rsid w:val="00201DE9"/>
    <w:rsid w:val="002022E9"/>
    <w:rsid w:val="00202F52"/>
    <w:rsid w:val="00203000"/>
    <w:rsid w:val="0020388B"/>
    <w:rsid w:val="00204B4F"/>
    <w:rsid w:val="00206500"/>
    <w:rsid w:val="00207424"/>
    <w:rsid w:val="002104E2"/>
    <w:rsid w:val="00210648"/>
    <w:rsid w:val="00210A76"/>
    <w:rsid w:val="0021143B"/>
    <w:rsid w:val="002163F8"/>
    <w:rsid w:val="002177B4"/>
    <w:rsid w:val="002179A8"/>
    <w:rsid w:val="00220EA8"/>
    <w:rsid w:val="002222B4"/>
    <w:rsid w:val="00223542"/>
    <w:rsid w:val="0022443D"/>
    <w:rsid w:val="002268D3"/>
    <w:rsid w:val="002269E0"/>
    <w:rsid w:val="00227256"/>
    <w:rsid w:val="002279E7"/>
    <w:rsid w:val="00231674"/>
    <w:rsid w:val="00231E44"/>
    <w:rsid w:val="00232E38"/>
    <w:rsid w:val="0023473B"/>
    <w:rsid w:val="00234E34"/>
    <w:rsid w:val="00236649"/>
    <w:rsid w:val="002366B6"/>
    <w:rsid w:val="002372F2"/>
    <w:rsid w:val="00237857"/>
    <w:rsid w:val="00237CA4"/>
    <w:rsid w:val="00241993"/>
    <w:rsid w:val="0024241B"/>
    <w:rsid w:val="00244C8F"/>
    <w:rsid w:val="00245725"/>
    <w:rsid w:val="00245966"/>
    <w:rsid w:val="00246456"/>
    <w:rsid w:val="0024746E"/>
    <w:rsid w:val="002505FC"/>
    <w:rsid w:val="0025081D"/>
    <w:rsid w:val="002520B0"/>
    <w:rsid w:val="00253752"/>
    <w:rsid w:val="00253BDF"/>
    <w:rsid w:val="00253DBD"/>
    <w:rsid w:val="00253EA5"/>
    <w:rsid w:val="00255009"/>
    <w:rsid w:val="0025685A"/>
    <w:rsid w:val="00256993"/>
    <w:rsid w:val="00257A05"/>
    <w:rsid w:val="002600E0"/>
    <w:rsid w:val="00260A39"/>
    <w:rsid w:val="00261754"/>
    <w:rsid w:val="00261AEC"/>
    <w:rsid w:val="00262A65"/>
    <w:rsid w:val="00262E82"/>
    <w:rsid w:val="002659A3"/>
    <w:rsid w:val="002665A5"/>
    <w:rsid w:val="00266EB4"/>
    <w:rsid w:val="00267F60"/>
    <w:rsid w:val="002701FB"/>
    <w:rsid w:val="00270D11"/>
    <w:rsid w:val="00273D64"/>
    <w:rsid w:val="00276B00"/>
    <w:rsid w:val="00276FA2"/>
    <w:rsid w:val="00277804"/>
    <w:rsid w:val="00277AFA"/>
    <w:rsid w:val="00281668"/>
    <w:rsid w:val="00281B07"/>
    <w:rsid w:val="0028228A"/>
    <w:rsid w:val="00282682"/>
    <w:rsid w:val="0028281C"/>
    <w:rsid w:val="0028300F"/>
    <w:rsid w:val="00283559"/>
    <w:rsid w:val="00283D06"/>
    <w:rsid w:val="002866E0"/>
    <w:rsid w:val="00286B23"/>
    <w:rsid w:val="002876A7"/>
    <w:rsid w:val="00291969"/>
    <w:rsid w:val="00293DB4"/>
    <w:rsid w:val="0029437C"/>
    <w:rsid w:val="00295775"/>
    <w:rsid w:val="00296EE7"/>
    <w:rsid w:val="002A0509"/>
    <w:rsid w:val="002A0D1C"/>
    <w:rsid w:val="002A1133"/>
    <w:rsid w:val="002A1229"/>
    <w:rsid w:val="002A1927"/>
    <w:rsid w:val="002A1A29"/>
    <w:rsid w:val="002A2309"/>
    <w:rsid w:val="002A2560"/>
    <w:rsid w:val="002A263D"/>
    <w:rsid w:val="002A3A5D"/>
    <w:rsid w:val="002A438B"/>
    <w:rsid w:val="002A4F19"/>
    <w:rsid w:val="002A5C44"/>
    <w:rsid w:val="002A6065"/>
    <w:rsid w:val="002A69B8"/>
    <w:rsid w:val="002A7403"/>
    <w:rsid w:val="002A7480"/>
    <w:rsid w:val="002B0B15"/>
    <w:rsid w:val="002B1266"/>
    <w:rsid w:val="002B1863"/>
    <w:rsid w:val="002B2D15"/>
    <w:rsid w:val="002B31DB"/>
    <w:rsid w:val="002B3E85"/>
    <w:rsid w:val="002B4751"/>
    <w:rsid w:val="002B4A31"/>
    <w:rsid w:val="002B6DDD"/>
    <w:rsid w:val="002C1E66"/>
    <w:rsid w:val="002C22D7"/>
    <w:rsid w:val="002C2AD4"/>
    <w:rsid w:val="002C2D97"/>
    <w:rsid w:val="002C484B"/>
    <w:rsid w:val="002C55E7"/>
    <w:rsid w:val="002C5D57"/>
    <w:rsid w:val="002C66F8"/>
    <w:rsid w:val="002C7988"/>
    <w:rsid w:val="002D09A3"/>
    <w:rsid w:val="002D1078"/>
    <w:rsid w:val="002D1E99"/>
    <w:rsid w:val="002D4E14"/>
    <w:rsid w:val="002D51DE"/>
    <w:rsid w:val="002D5347"/>
    <w:rsid w:val="002D5E1F"/>
    <w:rsid w:val="002D6EB3"/>
    <w:rsid w:val="002E195E"/>
    <w:rsid w:val="002E1A84"/>
    <w:rsid w:val="002E3113"/>
    <w:rsid w:val="002E388C"/>
    <w:rsid w:val="002E5F10"/>
    <w:rsid w:val="002E75F6"/>
    <w:rsid w:val="002F369E"/>
    <w:rsid w:val="002F3B11"/>
    <w:rsid w:val="002F5A88"/>
    <w:rsid w:val="002F5BFE"/>
    <w:rsid w:val="002F6C7B"/>
    <w:rsid w:val="002F6CB5"/>
    <w:rsid w:val="002F7528"/>
    <w:rsid w:val="003008CA"/>
    <w:rsid w:val="00300B81"/>
    <w:rsid w:val="00302E8A"/>
    <w:rsid w:val="0030546D"/>
    <w:rsid w:val="003055D0"/>
    <w:rsid w:val="0030574B"/>
    <w:rsid w:val="003077A5"/>
    <w:rsid w:val="0031061A"/>
    <w:rsid w:val="003110DD"/>
    <w:rsid w:val="00311991"/>
    <w:rsid w:val="0031247F"/>
    <w:rsid w:val="00312831"/>
    <w:rsid w:val="00312BD7"/>
    <w:rsid w:val="00313DE9"/>
    <w:rsid w:val="003148F1"/>
    <w:rsid w:val="0031505E"/>
    <w:rsid w:val="00315307"/>
    <w:rsid w:val="0031625F"/>
    <w:rsid w:val="00317411"/>
    <w:rsid w:val="003176B3"/>
    <w:rsid w:val="00317EFC"/>
    <w:rsid w:val="003204ED"/>
    <w:rsid w:val="003208E4"/>
    <w:rsid w:val="003208F4"/>
    <w:rsid w:val="00320F0D"/>
    <w:rsid w:val="00321483"/>
    <w:rsid w:val="00323571"/>
    <w:rsid w:val="003237B2"/>
    <w:rsid w:val="00326079"/>
    <w:rsid w:val="00326110"/>
    <w:rsid w:val="00326D14"/>
    <w:rsid w:val="00332D8F"/>
    <w:rsid w:val="00333274"/>
    <w:rsid w:val="003334FA"/>
    <w:rsid w:val="0033542E"/>
    <w:rsid w:val="00335590"/>
    <w:rsid w:val="00335900"/>
    <w:rsid w:val="00337256"/>
    <w:rsid w:val="003404E3"/>
    <w:rsid w:val="003410BF"/>
    <w:rsid w:val="00341D60"/>
    <w:rsid w:val="00343B30"/>
    <w:rsid w:val="00343E0E"/>
    <w:rsid w:val="003459F1"/>
    <w:rsid w:val="00345B0D"/>
    <w:rsid w:val="003460A9"/>
    <w:rsid w:val="0034615D"/>
    <w:rsid w:val="00346ADA"/>
    <w:rsid w:val="00347698"/>
    <w:rsid w:val="00350C85"/>
    <w:rsid w:val="00352526"/>
    <w:rsid w:val="003527FD"/>
    <w:rsid w:val="00353FDE"/>
    <w:rsid w:val="0035505C"/>
    <w:rsid w:val="00355D3B"/>
    <w:rsid w:val="003561C1"/>
    <w:rsid w:val="00356C92"/>
    <w:rsid w:val="00356F78"/>
    <w:rsid w:val="00357720"/>
    <w:rsid w:val="00357B46"/>
    <w:rsid w:val="00357DE0"/>
    <w:rsid w:val="00357E50"/>
    <w:rsid w:val="00360852"/>
    <w:rsid w:val="00360FD7"/>
    <w:rsid w:val="00361991"/>
    <w:rsid w:val="00361B64"/>
    <w:rsid w:val="00363264"/>
    <w:rsid w:val="0036569D"/>
    <w:rsid w:val="00365898"/>
    <w:rsid w:val="003661A0"/>
    <w:rsid w:val="003662E1"/>
    <w:rsid w:val="00366D73"/>
    <w:rsid w:val="00370B86"/>
    <w:rsid w:val="00372171"/>
    <w:rsid w:val="0037244B"/>
    <w:rsid w:val="0037298B"/>
    <w:rsid w:val="00372C73"/>
    <w:rsid w:val="00374BC3"/>
    <w:rsid w:val="00375B2E"/>
    <w:rsid w:val="00375C5D"/>
    <w:rsid w:val="00376BB1"/>
    <w:rsid w:val="00377760"/>
    <w:rsid w:val="003815EF"/>
    <w:rsid w:val="00383105"/>
    <w:rsid w:val="00384BD5"/>
    <w:rsid w:val="00386521"/>
    <w:rsid w:val="0039011F"/>
    <w:rsid w:val="003911EF"/>
    <w:rsid w:val="0039169C"/>
    <w:rsid w:val="0039297A"/>
    <w:rsid w:val="00392A03"/>
    <w:rsid w:val="00392AE0"/>
    <w:rsid w:val="00392B65"/>
    <w:rsid w:val="00392DB4"/>
    <w:rsid w:val="00392FDD"/>
    <w:rsid w:val="003933EE"/>
    <w:rsid w:val="003944CE"/>
    <w:rsid w:val="00394557"/>
    <w:rsid w:val="00395502"/>
    <w:rsid w:val="00396609"/>
    <w:rsid w:val="0039706B"/>
    <w:rsid w:val="00397328"/>
    <w:rsid w:val="003973D7"/>
    <w:rsid w:val="003A02FB"/>
    <w:rsid w:val="003A0AF1"/>
    <w:rsid w:val="003A1F67"/>
    <w:rsid w:val="003A237B"/>
    <w:rsid w:val="003A2B4B"/>
    <w:rsid w:val="003A3734"/>
    <w:rsid w:val="003A4C0A"/>
    <w:rsid w:val="003A5031"/>
    <w:rsid w:val="003A6529"/>
    <w:rsid w:val="003B1587"/>
    <w:rsid w:val="003B1CE3"/>
    <w:rsid w:val="003B2467"/>
    <w:rsid w:val="003B517F"/>
    <w:rsid w:val="003B541E"/>
    <w:rsid w:val="003B5B08"/>
    <w:rsid w:val="003B64E9"/>
    <w:rsid w:val="003B6E43"/>
    <w:rsid w:val="003B72C4"/>
    <w:rsid w:val="003B7590"/>
    <w:rsid w:val="003B77FA"/>
    <w:rsid w:val="003C11E4"/>
    <w:rsid w:val="003C2B68"/>
    <w:rsid w:val="003C2C7B"/>
    <w:rsid w:val="003C39C1"/>
    <w:rsid w:val="003C3D67"/>
    <w:rsid w:val="003C42C5"/>
    <w:rsid w:val="003C4EEC"/>
    <w:rsid w:val="003C58CB"/>
    <w:rsid w:val="003C5A76"/>
    <w:rsid w:val="003C6390"/>
    <w:rsid w:val="003C6A0F"/>
    <w:rsid w:val="003D260D"/>
    <w:rsid w:val="003D4B42"/>
    <w:rsid w:val="003D4BB0"/>
    <w:rsid w:val="003D6ACF"/>
    <w:rsid w:val="003D7215"/>
    <w:rsid w:val="003E0B27"/>
    <w:rsid w:val="003E1AC7"/>
    <w:rsid w:val="003E2237"/>
    <w:rsid w:val="003E3E38"/>
    <w:rsid w:val="003E42B5"/>
    <w:rsid w:val="003E4472"/>
    <w:rsid w:val="003E5079"/>
    <w:rsid w:val="003E51B7"/>
    <w:rsid w:val="003E5BC7"/>
    <w:rsid w:val="003E6300"/>
    <w:rsid w:val="003E72E4"/>
    <w:rsid w:val="003F0E8C"/>
    <w:rsid w:val="003F1154"/>
    <w:rsid w:val="003F11BB"/>
    <w:rsid w:val="003F13CE"/>
    <w:rsid w:val="003F2F57"/>
    <w:rsid w:val="003F43D8"/>
    <w:rsid w:val="003F4ADB"/>
    <w:rsid w:val="003F6505"/>
    <w:rsid w:val="003F68C3"/>
    <w:rsid w:val="003F7482"/>
    <w:rsid w:val="00400291"/>
    <w:rsid w:val="00401C88"/>
    <w:rsid w:val="004024E9"/>
    <w:rsid w:val="0040257C"/>
    <w:rsid w:val="00405914"/>
    <w:rsid w:val="00406EC1"/>
    <w:rsid w:val="00407BFE"/>
    <w:rsid w:val="0041283A"/>
    <w:rsid w:val="00413D35"/>
    <w:rsid w:val="00413E9F"/>
    <w:rsid w:val="00415745"/>
    <w:rsid w:val="004166A7"/>
    <w:rsid w:val="00416711"/>
    <w:rsid w:val="00416ABD"/>
    <w:rsid w:val="004171C7"/>
    <w:rsid w:val="004178DA"/>
    <w:rsid w:val="00417E86"/>
    <w:rsid w:val="004203A8"/>
    <w:rsid w:val="00420892"/>
    <w:rsid w:val="00422AC7"/>
    <w:rsid w:val="00422E62"/>
    <w:rsid w:val="004258C9"/>
    <w:rsid w:val="00426539"/>
    <w:rsid w:val="0042677F"/>
    <w:rsid w:val="00430ECE"/>
    <w:rsid w:val="0043110A"/>
    <w:rsid w:val="004313BE"/>
    <w:rsid w:val="004314E5"/>
    <w:rsid w:val="0043169F"/>
    <w:rsid w:val="00431E65"/>
    <w:rsid w:val="0043291A"/>
    <w:rsid w:val="004329BB"/>
    <w:rsid w:val="00432D2E"/>
    <w:rsid w:val="00432F31"/>
    <w:rsid w:val="00433A19"/>
    <w:rsid w:val="004349FC"/>
    <w:rsid w:val="004352CF"/>
    <w:rsid w:val="004357C8"/>
    <w:rsid w:val="00435BD3"/>
    <w:rsid w:val="00437516"/>
    <w:rsid w:val="00440A36"/>
    <w:rsid w:val="004421EB"/>
    <w:rsid w:val="00442D57"/>
    <w:rsid w:val="00443431"/>
    <w:rsid w:val="00444109"/>
    <w:rsid w:val="00444AA3"/>
    <w:rsid w:val="004451ED"/>
    <w:rsid w:val="004458B1"/>
    <w:rsid w:val="00445C54"/>
    <w:rsid w:val="00446A13"/>
    <w:rsid w:val="0044780B"/>
    <w:rsid w:val="00447D2A"/>
    <w:rsid w:val="00447FA6"/>
    <w:rsid w:val="0045039C"/>
    <w:rsid w:val="0045142F"/>
    <w:rsid w:val="004514F1"/>
    <w:rsid w:val="00451CA3"/>
    <w:rsid w:val="00451CDA"/>
    <w:rsid w:val="00452592"/>
    <w:rsid w:val="00452F9D"/>
    <w:rsid w:val="00453393"/>
    <w:rsid w:val="0045393F"/>
    <w:rsid w:val="00454586"/>
    <w:rsid w:val="00455FD6"/>
    <w:rsid w:val="004566E7"/>
    <w:rsid w:val="004576CB"/>
    <w:rsid w:val="00457A3B"/>
    <w:rsid w:val="004618D6"/>
    <w:rsid w:val="0046342F"/>
    <w:rsid w:val="0046538B"/>
    <w:rsid w:val="004654E6"/>
    <w:rsid w:val="00465E9B"/>
    <w:rsid w:val="004677F1"/>
    <w:rsid w:val="00470352"/>
    <w:rsid w:val="0047092D"/>
    <w:rsid w:val="00470933"/>
    <w:rsid w:val="00471635"/>
    <w:rsid w:val="00471685"/>
    <w:rsid w:val="0047247A"/>
    <w:rsid w:val="0047256C"/>
    <w:rsid w:val="00472A3F"/>
    <w:rsid w:val="00474FC2"/>
    <w:rsid w:val="00474FCF"/>
    <w:rsid w:val="00475EFE"/>
    <w:rsid w:val="0047621A"/>
    <w:rsid w:val="00477C52"/>
    <w:rsid w:val="004815B1"/>
    <w:rsid w:val="0048192B"/>
    <w:rsid w:val="0048412C"/>
    <w:rsid w:val="00484512"/>
    <w:rsid w:val="00485557"/>
    <w:rsid w:val="004866C2"/>
    <w:rsid w:val="0048685E"/>
    <w:rsid w:val="00486DF3"/>
    <w:rsid w:val="00486E89"/>
    <w:rsid w:val="004874A3"/>
    <w:rsid w:val="004877BF"/>
    <w:rsid w:val="00487BE3"/>
    <w:rsid w:val="00490FEF"/>
    <w:rsid w:val="0049137D"/>
    <w:rsid w:val="00493258"/>
    <w:rsid w:val="004934A6"/>
    <w:rsid w:val="00494589"/>
    <w:rsid w:val="00495322"/>
    <w:rsid w:val="00496941"/>
    <w:rsid w:val="00496EFE"/>
    <w:rsid w:val="00497BF2"/>
    <w:rsid w:val="00497CEF"/>
    <w:rsid w:val="00497EDB"/>
    <w:rsid w:val="004A07D9"/>
    <w:rsid w:val="004A0F33"/>
    <w:rsid w:val="004A11CC"/>
    <w:rsid w:val="004A16EE"/>
    <w:rsid w:val="004A1966"/>
    <w:rsid w:val="004A2C8B"/>
    <w:rsid w:val="004A2E33"/>
    <w:rsid w:val="004A4226"/>
    <w:rsid w:val="004A5C8C"/>
    <w:rsid w:val="004A6A04"/>
    <w:rsid w:val="004A7D88"/>
    <w:rsid w:val="004B0677"/>
    <w:rsid w:val="004B1ED7"/>
    <w:rsid w:val="004B35F5"/>
    <w:rsid w:val="004B4C9C"/>
    <w:rsid w:val="004B4CDA"/>
    <w:rsid w:val="004B5153"/>
    <w:rsid w:val="004B5D47"/>
    <w:rsid w:val="004B73C4"/>
    <w:rsid w:val="004B7474"/>
    <w:rsid w:val="004C0CB5"/>
    <w:rsid w:val="004C151D"/>
    <w:rsid w:val="004C1A70"/>
    <w:rsid w:val="004C223F"/>
    <w:rsid w:val="004C33F8"/>
    <w:rsid w:val="004C3859"/>
    <w:rsid w:val="004C3BA8"/>
    <w:rsid w:val="004C41E9"/>
    <w:rsid w:val="004C4836"/>
    <w:rsid w:val="004C50E2"/>
    <w:rsid w:val="004C5627"/>
    <w:rsid w:val="004C7F20"/>
    <w:rsid w:val="004D0478"/>
    <w:rsid w:val="004D0DF1"/>
    <w:rsid w:val="004D19A2"/>
    <w:rsid w:val="004E02B6"/>
    <w:rsid w:val="004E0B56"/>
    <w:rsid w:val="004E0CE9"/>
    <w:rsid w:val="004E2DA7"/>
    <w:rsid w:val="004E4746"/>
    <w:rsid w:val="004E48B2"/>
    <w:rsid w:val="004E5001"/>
    <w:rsid w:val="004E5DF7"/>
    <w:rsid w:val="004E75CF"/>
    <w:rsid w:val="004F3201"/>
    <w:rsid w:val="004F378F"/>
    <w:rsid w:val="004F3B29"/>
    <w:rsid w:val="004F548F"/>
    <w:rsid w:val="004F5770"/>
    <w:rsid w:val="004F63E4"/>
    <w:rsid w:val="004F7C68"/>
    <w:rsid w:val="004F7ED1"/>
    <w:rsid w:val="005017F1"/>
    <w:rsid w:val="00501FD9"/>
    <w:rsid w:val="0050263B"/>
    <w:rsid w:val="005033F9"/>
    <w:rsid w:val="00503BCC"/>
    <w:rsid w:val="00503EB6"/>
    <w:rsid w:val="00503F1E"/>
    <w:rsid w:val="00504113"/>
    <w:rsid w:val="00506EE0"/>
    <w:rsid w:val="0050702B"/>
    <w:rsid w:val="00507544"/>
    <w:rsid w:val="00507CEC"/>
    <w:rsid w:val="0051100D"/>
    <w:rsid w:val="00511E16"/>
    <w:rsid w:val="00512560"/>
    <w:rsid w:val="00512998"/>
    <w:rsid w:val="00512E32"/>
    <w:rsid w:val="00514070"/>
    <w:rsid w:val="005151AD"/>
    <w:rsid w:val="00515C6A"/>
    <w:rsid w:val="00516794"/>
    <w:rsid w:val="00516FAE"/>
    <w:rsid w:val="005172A7"/>
    <w:rsid w:val="005216FF"/>
    <w:rsid w:val="005221E6"/>
    <w:rsid w:val="005223E4"/>
    <w:rsid w:val="00523091"/>
    <w:rsid w:val="00523650"/>
    <w:rsid w:val="00524099"/>
    <w:rsid w:val="00524377"/>
    <w:rsid w:val="00524694"/>
    <w:rsid w:val="00525F98"/>
    <w:rsid w:val="005270E5"/>
    <w:rsid w:val="00530156"/>
    <w:rsid w:val="0053023F"/>
    <w:rsid w:val="00530F72"/>
    <w:rsid w:val="005311F4"/>
    <w:rsid w:val="005321F5"/>
    <w:rsid w:val="005322FA"/>
    <w:rsid w:val="0053243E"/>
    <w:rsid w:val="00534533"/>
    <w:rsid w:val="00534B2C"/>
    <w:rsid w:val="00536D73"/>
    <w:rsid w:val="005411E7"/>
    <w:rsid w:val="005415C4"/>
    <w:rsid w:val="00542A32"/>
    <w:rsid w:val="00542EA6"/>
    <w:rsid w:val="00543C68"/>
    <w:rsid w:val="005445DF"/>
    <w:rsid w:val="0054524C"/>
    <w:rsid w:val="005461F6"/>
    <w:rsid w:val="00547024"/>
    <w:rsid w:val="00547068"/>
    <w:rsid w:val="00550F61"/>
    <w:rsid w:val="0055122D"/>
    <w:rsid w:val="00551FCE"/>
    <w:rsid w:val="0055209F"/>
    <w:rsid w:val="00552CD3"/>
    <w:rsid w:val="00553909"/>
    <w:rsid w:val="00553A21"/>
    <w:rsid w:val="005547E2"/>
    <w:rsid w:val="005553E7"/>
    <w:rsid w:val="00555615"/>
    <w:rsid w:val="00556047"/>
    <w:rsid w:val="005566FB"/>
    <w:rsid w:val="005573C3"/>
    <w:rsid w:val="005611B8"/>
    <w:rsid w:val="005619DE"/>
    <w:rsid w:val="00561B39"/>
    <w:rsid w:val="005638FD"/>
    <w:rsid w:val="00563960"/>
    <w:rsid w:val="00564B32"/>
    <w:rsid w:val="00565301"/>
    <w:rsid w:val="005677C6"/>
    <w:rsid w:val="00570331"/>
    <w:rsid w:val="00571800"/>
    <w:rsid w:val="00571AE1"/>
    <w:rsid w:val="0057304A"/>
    <w:rsid w:val="00573E33"/>
    <w:rsid w:val="00574EC4"/>
    <w:rsid w:val="0057591B"/>
    <w:rsid w:val="005768E3"/>
    <w:rsid w:val="0057742B"/>
    <w:rsid w:val="005802F4"/>
    <w:rsid w:val="005807EE"/>
    <w:rsid w:val="005810E0"/>
    <w:rsid w:val="005819E9"/>
    <w:rsid w:val="00581D6C"/>
    <w:rsid w:val="00581F0B"/>
    <w:rsid w:val="00581FE4"/>
    <w:rsid w:val="005820B4"/>
    <w:rsid w:val="00583707"/>
    <w:rsid w:val="0058409D"/>
    <w:rsid w:val="00585DC1"/>
    <w:rsid w:val="00586217"/>
    <w:rsid w:val="00590F72"/>
    <w:rsid w:val="00591755"/>
    <w:rsid w:val="00592E0F"/>
    <w:rsid w:val="00592E7B"/>
    <w:rsid w:val="00592F34"/>
    <w:rsid w:val="00595DCE"/>
    <w:rsid w:val="005A0D82"/>
    <w:rsid w:val="005A2DC4"/>
    <w:rsid w:val="005A3C80"/>
    <w:rsid w:val="005A3CC3"/>
    <w:rsid w:val="005A3CEC"/>
    <w:rsid w:val="005A3F8A"/>
    <w:rsid w:val="005A5023"/>
    <w:rsid w:val="005A5049"/>
    <w:rsid w:val="005A6765"/>
    <w:rsid w:val="005A70AC"/>
    <w:rsid w:val="005A7E91"/>
    <w:rsid w:val="005B020B"/>
    <w:rsid w:val="005B09EB"/>
    <w:rsid w:val="005B10C6"/>
    <w:rsid w:val="005B1F4C"/>
    <w:rsid w:val="005B29E4"/>
    <w:rsid w:val="005B39D6"/>
    <w:rsid w:val="005B549A"/>
    <w:rsid w:val="005B5F35"/>
    <w:rsid w:val="005B756C"/>
    <w:rsid w:val="005B7D42"/>
    <w:rsid w:val="005B7DDD"/>
    <w:rsid w:val="005C1C5B"/>
    <w:rsid w:val="005C234B"/>
    <w:rsid w:val="005C238D"/>
    <w:rsid w:val="005C2A01"/>
    <w:rsid w:val="005C3961"/>
    <w:rsid w:val="005C3F16"/>
    <w:rsid w:val="005C66F3"/>
    <w:rsid w:val="005C7A89"/>
    <w:rsid w:val="005D130A"/>
    <w:rsid w:val="005D5690"/>
    <w:rsid w:val="005D5738"/>
    <w:rsid w:val="005D5CA1"/>
    <w:rsid w:val="005D60FD"/>
    <w:rsid w:val="005D650C"/>
    <w:rsid w:val="005D7292"/>
    <w:rsid w:val="005D797A"/>
    <w:rsid w:val="005E16A7"/>
    <w:rsid w:val="005E1BC8"/>
    <w:rsid w:val="005E2289"/>
    <w:rsid w:val="005E2D87"/>
    <w:rsid w:val="005E585E"/>
    <w:rsid w:val="005E5A11"/>
    <w:rsid w:val="005E682D"/>
    <w:rsid w:val="005E6962"/>
    <w:rsid w:val="005E6EF7"/>
    <w:rsid w:val="005F06D6"/>
    <w:rsid w:val="005F2840"/>
    <w:rsid w:val="005F2E19"/>
    <w:rsid w:val="005F4BC9"/>
    <w:rsid w:val="005F56AF"/>
    <w:rsid w:val="005F626C"/>
    <w:rsid w:val="005F6C1D"/>
    <w:rsid w:val="00600F70"/>
    <w:rsid w:val="0060162A"/>
    <w:rsid w:val="006018AF"/>
    <w:rsid w:val="006026FE"/>
    <w:rsid w:val="00602713"/>
    <w:rsid w:val="00603D9D"/>
    <w:rsid w:val="0060638D"/>
    <w:rsid w:val="00606980"/>
    <w:rsid w:val="0061016C"/>
    <w:rsid w:val="006103B3"/>
    <w:rsid w:val="00610D35"/>
    <w:rsid w:val="006145E0"/>
    <w:rsid w:val="006145E7"/>
    <w:rsid w:val="00614A41"/>
    <w:rsid w:val="00614B1C"/>
    <w:rsid w:val="00614C33"/>
    <w:rsid w:val="00616374"/>
    <w:rsid w:val="00616AC5"/>
    <w:rsid w:val="006177DC"/>
    <w:rsid w:val="0062028A"/>
    <w:rsid w:val="006208D7"/>
    <w:rsid w:val="00620C96"/>
    <w:rsid w:val="00620F74"/>
    <w:rsid w:val="006221F4"/>
    <w:rsid w:val="00623242"/>
    <w:rsid w:val="00623AF9"/>
    <w:rsid w:val="006247BA"/>
    <w:rsid w:val="00625096"/>
    <w:rsid w:val="00625205"/>
    <w:rsid w:val="00626A5C"/>
    <w:rsid w:val="00630271"/>
    <w:rsid w:val="00630AA8"/>
    <w:rsid w:val="00631339"/>
    <w:rsid w:val="0063179E"/>
    <w:rsid w:val="0063198F"/>
    <w:rsid w:val="00632362"/>
    <w:rsid w:val="006326FD"/>
    <w:rsid w:val="006328C9"/>
    <w:rsid w:val="00632AA0"/>
    <w:rsid w:val="0063322C"/>
    <w:rsid w:val="00633CAC"/>
    <w:rsid w:val="00635345"/>
    <w:rsid w:val="0063634A"/>
    <w:rsid w:val="00636D01"/>
    <w:rsid w:val="0064197F"/>
    <w:rsid w:val="00641AA5"/>
    <w:rsid w:val="00641FC7"/>
    <w:rsid w:val="00642231"/>
    <w:rsid w:val="006431A3"/>
    <w:rsid w:val="006435CC"/>
    <w:rsid w:val="00644165"/>
    <w:rsid w:val="00644527"/>
    <w:rsid w:val="00644C72"/>
    <w:rsid w:val="00644FC0"/>
    <w:rsid w:val="006466E8"/>
    <w:rsid w:val="00646F36"/>
    <w:rsid w:val="0065055D"/>
    <w:rsid w:val="0065097B"/>
    <w:rsid w:val="00653B20"/>
    <w:rsid w:val="00657F8E"/>
    <w:rsid w:val="00660687"/>
    <w:rsid w:val="00661636"/>
    <w:rsid w:val="00661713"/>
    <w:rsid w:val="00661D4E"/>
    <w:rsid w:val="00662AE4"/>
    <w:rsid w:val="00663045"/>
    <w:rsid w:val="0066355E"/>
    <w:rsid w:val="00664053"/>
    <w:rsid w:val="006653A4"/>
    <w:rsid w:val="006654E4"/>
    <w:rsid w:val="0066739C"/>
    <w:rsid w:val="006677EB"/>
    <w:rsid w:val="00667CD0"/>
    <w:rsid w:val="006710BC"/>
    <w:rsid w:val="00671128"/>
    <w:rsid w:val="0067156F"/>
    <w:rsid w:val="006721B2"/>
    <w:rsid w:val="00673873"/>
    <w:rsid w:val="00673C54"/>
    <w:rsid w:val="0067592F"/>
    <w:rsid w:val="0067673E"/>
    <w:rsid w:val="00676C94"/>
    <w:rsid w:val="006775CA"/>
    <w:rsid w:val="00680357"/>
    <w:rsid w:val="006809CB"/>
    <w:rsid w:val="00680F3A"/>
    <w:rsid w:val="00683608"/>
    <w:rsid w:val="006873FF"/>
    <w:rsid w:val="0069196D"/>
    <w:rsid w:val="00691FBC"/>
    <w:rsid w:val="0069244D"/>
    <w:rsid w:val="00692D91"/>
    <w:rsid w:val="0069314F"/>
    <w:rsid w:val="00693E0A"/>
    <w:rsid w:val="00693F18"/>
    <w:rsid w:val="00694321"/>
    <w:rsid w:val="0069494D"/>
    <w:rsid w:val="006951E1"/>
    <w:rsid w:val="00695A41"/>
    <w:rsid w:val="00696844"/>
    <w:rsid w:val="00696DE3"/>
    <w:rsid w:val="006976B5"/>
    <w:rsid w:val="006A054A"/>
    <w:rsid w:val="006A054F"/>
    <w:rsid w:val="006A16B8"/>
    <w:rsid w:val="006A1E20"/>
    <w:rsid w:val="006A30EA"/>
    <w:rsid w:val="006A3F9F"/>
    <w:rsid w:val="006A413C"/>
    <w:rsid w:val="006A5555"/>
    <w:rsid w:val="006A55EE"/>
    <w:rsid w:val="006A59FF"/>
    <w:rsid w:val="006A61F9"/>
    <w:rsid w:val="006A7C9C"/>
    <w:rsid w:val="006A7FCE"/>
    <w:rsid w:val="006B07E3"/>
    <w:rsid w:val="006C0457"/>
    <w:rsid w:val="006C0F58"/>
    <w:rsid w:val="006C1B6A"/>
    <w:rsid w:val="006C1EAC"/>
    <w:rsid w:val="006C25D9"/>
    <w:rsid w:val="006C2A13"/>
    <w:rsid w:val="006C312C"/>
    <w:rsid w:val="006C3485"/>
    <w:rsid w:val="006C5C5B"/>
    <w:rsid w:val="006C74A2"/>
    <w:rsid w:val="006C7D17"/>
    <w:rsid w:val="006D142A"/>
    <w:rsid w:val="006D18E2"/>
    <w:rsid w:val="006D4FC2"/>
    <w:rsid w:val="006D51CF"/>
    <w:rsid w:val="006D6820"/>
    <w:rsid w:val="006D6B3A"/>
    <w:rsid w:val="006E17CE"/>
    <w:rsid w:val="006E30A1"/>
    <w:rsid w:val="006E3EA0"/>
    <w:rsid w:val="006E3F2D"/>
    <w:rsid w:val="006E4019"/>
    <w:rsid w:val="006E455B"/>
    <w:rsid w:val="006E49DF"/>
    <w:rsid w:val="006E54BC"/>
    <w:rsid w:val="006E5A6F"/>
    <w:rsid w:val="006E5E01"/>
    <w:rsid w:val="006E6C7B"/>
    <w:rsid w:val="006E7A24"/>
    <w:rsid w:val="006E7BE2"/>
    <w:rsid w:val="006E7F59"/>
    <w:rsid w:val="006F05B9"/>
    <w:rsid w:val="006F2802"/>
    <w:rsid w:val="006F4014"/>
    <w:rsid w:val="006F5B42"/>
    <w:rsid w:val="006F6244"/>
    <w:rsid w:val="00700264"/>
    <w:rsid w:val="00700531"/>
    <w:rsid w:val="007007B0"/>
    <w:rsid w:val="00701155"/>
    <w:rsid w:val="00701CDD"/>
    <w:rsid w:val="00703A54"/>
    <w:rsid w:val="007041AD"/>
    <w:rsid w:val="00704275"/>
    <w:rsid w:val="00704B0B"/>
    <w:rsid w:val="007055F9"/>
    <w:rsid w:val="00705934"/>
    <w:rsid w:val="00705DEB"/>
    <w:rsid w:val="00711DB1"/>
    <w:rsid w:val="00711EE8"/>
    <w:rsid w:val="007120E5"/>
    <w:rsid w:val="007126C0"/>
    <w:rsid w:val="007127C4"/>
    <w:rsid w:val="00712983"/>
    <w:rsid w:val="007146AF"/>
    <w:rsid w:val="00715CDD"/>
    <w:rsid w:val="0071661E"/>
    <w:rsid w:val="00717C7F"/>
    <w:rsid w:val="00720273"/>
    <w:rsid w:val="0072095E"/>
    <w:rsid w:val="00720A31"/>
    <w:rsid w:val="0072193D"/>
    <w:rsid w:val="00721E76"/>
    <w:rsid w:val="00721FF2"/>
    <w:rsid w:val="00722F37"/>
    <w:rsid w:val="0072354D"/>
    <w:rsid w:val="0072721B"/>
    <w:rsid w:val="0073042C"/>
    <w:rsid w:val="007307E6"/>
    <w:rsid w:val="00730D6F"/>
    <w:rsid w:val="007311B0"/>
    <w:rsid w:val="00731B94"/>
    <w:rsid w:val="00732C24"/>
    <w:rsid w:val="007341DF"/>
    <w:rsid w:val="007348EA"/>
    <w:rsid w:val="00734F38"/>
    <w:rsid w:val="007353A3"/>
    <w:rsid w:val="0073630A"/>
    <w:rsid w:val="00736E1E"/>
    <w:rsid w:val="00737E62"/>
    <w:rsid w:val="00737F3C"/>
    <w:rsid w:val="007407C9"/>
    <w:rsid w:val="00745648"/>
    <w:rsid w:val="00745E7E"/>
    <w:rsid w:val="00746927"/>
    <w:rsid w:val="00746F21"/>
    <w:rsid w:val="00746FD9"/>
    <w:rsid w:val="00751581"/>
    <w:rsid w:val="0075318A"/>
    <w:rsid w:val="00755A5C"/>
    <w:rsid w:val="007566CC"/>
    <w:rsid w:val="00756809"/>
    <w:rsid w:val="007576DC"/>
    <w:rsid w:val="00760135"/>
    <w:rsid w:val="00761F6E"/>
    <w:rsid w:val="00762D3C"/>
    <w:rsid w:val="00765188"/>
    <w:rsid w:val="00765C5F"/>
    <w:rsid w:val="00766DE2"/>
    <w:rsid w:val="00767B56"/>
    <w:rsid w:val="00771D36"/>
    <w:rsid w:val="0077225A"/>
    <w:rsid w:val="00773D91"/>
    <w:rsid w:val="007743BB"/>
    <w:rsid w:val="00774ACD"/>
    <w:rsid w:val="00775271"/>
    <w:rsid w:val="00775392"/>
    <w:rsid w:val="00775493"/>
    <w:rsid w:val="007760E8"/>
    <w:rsid w:val="00777248"/>
    <w:rsid w:val="00777BC2"/>
    <w:rsid w:val="00777BD6"/>
    <w:rsid w:val="00777F21"/>
    <w:rsid w:val="00780725"/>
    <w:rsid w:val="00780ED1"/>
    <w:rsid w:val="00782ADE"/>
    <w:rsid w:val="00783BED"/>
    <w:rsid w:val="00784038"/>
    <w:rsid w:val="00784A0C"/>
    <w:rsid w:val="00785315"/>
    <w:rsid w:val="00786EFE"/>
    <w:rsid w:val="007901F7"/>
    <w:rsid w:val="0079146F"/>
    <w:rsid w:val="00793051"/>
    <w:rsid w:val="00793385"/>
    <w:rsid w:val="00793871"/>
    <w:rsid w:val="00793C60"/>
    <w:rsid w:val="00793E3F"/>
    <w:rsid w:val="00793E4F"/>
    <w:rsid w:val="007948A1"/>
    <w:rsid w:val="007948FC"/>
    <w:rsid w:val="00794A87"/>
    <w:rsid w:val="00794DCB"/>
    <w:rsid w:val="00795CB8"/>
    <w:rsid w:val="0079715B"/>
    <w:rsid w:val="007978B7"/>
    <w:rsid w:val="007A5935"/>
    <w:rsid w:val="007A5C0B"/>
    <w:rsid w:val="007A5E4D"/>
    <w:rsid w:val="007A633E"/>
    <w:rsid w:val="007A7EE4"/>
    <w:rsid w:val="007B0CFB"/>
    <w:rsid w:val="007B0FD4"/>
    <w:rsid w:val="007B14B3"/>
    <w:rsid w:val="007B1EED"/>
    <w:rsid w:val="007B2EED"/>
    <w:rsid w:val="007B2F08"/>
    <w:rsid w:val="007B3910"/>
    <w:rsid w:val="007B3A5B"/>
    <w:rsid w:val="007B6647"/>
    <w:rsid w:val="007B705D"/>
    <w:rsid w:val="007C0BD9"/>
    <w:rsid w:val="007C0F54"/>
    <w:rsid w:val="007C156F"/>
    <w:rsid w:val="007C1890"/>
    <w:rsid w:val="007C284B"/>
    <w:rsid w:val="007C292D"/>
    <w:rsid w:val="007C2A16"/>
    <w:rsid w:val="007C3ACA"/>
    <w:rsid w:val="007C3EC9"/>
    <w:rsid w:val="007C5179"/>
    <w:rsid w:val="007C54EF"/>
    <w:rsid w:val="007C59F3"/>
    <w:rsid w:val="007C62F6"/>
    <w:rsid w:val="007D1512"/>
    <w:rsid w:val="007D32D3"/>
    <w:rsid w:val="007D3FB1"/>
    <w:rsid w:val="007D4E98"/>
    <w:rsid w:val="007D688B"/>
    <w:rsid w:val="007D7498"/>
    <w:rsid w:val="007E06A5"/>
    <w:rsid w:val="007E0D9D"/>
    <w:rsid w:val="007E2B11"/>
    <w:rsid w:val="007E2B33"/>
    <w:rsid w:val="007E319F"/>
    <w:rsid w:val="007E3CD4"/>
    <w:rsid w:val="007E4702"/>
    <w:rsid w:val="007E490B"/>
    <w:rsid w:val="007E5862"/>
    <w:rsid w:val="007F08BC"/>
    <w:rsid w:val="007F0EC0"/>
    <w:rsid w:val="007F2CD7"/>
    <w:rsid w:val="007F3F85"/>
    <w:rsid w:val="007F4ECA"/>
    <w:rsid w:val="008005A8"/>
    <w:rsid w:val="00801E92"/>
    <w:rsid w:val="00804E6F"/>
    <w:rsid w:val="00805AFF"/>
    <w:rsid w:val="008062AC"/>
    <w:rsid w:val="00810297"/>
    <w:rsid w:val="00810ABC"/>
    <w:rsid w:val="00812853"/>
    <w:rsid w:val="008129E4"/>
    <w:rsid w:val="00812EB4"/>
    <w:rsid w:val="00813742"/>
    <w:rsid w:val="00813BE2"/>
    <w:rsid w:val="008140FD"/>
    <w:rsid w:val="00814378"/>
    <w:rsid w:val="00815D8C"/>
    <w:rsid w:val="008174F8"/>
    <w:rsid w:val="00822F27"/>
    <w:rsid w:val="00822F68"/>
    <w:rsid w:val="0082487B"/>
    <w:rsid w:val="00825B2F"/>
    <w:rsid w:val="008275F3"/>
    <w:rsid w:val="0082788B"/>
    <w:rsid w:val="00830194"/>
    <w:rsid w:val="00831246"/>
    <w:rsid w:val="00833A2A"/>
    <w:rsid w:val="0083498E"/>
    <w:rsid w:val="00835283"/>
    <w:rsid w:val="0083574F"/>
    <w:rsid w:val="008365D4"/>
    <w:rsid w:val="008366B4"/>
    <w:rsid w:val="00837691"/>
    <w:rsid w:val="00837B58"/>
    <w:rsid w:val="00841743"/>
    <w:rsid w:val="008419BD"/>
    <w:rsid w:val="00841C0F"/>
    <w:rsid w:val="00842E50"/>
    <w:rsid w:val="0085007E"/>
    <w:rsid w:val="00851252"/>
    <w:rsid w:val="008516C5"/>
    <w:rsid w:val="00853B75"/>
    <w:rsid w:val="0085467F"/>
    <w:rsid w:val="00855733"/>
    <w:rsid w:val="0085580E"/>
    <w:rsid w:val="00855E09"/>
    <w:rsid w:val="00857441"/>
    <w:rsid w:val="0086058C"/>
    <w:rsid w:val="00860AFA"/>
    <w:rsid w:val="0086182B"/>
    <w:rsid w:val="00861E57"/>
    <w:rsid w:val="008626FB"/>
    <w:rsid w:val="00862C3A"/>
    <w:rsid w:val="0086366A"/>
    <w:rsid w:val="0086383B"/>
    <w:rsid w:val="00865610"/>
    <w:rsid w:val="00865AB4"/>
    <w:rsid w:val="00865FD3"/>
    <w:rsid w:val="0086637B"/>
    <w:rsid w:val="00866747"/>
    <w:rsid w:val="00867E5A"/>
    <w:rsid w:val="008703D1"/>
    <w:rsid w:val="00871B9A"/>
    <w:rsid w:val="00871C3A"/>
    <w:rsid w:val="00871F2D"/>
    <w:rsid w:val="008737F8"/>
    <w:rsid w:val="00873825"/>
    <w:rsid w:val="008738E6"/>
    <w:rsid w:val="00874351"/>
    <w:rsid w:val="008745F8"/>
    <w:rsid w:val="00874C7F"/>
    <w:rsid w:val="00875531"/>
    <w:rsid w:val="00876306"/>
    <w:rsid w:val="00876ADD"/>
    <w:rsid w:val="00876D1D"/>
    <w:rsid w:val="00880982"/>
    <w:rsid w:val="00880E5B"/>
    <w:rsid w:val="00880F20"/>
    <w:rsid w:val="00881792"/>
    <w:rsid w:val="008828BE"/>
    <w:rsid w:val="008828D8"/>
    <w:rsid w:val="00883904"/>
    <w:rsid w:val="00884BCD"/>
    <w:rsid w:val="008851E9"/>
    <w:rsid w:val="0088569C"/>
    <w:rsid w:val="00886237"/>
    <w:rsid w:val="008867BC"/>
    <w:rsid w:val="00886BB5"/>
    <w:rsid w:val="00887509"/>
    <w:rsid w:val="0089069F"/>
    <w:rsid w:val="00890759"/>
    <w:rsid w:val="0089141F"/>
    <w:rsid w:val="00895496"/>
    <w:rsid w:val="00896B9D"/>
    <w:rsid w:val="0089708D"/>
    <w:rsid w:val="008A117F"/>
    <w:rsid w:val="008A1352"/>
    <w:rsid w:val="008A1EAA"/>
    <w:rsid w:val="008A20B2"/>
    <w:rsid w:val="008A3974"/>
    <w:rsid w:val="008A56B3"/>
    <w:rsid w:val="008A7B87"/>
    <w:rsid w:val="008A7D82"/>
    <w:rsid w:val="008B0CC0"/>
    <w:rsid w:val="008B176A"/>
    <w:rsid w:val="008B27F6"/>
    <w:rsid w:val="008B3471"/>
    <w:rsid w:val="008B60AD"/>
    <w:rsid w:val="008C0BCB"/>
    <w:rsid w:val="008C1FFF"/>
    <w:rsid w:val="008C24D1"/>
    <w:rsid w:val="008C3AB7"/>
    <w:rsid w:val="008C430B"/>
    <w:rsid w:val="008C5059"/>
    <w:rsid w:val="008D0C92"/>
    <w:rsid w:val="008D19A3"/>
    <w:rsid w:val="008D2E4C"/>
    <w:rsid w:val="008D3E92"/>
    <w:rsid w:val="008D420D"/>
    <w:rsid w:val="008D43F3"/>
    <w:rsid w:val="008D5F09"/>
    <w:rsid w:val="008D79A2"/>
    <w:rsid w:val="008E1830"/>
    <w:rsid w:val="008E2E2C"/>
    <w:rsid w:val="008E308E"/>
    <w:rsid w:val="008E33D0"/>
    <w:rsid w:val="008E3B89"/>
    <w:rsid w:val="008E48A8"/>
    <w:rsid w:val="008F0CFE"/>
    <w:rsid w:val="008F2436"/>
    <w:rsid w:val="008F4D46"/>
    <w:rsid w:val="008F4F0E"/>
    <w:rsid w:val="008F5EB0"/>
    <w:rsid w:val="008F66E2"/>
    <w:rsid w:val="00900A51"/>
    <w:rsid w:val="00901EBD"/>
    <w:rsid w:val="009049A6"/>
    <w:rsid w:val="00904E42"/>
    <w:rsid w:val="009053AF"/>
    <w:rsid w:val="00906235"/>
    <w:rsid w:val="009106F1"/>
    <w:rsid w:val="00910D70"/>
    <w:rsid w:val="00912B30"/>
    <w:rsid w:val="00912E2D"/>
    <w:rsid w:val="0091404E"/>
    <w:rsid w:val="009147EE"/>
    <w:rsid w:val="009152F6"/>
    <w:rsid w:val="00915446"/>
    <w:rsid w:val="00915D93"/>
    <w:rsid w:val="009164E8"/>
    <w:rsid w:val="00916BD3"/>
    <w:rsid w:val="00917746"/>
    <w:rsid w:val="00917CC5"/>
    <w:rsid w:val="009204FF"/>
    <w:rsid w:val="00921501"/>
    <w:rsid w:val="00923961"/>
    <w:rsid w:val="009240F2"/>
    <w:rsid w:val="0092467A"/>
    <w:rsid w:val="009259BF"/>
    <w:rsid w:val="009272D6"/>
    <w:rsid w:val="00927E96"/>
    <w:rsid w:val="009304CA"/>
    <w:rsid w:val="0093052A"/>
    <w:rsid w:val="00931076"/>
    <w:rsid w:val="009326AB"/>
    <w:rsid w:val="00936919"/>
    <w:rsid w:val="009377BA"/>
    <w:rsid w:val="00937A5A"/>
    <w:rsid w:val="00937EBD"/>
    <w:rsid w:val="0094055A"/>
    <w:rsid w:val="00940C37"/>
    <w:rsid w:val="00941A97"/>
    <w:rsid w:val="00941D8A"/>
    <w:rsid w:val="0094233A"/>
    <w:rsid w:val="00942400"/>
    <w:rsid w:val="00942804"/>
    <w:rsid w:val="00942CEF"/>
    <w:rsid w:val="00943B03"/>
    <w:rsid w:val="009448D3"/>
    <w:rsid w:val="00945A89"/>
    <w:rsid w:val="00947C97"/>
    <w:rsid w:val="00952973"/>
    <w:rsid w:val="009530C1"/>
    <w:rsid w:val="00955B73"/>
    <w:rsid w:val="00955FED"/>
    <w:rsid w:val="00956231"/>
    <w:rsid w:val="00956ED4"/>
    <w:rsid w:val="009620FF"/>
    <w:rsid w:val="00962685"/>
    <w:rsid w:val="00962D22"/>
    <w:rsid w:val="009645D3"/>
    <w:rsid w:val="00965B10"/>
    <w:rsid w:val="00965D82"/>
    <w:rsid w:val="0096679F"/>
    <w:rsid w:val="009668BE"/>
    <w:rsid w:val="009679AD"/>
    <w:rsid w:val="00967E07"/>
    <w:rsid w:val="00971474"/>
    <w:rsid w:val="009720AA"/>
    <w:rsid w:val="00972407"/>
    <w:rsid w:val="009725B2"/>
    <w:rsid w:val="009729A8"/>
    <w:rsid w:val="00972FE2"/>
    <w:rsid w:val="00973900"/>
    <w:rsid w:val="00975C7F"/>
    <w:rsid w:val="00976FF4"/>
    <w:rsid w:val="00977301"/>
    <w:rsid w:val="0097770B"/>
    <w:rsid w:val="00981106"/>
    <w:rsid w:val="009830F6"/>
    <w:rsid w:val="00983FE3"/>
    <w:rsid w:val="009845BC"/>
    <w:rsid w:val="00984ADE"/>
    <w:rsid w:val="00984CA2"/>
    <w:rsid w:val="00987C17"/>
    <w:rsid w:val="0099016D"/>
    <w:rsid w:val="009921CA"/>
    <w:rsid w:val="0099291A"/>
    <w:rsid w:val="00993890"/>
    <w:rsid w:val="009938E1"/>
    <w:rsid w:val="00995880"/>
    <w:rsid w:val="00996063"/>
    <w:rsid w:val="00997AD2"/>
    <w:rsid w:val="00997B60"/>
    <w:rsid w:val="009A0CA2"/>
    <w:rsid w:val="009A2335"/>
    <w:rsid w:val="009A2879"/>
    <w:rsid w:val="009A3023"/>
    <w:rsid w:val="009A32FC"/>
    <w:rsid w:val="009A3B12"/>
    <w:rsid w:val="009A5144"/>
    <w:rsid w:val="009A6A1D"/>
    <w:rsid w:val="009A7A9D"/>
    <w:rsid w:val="009B0DCA"/>
    <w:rsid w:val="009B166E"/>
    <w:rsid w:val="009B19ED"/>
    <w:rsid w:val="009B24C6"/>
    <w:rsid w:val="009B2B6D"/>
    <w:rsid w:val="009B4CF2"/>
    <w:rsid w:val="009B4FB7"/>
    <w:rsid w:val="009B5A48"/>
    <w:rsid w:val="009B7003"/>
    <w:rsid w:val="009B7267"/>
    <w:rsid w:val="009B7644"/>
    <w:rsid w:val="009C0A07"/>
    <w:rsid w:val="009C1247"/>
    <w:rsid w:val="009C4881"/>
    <w:rsid w:val="009C5959"/>
    <w:rsid w:val="009C6FB0"/>
    <w:rsid w:val="009C7070"/>
    <w:rsid w:val="009D0085"/>
    <w:rsid w:val="009D0D3C"/>
    <w:rsid w:val="009D1718"/>
    <w:rsid w:val="009D211B"/>
    <w:rsid w:val="009D2345"/>
    <w:rsid w:val="009D26DD"/>
    <w:rsid w:val="009D4364"/>
    <w:rsid w:val="009D4471"/>
    <w:rsid w:val="009D503E"/>
    <w:rsid w:val="009D57BF"/>
    <w:rsid w:val="009D5909"/>
    <w:rsid w:val="009D5A20"/>
    <w:rsid w:val="009D6529"/>
    <w:rsid w:val="009D6AE7"/>
    <w:rsid w:val="009D6B01"/>
    <w:rsid w:val="009D78FD"/>
    <w:rsid w:val="009E08EE"/>
    <w:rsid w:val="009E14B2"/>
    <w:rsid w:val="009E1EE3"/>
    <w:rsid w:val="009E29FD"/>
    <w:rsid w:val="009E3836"/>
    <w:rsid w:val="009E5AAE"/>
    <w:rsid w:val="009E5B2C"/>
    <w:rsid w:val="009E7646"/>
    <w:rsid w:val="009E7CAF"/>
    <w:rsid w:val="009F0BE4"/>
    <w:rsid w:val="009F116B"/>
    <w:rsid w:val="009F132A"/>
    <w:rsid w:val="009F2408"/>
    <w:rsid w:val="009F2BB2"/>
    <w:rsid w:val="009F51AF"/>
    <w:rsid w:val="009F634B"/>
    <w:rsid w:val="009F68EC"/>
    <w:rsid w:val="009F7777"/>
    <w:rsid w:val="009F7C93"/>
    <w:rsid w:val="00A0009E"/>
    <w:rsid w:val="00A00219"/>
    <w:rsid w:val="00A00AB6"/>
    <w:rsid w:val="00A00B15"/>
    <w:rsid w:val="00A011BA"/>
    <w:rsid w:val="00A013E1"/>
    <w:rsid w:val="00A0146C"/>
    <w:rsid w:val="00A01F0E"/>
    <w:rsid w:val="00A02CA6"/>
    <w:rsid w:val="00A02DB0"/>
    <w:rsid w:val="00A04284"/>
    <w:rsid w:val="00A06A6B"/>
    <w:rsid w:val="00A135DD"/>
    <w:rsid w:val="00A15281"/>
    <w:rsid w:val="00A15C81"/>
    <w:rsid w:val="00A163DE"/>
    <w:rsid w:val="00A16581"/>
    <w:rsid w:val="00A203C0"/>
    <w:rsid w:val="00A20589"/>
    <w:rsid w:val="00A214B6"/>
    <w:rsid w:val="00A24274"/>
    <w:rsid w:val="00A24B22"/>
    <w:rsid w:val="00A257BE"/>
    <w:rsid w:val="00A25936"/>
    <w:rsid w:val="00A25FFE"/>
    <w:rsid w:val="00A26246"/>
    <w:rsid w:val="00A27191"/>
    <w:rsid w:val="00A27D64"/>
    <w:rsid w:val="00A30DCF"/>
    <w:rsid w:val="00A32EB1"/>
    <w:rsid w:val="00A33706"/>
    <w:rsid w:val="00A3474B"/>
    <w:rsid w:val="00A34A8E"/>
    <w:rsid w:val="00A34FA3"/>
    <w:rsid w:val="00A35CEF"/>
    <w:rsid w:val="00A36B53"/>
    <w:rsid w:val="00A379A0"/>
    <w:rsid w:val="00A40CEA"/>
    <w:rsid w:val="00A41345"/>
    <w:rsid w:val="00A43499"/>
    <w:rsid w:val="00A43995"/>
    <w:rsid w:val="00A43FBC"/>
    <w:rsid w:val="00A451AB"/>
    <w:rsid w:val="00A45C31"/>
    <w:rsid w:val="00A4698D"/>
    <w:rsid w:val="00A4711E"/>
    <w:rsid w:val="00A4770D"/>
    <w:rsid w:val="00A47A0C"/>
    <w:rsid w:val="00A51C69"/>
    <w:rsid w:val="00A52554"/>
    <w:rsid w:val="00A52C4A"/>
    <w:rsid w:val="00A5439D"/>
    <w:rsid w:val="00A5493A"/>
    <w:rsid w:val="00A56EBA"/>
    <w:rsid w:val="00A574C7"/>
    <w:rsid w:val="00A5769F"/>
    <w:rsid w:val="00A576D6"/>
    <w:rsid w:val="00A57E32"/>
    <w:rsid w:val="00A57F25"/>
    <w:rsid w:val="00A6020D"/>
    <w:rsid w:val="00A607A2"/>
    <w:rsid w:val="00A62806"/>
    <w:rsid w:val="00A62942"/>
    <w:rsid w:val="00A647D8"/>
    <w:rsid w:val="00A654E8"/>
    <w:rsid w:val="00A66702"/>
    <w:rsid w:val="00A6736F"/>
    <w:rsid w:val="00A7112D"/>
    <w:rsid w:val="00A737F2"/>
    <w:rsid w:val="00A74C56"/>
    <w:rsid w:val="00A758CC"/>
    <w:rsid w:val="00A76B90"/>
    <w:rsid w:val="00A76E38"/>
    <w:rsid w:val="00A811A0"/>
    <w:rsid w:val="00A82035"/>
    <w:rsid w:val="00A823B3"/>
    <w:rsid w:val="00A82627"/>
    <w:rsid w:val="00A83D79"/>
    <w:rsid w:val="00A8466D"/>
    <w:rsid w:val="00A8531C"/>
    <w:rsid w:val="00A879D9"/>
    <w:rsid w:val="00A9234C"/>
    <w:rsid w:val="00A92ABB"/>
    <w:rsid w:val="00A92CB2"/>
    <w:rsid w:val="00A93018"/>
    <w:rsid w:val="00A93B29"/>
    <w:rsid w:val="00A95BDC"/>
    <w:rsid w:val="00A97C3D"/>
    <w:rsid w:val="00AA1EE9"/>
    <w:rsid w:val="00AA32BB"/>
    <w:rsid w:val="00AA3B22"/>
    <w:rsid w:val="00AA4B40"/>
    <w:rsid w:val="00AA6222"/>
    <w:rsid w:val="00AA6957"/>
    <w:rsid w:val="00AA7112"/>
    <w:rsid w:val="00AA7278"/>
    <w:rsid w:val="00AA7908"/>
    <w:rsid w:val="00AB1E33"/>
    <w:rsid w:val="00AB3555"/>
    <w:rsid w:val="00AB3B7A"/>
    <w:rsid w:val="00AB3DFB"/>
    <w:rsid w:val="00AB4FEF"/>
    <w:rsid w:val="00AB6AB1"/>
    <w:rsid w:val="00AB752E"/>
    <w:rsid w:val="00AB7B48"/>
    <w:rsid w:val="00AB7C0A"/>
    <w:rsid w:val="00AC0CB2"/>
    <w:rsid w:val="00AC1427"/>
    <w:rsid w:val="00AC279B"/>
    <w:rsid w:val="00AC4D4F"/>
    <w:rsid w:val="00AC7889"/>
    <w:rsid w:val="00AC789E"/>
    <w:rsid w:val="00AD00EA"/>
    <w:rsid w:val="00AD080C"/>
    <w:rsid w:val="00AD0915"/>
    <w:rsid w:val="00AD0967"/>
    <w:rsid w:val="00AD193E"/>
    <w:rsid w:val="00AD2569"/>
    <w:rsid w:val="00AD2841"/>
    <w:rsid w:val="00AD4FC6"/>
    <w:rsid w:val="00AD55AD"/>
    <w:rsid w:val="00AD588D"/>
    <w:rsid w:val="00AD6B20"/>
    <w:rsid w:val="00AD6E88"/>
    <w:rsid w:val="00AD6F08"/>
    <w:rsid w:val="00AE0066"/>
    <w:rsid w:val="00AE1504"/>
    <w:rsid w:val="00AE1EB8"/>
    <w:rsid w:val="00AE3236"/>
    <w:rsid w:val="00AE3B21"/>
    <w:rsid w:val="00AE3BBC"/>
    <w:rsid w:val="00AE50B4"/>
    <w:rsid w:val="00AE560E"/>
    <w:rsid w:val="00AE6C87"/>
    <w:rsid w:val="00AE6FBE"/>
    <w:rsid w:val="00AE7E1C"/>
    <w:rsid w:val="00AF11FF"/>
    <w:rsid w:val="00AF1594"/>
    <w:rsid w:val="00AF2C10"/>
    <w:rsid w:val="00AF2DEB"/>
    <w:rsid w:val="00AF327F"/>
    <w:rsid w:val="00AF4F87"/>
    <w:rsid w:val="00AF5FE8"/>
    <w:rsid w:val="00AF675B"/>
    <w:rsid w:val="00B00FCD"/>
    <w:rsid w:val="00B0128D"/>
    <w:rsid w:val="00B019ED"/>
    <w:rsid w:val="00B01E1D"/>
    <w:rsid w:val="00B02CAE"/>
    <w:rsid w:val="00B02CF4"/>
    <w:rsid w:val="00B03A8D"/>
    <w:rsid w:val="00B040A5"/>
    <w:rsid w:val="00B042E7"/>
    <w:rsid w:val="00B049FA"/>
    <w:rsid w:val="00B04EEE"/>
    <w:rsid w:val="00B06CED"/>
    <w:rsid w:val="00B06E76"/>
    <w:rsid w:val="00B07DCF"/>
    <w:rsid w:val="00B101AB"/>
    <w:rsid w:val="00B10FEB"/>
    <w:rsid w:val="00B11760"/>
    <w:rsid w:val="00B118AD"/>
    <w:rsid w:val="00B127F3"/>
    <w:rsid w:val="00B133B4"/>
    <w:rsid w:val="00B13771"/>
    <w:rsid w:val="00B14933"/>
    <w:rsid w:val="00B14C8A"/>
    <w:rsid w:val="00B15B82"/>
    <w:rsid w:val="00B207F3"/>
    <w:rsid w:val="00B20F39"/>
    <w:rsid w:val="00B223A5"/>
    <w:rsid w:val="00B2279F"/>
    <w:rsid w:val="00B243A1"/>
    <w:rsid w:val="00B24BDD"/>
    <w:rsid w:val="00B24EB1"/>
    <w:rsid w:val="00B27AA9"/>
    <w:rsid w:val="00B27C2C"/>
    <w:rsid w:val="00B31634"/>
    <w:rsid w:val="00B32507"/>
    <w:rsid w:val="00B3253A"/>
    <w:rsid w:val="00B35E9C"/>
    <w:rsid w:val="00B36DBD"/>
    <w:rsid w:val="00B41040"/>
    <w:rsid w:val="00B42E35"/>
    <w:rsid w:val="00B4534E"/>
    <w:rsid w:val="00B47876"/>
    <w:rsid w:val="00B5270F"/>
    <w:rsid w:val="00B52801"/>
    <w:rsid w:val="00B5547A"/>
    <w:rsid w:val="00B5642E"/>
    <w:rsid w:val="00B56F11"/>
    <w:rsid w:val="00B5731D"/>
    <w:rsid w:val="00B60B6E"/>
    <w:rsid w:val="00B63300"/>
    <w:rsid w:val="00B638A6"/>
    <w:rsid w:val="00B663F8"/>
    <w:rsid w:val="00B66470"/>
    <w:rsid w:val="00B66558"/>
    <w:rsid w:val="00B66C9D"/>
    <w:rsid w:val="00B67805"/>
    <w:rsid w:val="00B705E7"/>
    <w:rsid w:val="00B71C52"/>
    <w:rsid w:val="00B72133"/>
    <w:rsid w:val="00B72E23"/>
    <w:rsid w:val="00B73D5B"/>
    <w:rsid w:val="00B74C0D"/>
    <w:rsid w:val="00B77D98"/>
    <w:rsid w:val="00B83885"/>
    <w:rsid w:val="00B83C49"/>
    <w:rsid w:val="00B844E9"/>
    <w:rsid w:val="00B84765"/>
    <w:rsid w:val="00B863CD"/>
    <w:rsid w:val="00B875F9"/>
    <w:rsid w:val="00B87E77"/>
    <w:rsid w:val="00B87E85"/>
    <w:rsid w:val="00B92D6A"/>
    <w:rsid w:val="00B934E2"/>
    <w:rsid w:val="00B94315"/>
    <w:rsid w:val="00B94336"/>
    <w:rsid w:val="00B94F12"/>
    <w:rsid w:val="00B9610D"/>
    <w:rsid w:val="00B961B3"/>
    <w:rsid w:val="00B96A5D"/>
    <w:rsid w:val="00B96D3D"/>
    <w:rsid w:val="00BA359A"/>
    <w:rsid w:val="00BA3ECA"/>
    <w:rsid w:val="00BA44C9"/>
    <w:rsid w:val="00BA5168"/>
    <w:rsid w:val="00BA5847"/>
    <w:rsid w:val="00BA720C"/>
    <w:rsid w:val="00BA795D"/>
    <w:rsid w:val="00BB099F"/>
    <w:rsid w:val="00BB1933"/>
    <w:rsid w:val="00BB21BA"/>
    <w:rsid w:val="00BB3ABE"/>
    <w:rsid w:val="00BB3DCA"/>
    <w:rsid w:val="00BB3E82"/>
    <w:rsid w:val="00BB40F6"/>
    <w:rsid w:val="00BB5636"/>
    <w:rsid w:val="00BB5E95"/>
    <w:rsid w:val="00BC0D56"/>
    <w:rsid w:val="00BC11CD"/>
    <w:rsid w:val="00BC38F4"/>
    <w:rsid w:val="00BC3942"/>
    <w:rsid w:val="00BC5018"/>
    <w:rsid w:val="00BC6652"/>
    <w:rsid w:val="00BC6E6C"/>
    <w:rsid w:val="00BC6EB2"/>
    <w:rsid w:val="00BC7D61"/>
    <w:rsid w:val="00BC7D9C"/>
    <w:rsid w:val="00BD1378"/>
    <w:rsid w:val="00BD1FD1"/>
    <w:rsid w:val="00BD20BF"/>
    <w:rsid w:val="00BD2EA8"/>
    <w:rsid w:val="00BD3BAB"/>
    <w:rsid w:val="00BD499D"/>
    <w:rsid w:val="00BD4CB9"/>
    <w:rsid w:val="00BD4F00"/>
    <w:rsid w:val="00BD594B"/>
    <w:rsid w:val="00BD6A6B"/>
    <w:rsid w:val="00BE01FD"/>
    <w:rsid w:val="00BE0D94"/>
    <w:rsid w:val="00BE3A10"/>
    <w:rsid w:val="00BE3AEE"/>
    <w:rsid w:val="00BE4CC4"/>
    <w:rsid w:val="00BE5882"/>
    <w:rsid w:val="00BE5BE1"/>
    <w:rsid w:val="00BE5D13"/>
    <w:rsid w:val="00BE695D"/>
    <w:rsid w:val="00BE6E39"/>
    <w:rsid w:val="00BE7411"/>
    <w:rsid w:val="00BF065A"/>
    <w:rsid w:val="00BF0E9D"/>
    <w:rsid w:val="00BF0F97"/>
    <w:rsid w:val="00BF10A4"/>
    <w:rsid w:val="00BF2E40"/>
    <w:rsid w:val="00BF6638"/>
    <w:rsid w:val="00C01A25"/>
    <w:rsid w:val="00C01C14"/>
    <w:rsid w:val="00C01FE7"/>
    <w:rsid w:val="00C0223E"/>
    <w:rsid w:val="00C024CD"/>
    <w:rsid w:val="00C02940"/>
    <w:rsid w:val="00C02B75"/>
    <w:rsid w:val="00C043DC"/>
    <w:rsid w:val="00C07371"/>
    <w:rsid w:val="00C07BCA"/>
    <w:rsid w:val="00C105F6"/>
    <w:rsid w:val="00C10659"/>
    <w:rsid w:val="00C11737"/>
    <w:rsid w:val="00C118BB"/>
    <w:rsid w:val="00C11FE2"/>
    <w:rsid w:val="00C130DD"/>
    <w:rsid w:val="00C135AE"/>
    <w:rsid w:val="00C149FF"/>
    <w:rsid w:val="00C14AAE"/>
    <w:rsid w:val="00C14FFD"/>
    <w:rsid w:val="00C1519B"/>
    <w:rsid w:val="00C1635F"/>
    <w:rsid w:val="00C1660B"/>
    <w:rsid w:val="00C16F01"/>
    <w:rsid w:val="00C17194"/>
    <w:rsid w:val="00C171EC"/>
    <w:rsid w:val="00C207E6"/>
    <w:rsid w:val="00C23AF8"/>
    <w:rsid w:val="00C23E07"/>
    <w:rsid w:val="00C2661D"/>
    <w:rsid w:val="00C273A7"/>
    <w:rsid w:val="00C30DAA"/>
    <w:rsid w:val="00C313F1"/>
    <w:rsid w:val="00C31908"/>
    <w:rsid w:val="00C3291E"/>
    <w:rsid w:val="00C32C6B"/>
    <w:rsid w:val="00C33AA1"/>
    <w:rsid w:val="00C34E09"/>
    <w:rsid w:val="00C3527B"/>
    <w:rsid w:val="00C35630"/>
    <w:rsid w:val="00C371F1"/>
    <w:rsid w:val="00C40227"/>
    <w:rsid w:val="00C40877"/>
    <w:rsid w:val="00C462B2"/>
    <w:rsid w:val="00C47329"/>
    <w:rsid w:val="00C47795"/>
    <w:rsid w:val="00C4790B"/>
    <w:rsid w:val="00C47A98"/>
    <w:rsid w:val="00C51AE2"/>
    <w:rsid w:val="00C53657"/>
    <w:rsid w:val="00C53948"/>
    <w:rsid w:val="00C57188"/>
    <w:rsid w:val="00C575FA"/>
    <w:rsid w:val="00C62B38"/>
    <w:rsid w:val="00C641CF"/>
    <w:rsid w:val="00C656FA"/>
    <w:rsid w:val="00C65FF0"/>
    <w:rsid w:val="00C667BA"/>
    <w:rsid w:val="00C67121"/>
    <w:rsid w:val="00C6722F"/>
    <w:rsid w:val="00C67CD6"/>
    <w:rsid w:val="00C704E7"/>
    <w:rsid w:val="00C70644"/>
    <w:rsid w:val="00C708A9"/>
    <w:rsid w:val="00C71803"/>
    <w:rsid w:val="00C71869"/>
    <w:rsid w:val="00C71C5E"/>
    <w:rsid w:val="00C725CA"/>
    <w:rsid w:val="00C7264D"/>
    <w:rsid w:val="00C72FF3"/>
    <w:rsid w:val="00C730FC"/>
    <w:rsid w:val="00C74D7E"/>
    <w:rsid w:val="00C76B64"/>
    <w:rsid w:val="00C77438"/>
    <w:rsid w:val="00C774CF"/>
    <w:rsid w:val="00C81535"/>
    <w:rsid w:val="00C82AB5"/>
    <w:rsid w:val="00C83847"/>
    <w:rsid w:val="00C83D20"/>
    <w:rsid w:val="00C84A22"/>
    <w:rsid w:val="00C84CE5"/>
    <w:rsid w:val="00C84F6C"/>
    <w:rsid w:val="00C85A07"/>
    <w:rsid w:val="00C85E37"/>
    <w:rsid w:val="00C871CA"/>
    <w:rsid w:val="00C8781D"/>
    <w:rsid w:val="00C90914"/>
    <w:rsid w:val="00C9148D"/>
    <w:rsid w:val="00C958AC"/>
    <w:rsid w:val="00C9740D"/>
    <w:rsid w:val="00C97C3A"/>
    <w:rsid w:val="00CA0955"/>
    <w:rsid w:val="00CA267E"/>
    <w:rsid w:val="00CA3ACE"/>
    <w:rsid w:val="00CA5CA7"/>
    <w:rsid w:val="00CA634B"/>
    <w:rsid w:val="00CA6C6E"/>
    <w:rsid w:val="00CA7509"/>
    <w:rsid w:val="00CB1671"/>
    <w:rsid w:val="00CB173D"/>
    <w:rsid w:val="00CB1CD5"/>
    <w:rsid w:val="00CB29A9"/>
    <w:rsid w:val="00CB3555"/>
    <w:rsid w:val="00CB43EE"/>
    <w:rsid w:val="00CB5294"/>
    <w:rsid w:val="00CB5715"/>
    <w:rsid w:val="00CB58A8"/>
    <w:rsid w:val="00CB6100"/>
    <w:rsid w:val="00CB68A0"/>
    <w:rsid w:val="00CB7340"/>
    <w:rsid w:val="00CC0F31"/>
    <w:rsid w:val="00CC174A"/>
    <w:rsid w:val="00CC187E"/>
    <w:rsid w:val="00CC2EA6"/>
    <w:rsid w:val="00CC3B8F"/>
    <w:rsid w:val="00CC5709"/>
    <w:rsid w:val="00CC5EE7"/>
    <w:rsid w:val="00CC69EE"/>
    <w:rsid w:val="00CC7AFD"/>
    <w:rsid w:val="00CD0392"/>
    <w:rsid w:val="00CD03F0"/>
    <w:rsid w:val="00CD09B4"/>
    <w:rsid w:val="00CD150E"/>
    <w:rsid w:val="00CD18BA"/>
    <w:rsid w:val="00CD22B0"/>
    <w:rsid w:val="00CD2E97"/>
    <w:rsid w:val="00CD2EDC"/>
    <w:rsid w:val="00CD512B"/>
    <w:rsid w:val="00CD5B99"/>
    <w:rsid w:val="00CD62EE"/>
    <w:rsid w:val="00CD6874"/>
    <w:rsid w:val="00CD6E21"/>
    <w:rsid w:val="00CE0145"/>
    <w:rsid w:val="00CE0195"/>
    <w:rsid w:val="00CE038F"/>
    <w:rsid w:val="00CE11EC"/>
    <w:rsid w:val="00CE1A1E"/>
    <w:rsid w:val="00CE1A64"/>
    <w:rsid w:val="00CE2D54"/>
    <w:rsid w:val="00CE3538"/>
    <w:rsid w:val="00CE35B4"/>
    <w:rsid w:val="00CE382B"/>
    <w:rsid w:val="00CE3C0F"/>
    <w:rsid w:val="00CE58B1"/>
    <w:rsid w:val="00CE6183"/>
    <w:rsid w:val="00CF129C"/>
    <w:rsid w:val="00CF194F"/>
    <w:rsid w:val="00CF35E4"/>
    <w:rsid w:val="00CF4CF2"/>
    <w:rsid w:val="00CF4E30"/>
    <w:rsid w:val="00CF57CA"/>
    <w:rsid w:val="00CF6082"/>
    <w:rsid w:val="00CF61AB"/>
    <w:rsid w:val="00CF6A92"/>
    <w:rsid w:val="00CF77EE"/>
    <w:rsid w:val="00CF7A8C"/>
    <w:rsid w:val="00D003D4"/>
    <w:rsid w:val="00D02089"/>
    <w:rsid w:val="00D02922"/>
    <w:rsid w:val="00D06BB8"/>
    <w:rsid w:val="00D07389"/>
    <w:rsid w:val="00D07581"/>
    <w:rsid w:val="00D10848"/>
    <w:rsid w:val="00D10A5A"/>
    <w:rsid w:val="00D10B94"/>
    <w:rsid w:val="00D124C7"/>
    <w:rsid w:val="00D133D7"/>
    <w:rsid w:val="00D147C7"/>
    <w:rsid w:val="00D16421"/>
    <w:rsid w:val="00D21749"/>
    <w:rsid w:val="00D22C48"/>
    <w:rsid w:val="00D235D4"/>
    <w:rsid w:val="00D24280"/>
    <w:rsid w:val="00D25344"/>
    <w:rsid w:val="00D25D33"/>
    <w:rsid w:val="00D25DC9"/>
    <w:rsid w:val="00D270E0"/>
    <w:rsid w:val="00D305F7"/>
    <w:rsid w:val="00D31ADF"/>
    <w:rsid w:val="00D320C7"/>
    <w:rsid w:val="00D32B1B"/>
    <w:rsid w:val="00D32E18"/>
    <w:rsid w:val="00D32FEB"/>
    <w:rsid w:val="00D34178"/>
    <w:rsid w:val="00D34BAA"/>
    <w:rsid w:val="00D367BB"/>
    <w:rsid w:val="00D37971"/>
    <w:rsid w:val="00D40350"/>
    <w:rsid w:val="00D404A6"/>
    <w:rsid w:val="00D4079E"/>
    <w:rsid w:val="00D40F68"/>
    <w:rsid w:val="00D41E6C"/>
    <w:rsid w:val="00D4300E"/>
    <w:rsid w:val="00D438DF"/>
    <w:rsid w:val="00D43F4C"/>
    <w:rsid w:val="00D44180"/>
    <w:rsid w:val="00D448D5"/>
    <w:rsid w:val="00D4571E"/>
    <w:rsid w:val="00D464D6"/>
    <w:rsid w:val="00D46569"/>
    <w:rsid w:val="00D4768B"/>
    <w:rsid w:val="00D4781C"/>
    <w:rsid w:val="00D47E0A"/>
    <w:rsid w:val="00D5041A"/>
    <w:rsid w:val="00D504E3"/>
    <w:rsid w:val="00D5075B"/>
    <w:rsid w:val="00D5094B"/>
    <w:rsid w:val="00D5284B"/>
    <w:rsid w:val="00D55767"/>
    <w:rsid w:val="00D558D2"/>
    <w:rsid w:val="00D56394"/>
    <w:rsid w:val="00D569A7"/>
    <w:rsid w:val="00D575F4"/>
    <w:rsid w:val="00D60B81"/>
    <w:rsid w:val="00D61E29"/>
    <w:rsid w:val="00D62355"/>
    <w:rsid w:val="00D63C4A"/>
    <w:rsid w:val="00D6489C"/>
    <w:rsid w:val="00D659DE"/>
    <w:rsid w:val="00D66A85"/>
    <w:rsid w:val="00D679B1"/>
    <w:rsid w:val="00D67CED"/>
    <w:rsid w:val="00D70967"/>
    <w:rsid w:val="00D7107A"/>
    <w:rsid w:val="00D72FBC"/>
    <w:rsid w:val="00D73297"/>
    <w:rsid w:val="00D744DD"/>
    <w:rsid w:val="00D76A5E"/>
    <w:rsid w:val="00D7729A"/>
    <w:rsid w:val="00D774DF"/>
    <w:rsid w:val="00D77A1C"/>
    <w:rsid w:val="00D81600"/>
    <w:rsid w:val="00D829E7"/>
    <w:rsid w:val="00D83A49"/>
    <w:rsid w:val="00D83AC5"/>
    <w:rsid w:val="00D84081"/>
    <w:rsid w:val="00D8576F"/>
    <w:rsid w:val="00D86E42"/>
    <w:rsid w:val="00D87663"/>
    <w:rsid w:val="00D87F61"/>
    <w:rsid w:val="00D90946"/>
    <w:rsid w:val="00D90C32"/>
    <w:rsid w:val="00D90CE4"/>
    <w:rsid w:val="00D90E2C"/>
    <w:rsid w:val="00D92065"/>
    <w:rsid w:val="00D9244D"/>
    <w:rsid w:val="00D92D98"/>
    <w:rsid w:val="00D930FA"/>
    <w:rsid w:val="00D93530"/>
    <w:rsid w:val="00D944E5"/>
    <w:rsid w:val="00D945E1"/>
    <w:rsid w:val="00D95AFD"/>
    <w:rsid w:val="00D96FD2"/>
    <w:rsid w:val="00D97048"/>
    <w:rsid w:val="00D971E3"/>
    <w:rsid w:val="00D97D91"/>
    <w:rsid w:val="00D97DCC"/>
    <w:rsid w:val="00DA01D3"/>
    <w:rsid w:val="00DA1AAE"/>
    <w:rsid w:val="00DA2176"/>
    <w:rsid w:val="00DA3DED"/>
    <w:rsid w:val="00DA49B3"/>
    <w:rsid w:val="00DA5A98"/>
    <w:rsid w:val="00DA6117"/>
    <w:rsid w:val="00DA63EC"/>
    <w:rsid w:val="00DA6667"/>
    <w:rsid w:val="00DA79DE"/>
    <w:rsid w:val="00DA7A3F"/>
    <w:rsid w:val="00DA7FB7"/>
    <w:rsid w:val="00DB01A3"/>
    <w:rsid w:val="00DB123B"/>
    <w:rsid w:val="00DB19D0"/>
    <w:rsid w:val="00DB270D"/>
    <w:rsid w:val="00DB314E"/>
    <w:rsid w:val="00DB4EF3"/>
    <w:rsid w:val="00DB4EFF"/>
    <w:rsid w:val="00DB4F88"/>
    <w:rsid w:val="00DB5BBA"/>
    <w:rsid w:val="00DB73C6"/>
    <w:rsid w:val="00DB74B5"/>
    <w:rsid w:val="00DB75AA"/>
    <w:rsid w:val="00DB7699"/>
    <w:rsid w:val="00DB7DE9"/>
    <w:rsid w:val="00DC0D7C"/>
    <w:rsid w:val="00DC1696"/>
    <w:rsid w:val="00DC2A13"/>
    <w:rsid w:val="00DC35CF"/>
    <w:rsid w:val="00DC3D26"/>
    <w:rsid w:val="00DC52E8"/>
    <w:rsid w:val="00DC6C7A"/>
    <w:rsid w:val="00DD1203"/>
    <w:rsid w:val="00DD174E"/>
    <w:rsid w:val="00DD1DF6"/>
    <w:rsid w:val="00DD2C5C"/>
    <w:rsid w:val="00DD3865"/>
    <w:rsid w:val="00DD41FB"/>
    <w:rsid w:val="00DD48AD"/>
    <w:rsid w:val="00DD4D72"/>
    <w:rsid w:val="00DD50BA"/>
    <w:rsid w:val="00DD758B"/>
    <w:rsid w:val="00DD771A"/>
    <w:rsid w:val="00DD7B76"/>
    <w:rsid w:val="00DE0003"/>
    <w:rsid w:val="00DE1843"/>
    <w:rsid w:val="00DE3A39"/>
    <w:rsid w:val="00DE498B"/>
    <w:rsid w:val="00DE6687"/>
    <w:rsid w:val="00DE6AAB"/>
    <w:rsid w:val="00DE6F92"/>
    <w:rsid w:val="00DE6FE0"/>
    <w:rsid w:val="00DE7312"/>
    <w:rsid w:val="00DF0BF5"/>
    <w:rsid w:val="00DF1938"/>
    <w:rsid w:val="00DF397C"/>
    <w:rsid w:val="00DF63A8"/>
    <w:rsid w:val="00DF66A7"/>
    <w:rsid w:val="00DF7192"/>
    <w:rsid w:val="00E0197C"/>
    <w:rsid w:val="00E01A02"/>
    <w:rsid w:val="00E01E0C"/>
    <w:rsid w:val="00E026FD"/>
    <w:rsid w:val="00E03011"/>
    <w:rsid w:val="00E05110"/>
    <w:rsid w:val="00E06F42"/>
    <w:rsid w:val="00E101FB"/>
    <w:rsid w:val="00E10909"/>
    <w:rsid w:val="00E10F06"/>
    <w:rsid w:val="00E11289"/>
    <w:rsid w:val="00E11A5E"/>
    <w:rsid w:val="00E11B2E"/>
    <w:rsid w:val="00E11C2A"/>
    <w:rsid w:val="00E121D8"/>
    <w:rsid w:val="00E12275"/>
    <w:rsid w:val="00E12952"/>
    <w:rsid w:val="00E144B0"/>
    <w:rsid w:val="00E1794E"/>
    <w:rsid w:val="00E20A40"/>
    <w:rsid w:val="00E20DBC"/>
    <w:rsid w:val="00E21282"/>
    <w:rsid w:val="00E227BE"/>
    <w:rsid w:val="00E22BDE"/>
    <w:rsid w:val="00E235CA"/>
    <w:rsid w:val="00E24A8E"/>
    <w:rsid w:val="00E25959"/>
    <w:rsid w:val="00E26992"/>
    <w:rsid w:val="00E27915"/>
    <w:rsid w:val="00E27DD1"/>
    <w:rsid w:val="00E30441"/>
    <w:rsid w:val="00E30DBB"/>
    <w:rsid w:val="00E3113F"/>
    <w:rsid w:val="00E315B2"/>
    <w:rsid w:val="00E322D9"/>
    <w:rsid w:val="00E33061"/>
    <w:rsid w:val="00E336AC"/>
    <w:rsid w:val="00E341C4"/>
    <w:rsid w:val="00E34536"/>
    <w:rsid w:val="00E34568"/>
    <w:rsid w:val="00E34A49"/>
    <w:rsid w:val="00E351EE"/>
    <w:rsid w:val="00E369E4"/>
    <w:rsid w:val="00E36DE7"/>
    <w:rsid w:val="00E378A0"/>
    <w:rsid w:val="00E4031B"/>
    <w:rsid w:val="00E408A1"/>
    <w:rsid w:val="00E41D61"/>
    <w:rsid w:val="00E42C8D"/>
    <w:rsid w:val="00E432C3"/>
    <w:rsid w:val="00E436A6"/>
    <w:rsid w:val="00E436E9"/>
    <w:rsid w:val="00E44900"/>
    <w:rsid w:val="00E44A2E"/>
    <w:rsid w:val="00E44B3F"/>
    <w:rsid w:val="00E45617"/>
    <w:rsid w:val="00E456CD"/>
    <w:rsid w:val="00E45894"/>
    <w:rsid w:val="00E50A2A"/>
    <w:rsid w:val="00E55E34"/>
    <w:rsid w:val="00E56551"/>
    <w:rsid w:val="00E613D7"/>
    <w:rsid w:val="00E61BF0"/>
    <w:rsid w:val="00E629ED"/>
    <w:rsid w:val="00E63440"/>
    <w:rsid w:val="00E64A57"/>
    <w:rsid w:val="00E65BD9"/>
    <w:rsid w:val="00E666D7"/>
    <w:rsid w:val="00E677B8"/>
    <w:rsid w:val="00E7169B"/>
    <w:rsid w:val="00E71EE8"/>
    <w:rsid w:val="00E7396D"/>
    <w:rsid w:val="00E774A9"/>
    <w:rsid w:val="00E800F9"/>
    <w:rsid w:val="00E82888"/>
    <w:rsid w:val="00E82BB4"/>
    <w:rsid w:val="00E82F1F"/>
    <w:rsid w:val="00E832D1"/>
    <w:rsid w:val="00E83332"/>
    <w:rsid w:val="00E8406A"/>
    <w:rsid w:val="00E848E0"/>
    <w:rsid w:val="00E85B51"/>
    <w:rsid w:val="00E86F64"/>
    <w:rsid w:val="00E86F90"/>
    <w:rsid w:val="00E87B5B"/>
    <w:rsid w:val="00E90C28"/>
    <w:rsid w:val="00E926FE"/>
    <w:rsid w:val="00E93937"/>
    <w:rsid w:val="00E95706"/>
    <w:rsid w:val="00E95F15"/>
    <w:rsid w:val="00E95FCB"/>
    <w:rsid w:val="00E965CB"/>
    <w:rsid w:val="00E96603"/>
    <w:rsid w:val="00EA0B4C"/>
    <w:rsid w:val="00EA0CE2"/>
    <w:rsid w:val="00EA1F09"/>
    <w:rsid w:val="00EA4382"/>
    <w:rsid w:val="00EA4808"/>
    <w:rsid w:val="00EA49DA"/>
    <w:rsid w:val="00EA64FC"/>
    <w:rsid w:val="00EA699F"/>
    <w:rsid w:val="00EA7FB3"/>
    <w:rsid w:val="00EB1326"/>
    <w:rsid w:val="00EB1B8E"/>
    <w:rsid w:val="00EB2206"/>
    <w:rsid w:val="00EB2520"/>
    <w:rsid w:val="00EB475D"/>
    <w:rsid w:val="00EB57C1"/>
    <w:rsid w:val="00EB5AB8"/>
    <w:rsid w:val="00EB6FC6"/>
    <w:rsid w:val="00EB74BF"/>
    <w:rsid w:val="00EB787B"/>
    <w:rsid w:val="00EC0CA5"/>
    <w:rsid w:val="00EC1B38"/>
    <w:rsid w:val="00EC2051"/>
    <w:rsid w:val="00EC2691"/>
    <w:rsid w:val="00EC2D25"/>
    <w:rsid w:val="00EC5AB5"/>
    <w:rsid w:val="00EC5B94"/>
    <w:rsid w:val="00EC5DE3"/>
    <w:rsid w:val="00EC71AE"/>
    <w:rsid w:val="00EC7BDC"/>
    <w:rsid w:val="00ED00CF"/>
    <w:rsid w:val="00ED1322"/>
    <w:rsid w:val="00ED1453"/>
    <w:rsid w:val="00ED2A09"/>
    <w:rsid w:val="00ED3BFB"/>
    <w:rsid w:val="00ED59A8"/>
    <w:rsid w:val="00ED7107"/>
    <w:rsid w:val="00ED7430"/>
    <w:rsid w:val="00EE04A6"/>
    <w:rsid w:val="00EE19CA"/>
    <w:rsid w:val="00EE206F"/>
    <w:rsid w:val="00EE600A"/>
    <w:rsid w:val="00EE6565"/>
    <w:rsid w:val="00EF030B"/>
    <w:rsid w:val="00EF05D0"/>
    <w:rsid w:val="00EF0675"/>
    <w:rsid w:val="00EF073B"/>
    <w:rsid w:val="00EF077F"/>
    <w:rsid w:val="00EF130A"/>
    <w:rsid w:val="00EF2863"/>
    <w:rsid w:val="00EF2F94"/>
    <w:rsid w:val="00EF4C32"/>
    <w:rsid w:val="00EF55D9"/>
    <w:rsid w:val="00EF589F"/>
    <w:rsid w:val="00EF5E87"/>
    <w:rsid w:val="00EF735D"/>
    <w:rsid w:val="00F00595"/>
    <w:rsid w:val="00F00A01"/>
    <w:rsid w:val="00F00DAC"/>
    <w:rsid w:val="00F01D96"/>
    <w:rsid w:val="00F02686"/>
    <w:rsid w:val="00F030CA"/>
    <w:rsid w:val="00F0375F"/>
    <w:rsid w:val="00F03F74"/>
    <w:rsid w:val="00F04CD3"/>
    <w:rsid w:val="00F04D91"/>
    <w:rsid w:val="00F059D8"/>
    <w:rsid w:val="00F11CC2"/>
    <w:rsid w:val="00F12B44"/>
    <w:rsid w:val="00F138FF"/>
    <w:rsid w:val="00F14AC9"/>
    <w:rsid w:val="00F14EA6"/>
    <w:rsid w:val="00F1660A"/>
    <w:rsid w:val="00F16CC2"/>
    <w:rsid w:val="00F171E6"/>
    <w:rsid w:val="00F20C52"/>
    <w:rsid w:val="00F222CC"/>
    <w:rsid w:val="00F23976"/>
    <w:rsid w:val="00F24EFD"/>
    <w:rsid w:val="00F26235"/>
    <w:rsid w:val="00F26602"/>
    <w:rsid w:val="00F3056F"/>
    <w:rsid w:val="00F3275C"/>
    <w:rsid w:val="00F337A3"/>
    <w:rsid w:val="00F337CF"/>
    <w:rsid w:val="00F36380"/>
    <w:rsid w:val="00F36B45"/>
    <w:rsid w:val="00F37B2C"/>
    <w:rsid w:val="00F406F0"/>
    <w:rsid w:val="00F41054"/>
    <w:rsid w:val="00F42B61"/>
    <w:rsid w:val="00F42EB4"/>
    <w:rsid w:val="00F43485"/>
    <w:rsid w:val="00F45235"/>
    <w:rsid w:val="00F465BF"/>
    <w:rsid w:val="00F46BD5"/>
    <w:rsid w:val="00F4726B"/>
    <w:rsid w:val="00F506DE"/>
    <w:rsid w:val="00F52EAF"/>
    <w:rsid w:val="00F54C84"/>
    <w:rsid w:val="00F54E67"/>
    <w:rsid w:val="00F551F4"/>
    <w:rsid w:val="00F554B5"/>
    <w:rsid w:val="00F56CD4"/>
    <w:rsid w:val="00F57023"/>
    <w:rsid w:val="00F61562"/>
    <w:rsid w:val="00F61C5F"/>
    <w:rsid w:val="00F61D1D"/>
    <w:rsid w:val="00F62BBC"/>
    <w:rsid w:val="00F64FFA"/>
    <w:rsid w:val="00F66763"/>
    <w:rsid w:val="00F669DB"/>
    <w:rsid w:val="00F67F45"/>
    <w:rsid w:val="00F70412"/>
    <w:rsid w:val="00F7084E"/>
    <w:rsid w:val="00F70E6B"/>
    <w:rsid w:val="00F72995"/>
    <w:rsid w:val="00F74569"/>
    <w:rsid w:val="00F757C1"/>
    <w:rsid w:val="00F76504"/>
    <w:rsid w:val="00F812FD"/>
    <w:rsid w:val="00F830EB"/>
    <w:rsid w:val="00F83277"/>
    <w:rsid w:val="00F84E23"/>
    <w:rsid w:val="00F85ED5"/>
    <w:rsid w:val="00F86301"/>
    <w:rsid w:val="00F86573"/>
    <w:rsid w:val="00F878C8"/>
    <w:rsid w:val="00F90698"/>
    <w:rsid w:val="00F90D90"/>
    <w:rsid w:val="00F91E8B"/>
    <w:rsid w:val="00F91EF7"/>
    <w:rsid w:val="00F92BC8"/>
    <w:rsid w:val="00F933BF"/>
    <w:rsid w:val="00F93C06"/>
    <w:rsid w:val="00F9622F"/>
    <w:rsid w:val="00FA0648"/>
    <w:rsid w:val="00FA0903"/>
    <w:rsid w:val="00FA10B5"/>
    <w:rsid w:val="00FA2CAA"/>
    <w:rsid w:val="00FA35CD"/>
    <w:rsid w:val="00FA6A97"/>
    <w:rsid w:val="00FB01F3"/>
    <w:rsid w:val="00FB1314"/>
    <w:rsid w:val="00FB1942"/>
    <w:rsid w:val="00FB2B74"/>
    <w:rsid w:val="00FB3894"/>
    <w:rsid w:val="00FB39FC"/>
    <w:rsid w:val="00FB4F6A"/>
    <w:rsid w:val="00FB5352"/>
    <w:rsid w:val="00FB5AE8"/>
    <w:rsid w:val="00FB74A9"/>
    <w:rsid w:val="00FC0352"/>
    <w:rsid w:val="00FC09C1"/>
    <w:rsid w:val="00FC16E1"/>
    <w:rsid w:val="00FC1942"/>
    <w:rsid w:val="00FC3A25"/>
    <w:rsid w:val="00FC3FAD"/>
    <w:rsid w:val="00FC6870"/>
    <w:rsid w:val="00FC6DEB"/>
    <w:rsid w:val="00FC7D8D"/>
    <w:rsid w:val="00FD06EE"/>
    <w:rsid w:val="00FD2102"/>
    <w:rsid w:val="00FD23F0"/>
    <w:rsid w:val="00FD2E27"/>
    <w:rsid w:val="00FD3BE4"/>
    <w:rsid w:val="00FD418D"/>
    <w:rsid w:val="00FD51A1"/>
    <w:rsid w:val="00FD55FC"/>
    <w:rsid w:val="00FD56B7"/>
    <w:rsid w:val="00FD6C08"/>
    <w:rsid w:val="00FE04D3"/>
    <w:rsid w:val="00FE06CD"/>
    <w:rsid w:val="00FE31FA"/>
    <w:rsid w:val="00FE339A"/>
    <w:rsid w:val="00FE659A"/>
    <w:rsid w:val="00FE71CD"/>
    <w:rsid w:val="00FE75FC"/>
    <w:rsid w:val="00FE7A6F"/>
    <w:rsid w:val="00FF1F33"/>
    <w:rsid w:val="00FF216F"/>
    <w:rsid w:val="00FF244B"/>
    <w:rsid w:val="00FF2E00"/>
    <w:rsid w:val="00FF4DE5"/>
    <w:rsid w:val="00FF7CE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C8D675E"/>
  <w15:docId w15:val="{E2AF8355-EF71-4A33-8E39-65056FACF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ABB"/>
    <w:pPr>
      <w:spacing w:before="240" w:line="264" w:lineRule="auto"/>
    </w:pPr>
    <w:rPr>
      <w:rFonts w:eastAsia="Times New Roman"/>
      <w:color w:val="262626"/>
      <w:sz w:val="22"/>
      <w:szCs w:val="22"/>
    </w:rPr>
  </w:style>
  <w:style w:type="paragraph" w:styleId="Heading1">
    <w:name w:val="heading 1"/>
    <w:basedOn w:val="Normal"/>
    <w:next w:val="Normal"/>
    <w:link w:val="Heading1Char"/>
    <w:uiPriority w:val="9"/>
    <w:qFormat/>
    <w:rsid w:val="009620FF"/>
    <w:pPr>
      <w:keepNext/>
      <w:widowControl w:val="0"/>
      <w:outlineLvl w:val="0"/>
    </w:pPr>
    <w:rPr>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spacing w:line="240" w:lineRule="auto"/>
      <w:outlineLvl w:val="1"/>
    </w:pPr>
    <w:rPr>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cs="Calibri"/>
      <w:color w:val="000000"/>
      <w:lang w:val="en-US"/>
    </w:rPr>
  </w:style>
  <w:style w:type="character" w:styleId="Hyperlink">
    <w:name w:val="Hyperlink"/>
    <w:uiPriority w:val="99"/>
    <w:unhideWhenUsed/>
    <w:rsid w:val="005172A7"/>
    <w:rPr>
      <w:color w:val="0000FF"/>
      <w:u w:val="single"/>
    </w:rPr>
  </w:style>
  <w:style w:type="table" w:styleId="TableGrid">
    <w:name w:val="Table Grid"/>
    <w:basedOn w:val="TableNormal"/>
    <w:uiPriority w:val="59"/>
    <w:rsid w:val="00D60B81"/>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sid w:val="009620FF"/>
    <w:rPr>
      <w:rFonts w:eastAsia="Times New Roman" w:cs="Times New Roman"/>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line="276" w:lineRule="auto"/>
    </w:pPr>
    <w:rPr>
      <w:rFonts w:ascii="Cambria" w:eastAsia="Cambria" w:hAnsi="Cambria" w:cs="Cambria"/>
      <w:b/>
      <w:bCs/>
      <w:color w:val="365F91"/>
      <w:sz w:val="28"/>
      <w:szCs w:val="28"/>
      <w:u w:color="365F91"/>
      <w:bdr w:val="nil"/>
      <w:lang w:val="en-US"/>
    </w:rPr>
  </w:style>
  <w:style w:type="paragraph" w:styleId="Title">
    <w:name w:val="Title"/>
    <w:basedOn w:val="Normal"/>
    <w:next w:val="Normal"/>
    <w:link w:val="TitleChar"/>
    <w:uiPriority w:val="10"/>
    <w:qFormat/>
    <w:rsid w:val="00A43995"/>
    <w:pPr>
      <w:spacing w:line="240" w:lineRule="auto"/>
      <w:contextualSpacing/>
      <w:jc w:val="center"/>
    </w:pPr>
    <w:rPr>
      <w:b/>
      <w:color w:val="4E1A74"/>
      <w:spacing w:val="5"/>
      <w:kern w:val="28"/>
      <w:sz w:val="32"/>
      <w:szCs w:val="28"/>
    </w:rPr>
  </w:style>
  <w:style w:type="character" w:customStyle="1" w:styleId="TitleChar">
    <w:name w:val="Title Char"/>
    <w:link w:val="Title"/>
    <w:uiPriority w:val="10"/>
    <w:rsid w:val="00A43995"/>
    <w:rPr>
      <w:rFonts w:eastAsia="Times New Roman" w:cs="Times New Roman"/>
      <w:b/>
      <w:color w:val="4E1A74"/>
      <w:spacing w:val="5"/>
      <w:kern w:val="28"/>
      <w:sz w:val="32"/>
      <w:szCs w:val="28"/>
      <w:lang w:eastAsia="en-AU"/>
    </w:rPr>
  </w:style>
  <w:style w:type="paragraph" w:customStyle="1" w:styleId="Instruction">
    <w:name w:val="Instruction"/>
    <w:basedOn w:val="Normal"/>
    <w:qFormat/>
    <w:rsid w:val="00444109"/>
    <w:rPr>
      <w:color w:val="808080"/>
      <w:sz w:val="18"/>
      <w:lang w:val="en-US"/>
    </w:rPr>
  </w:style>
  <w:style w:type="character" w:customStyle="1" w:styleId="Heading2Char">
    <w:name w:val="Heading 2 Char"/>
    <w:link w:val="Heading2"/>
    <w:uiPriority w:val="9"/>
    <w:rsid w:val="00064205"/>
    <w:rPr>
      <w:rFonts w:eastAsia="Times New Roman" w:cs="Times New Roman"/>
      <w:b/>
      <w:i/>
      <w:color w:val="4E1A74"/>
      <w:sz w:val="24"/>
      <w:shd w:val="clear" w:color="auto" w:fill="FFFFFF"/>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numPr>
        <w:numId w:val="3"/>
      </w:numPr>
      <w:pBdr>
        <w:bottom w:val="single" w:sz="4" w:space="1" w:color="4E1A74"/>
      </w:pBdr>
      <w:spacing w:before="480"/>
    </w:pPr>
    <w:rPr>
      <w:noProof/>
    </w:rPr>
  </w:style>
  <w:style w:type="paragraph" w:customStyle="1" w:styleId="Agendaitem-supplementary">
    <w:name w:val="Agenda item - supplementary"/>
    <w:next w:val="Normal"/>
    <w:qFormat/>
    <w:rsid w:val="00D003D4"/>
    <w:pPr>
      <w:keepNext/>
      <w:numPr>
        <w:ilvl w:val="1"/>
        <w:numId w:val="3"/>
      </w:numPr>
      <w:tabs>
        <w:tab w:val="right" w:pos="9639"/>
      </w:tabs>
      <w:spacing w:before="240" w:after="200" w:line="276" w:lineRule="auto"/>
    </w:pPr>
    <w:rPr>
      <w:rFonts w:eastAsia="Times New Roman"/>
      <w:b/>
      <w:bCs/>
      <w:noProof/>
      <w:color w:val="4E1A74"/>
      <w:sz w:val="22"/>
      <w:szCs w:val="28"/>
    </w:rPr>
  </w:style>
  <w:style w:type="table" w:styleId="LightShading-Accent4">
    <w:name w:val="Light Shading Accent 4"/>
    <w:basedOn w:val="TableNormal"/>
    <w:uiPriority w:val="60"/>
    <w:rsid w:val="00D945E1"/>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List-Accent4">
    <w:name w:val="Light List Accent 4"/>
    <w:basedOn w:val="TableNormal"/>
    <w:uiPriority w:val="61"/>
    <w:rsid w:val="00D945E1"/>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character" w:styleId="PlaceholderText">
    <w:name w:val="Placeholder Text"/>
    <w:uiPriority w:val="99"/>
    <w:semiHidden/>
    <w:rsid w:val="0099291A"/>
    <w:rPr>
      <w:color w:val="808080"/>
    </w:rPr>
  </w:style>
  <w:style w:type="character" w:customStyle="1" w:styleId="Heading3Char">
    <w:name w:val="Heading 3 Char"/>
    <w:link w:val="Heading3"/>
    <w:uiPriority w:val="9"/>
    <w:rsid w:val="00064205"/>
    <w:rPr>
      <w:rFonts w:eastAsia="Times New Roman" w:cs="Times New Roman"/>
      <w:bCs/>
      <w:color w:val="4E1A74"/>
      <w:lang w:eastAsia="en-AU"/>
    </w:rPr>
  </w:style>
  <w:style w:type="character" w:customStyle="1" w:styleId="Heading4Char">
    <w:name w:val="Heading 4 Char"/>
    <w:link w:val="Heading4"/>
    <w:uiPriority w:val="9"/>
    <w:rsid w:val="00064205"/>
    <w:rPr>
      <w:rFonts w:eastAsia="Times New Roman" w:cs="Times New Roman"/>
      <w:bCs/>
      <w:i/>
      <w:iCs/>
      <w:color w:val="4E1A74"/>
      <w:lang w:eastAsia="en-AU"/>
    </w:rPr>
  </w:style>
  <w:style w:type="paragraph" w:styleId="Subtitle">
    <w:name w:val="Subtitle"/>
    <w:basedOn w:val="Normal"/>
    <w:next w:val="Normal"/>
    <w:link w:val="SubtitleChar"/>
    <w:uiPriority w:val="11"/>
    <w:qFormat/>
    <w:rsid w:val="00064205"/>
    <w:pPr>
      <w:numPr>
        <w:ilvl w:val="1"/>
      </w:numPr>
    </w:pPr>
    <w:rPr>
      <w:i/>
      <w:iCs/>
      <w:color w:val="4E1A74"/>
      <w:spacing w:val="15"/>
      <w:szCs w:val="24"/>
    </w:rPr>
  </w:style>
  <w:style w:type="character" w:customStyle="1" w:styleId="SubtitleChar">
    <w:name w:val="Subtitle Char"/>
    <w:link w:val="Subtitle"/>
    <w:uiPriority w:val="11"/>
    <w:rsid w:val="00064205"/>
    <w:rPr>
      <w:rFonts w:eastAsia="Times New Roman" w:cs="Times New Roman"/>
      <w:i/>
      <w:iCs/>
      <w:color w:val="4E1A74"/>
      <w:spacing w:val="15"/>
      <w:szCs w:val="24"/>
      <w:lang w:eastAsia="en-AU"/>
    </w:rPr>
  </w:style>
  <w:style w:type="table" w:customStyle="1" w:styleId="ARPANSA">
    <w:name w:val="ARPANSA"/>
    <w:basedOn w:val="TableNormal"/>
    <w:uiPriority w:val="99"/>
    <w:rsid w:val="00064205"/>
    <w:pPr>
      <w:spacing w:before="60" w:after="60"/>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Calibri" w:hAnsi="Calibri"/>
        <w:b/>
        <w:color w:val="FFFFFF"/>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character" w:styleId="CommentReference">
    <w:name w:val="annotation reference"/>
    <w:uiPriority w:val="99"/>
    <w:semiHidden/>
    <w:unhideWhenUsed/>
    <w:rsid w:val="00C043DC"/>
    <w:rPr>
      <w:sz w:val="16"/>
      <w:szCs w:val="16"/>
    </w:rPr>
  </w:style>
  <w:style w:type="paragraph" w:styleId="CommentText">
    <w:name w:val="annotation text"/>
    <w:basedOn w:val="Normal"/>
    <w:link w:val="CommentTextChar"/>
    <w:uiPriority w:val="99"/>
    <w:semiHidden/>
    <w:unhideWhenUsed/>
    <w:rsid w:val="00C043DC"/>
    <w:pPr>
      <w:spacing w:line="240" w:lineRule="auto"/>
    </w:pPr>
    <w:rPr>
      <w:sz w:val="20"/>
      <w:szCs w:val="20"/>
    </w:rPr>
  </w:style>
  <w:style w:type="character" w:customStyle="1" w:styleId="CommentTextChar">
    <w:name w:val="Comment Text Char"/>
    <w:link w:val="CommentText"/>
    <w:uiPriority w:val="99"/>
    <w:semiHidden/>
    <w:rsid w:val="00C043DC"/>
    <w:rPr>
      <w:rFonts w:eastAsia="Times New Roman"/>
      <w:color w:val="262626"/>
      <w:sz w:val="20"/>
      <w:szCs w:val="20"/>
      <w:lang w:eastAsia="en-AU"/>
    </w:rPr>
  </w:style>
  <w:style w:type="paragraph" w:styleId="CommentSubject">
    <w:name w:val="annotation subject"/>
    <w:basedOn w:val="CommentText"/>
    <w:next w:val="CommentText"/>
    <w:link w:val="CommentSubjectChar"/>
    <w:uiPriority w:val="99"/>
    <w:semiHidden/>
    <w:unhideWhenUsed/>
    <w:rsid w:val="00C043DC"/>
    <w:rPr>
      <w:b/>
      <w:bCs/>
    </w:rPr>
  </w:style>
  <w:style w:type="character" w:customStyle="1" w:styleId="CommentSubjectChar">
    <w:name w:val="Comment Subject Char"/>
    <w:link w:val="CommentSubject"/>
    <w:uiPriority w:val="99"/>
    <w:semiHidden/>
    <w:rsid w:val="00C043DC"/>
    <w:rPr>
      <w:rFonts w:eastAsia="Times New Roman"/>
      <w:b/>
      <w:bCs/>
      <w:color w:val="262626"/>
      <w:sz w:val="20"/>
      <w:szCs w:val="20"/>
      <w:lang w:eastAsia="en-AU"/>
    </w:rPr>
  </w:style>
  <w:style w:type="paragraph" w:customStyle="1" w:styleId="Default">
    <w:name w:val="Default"/>
    <w:rsid w:val="00177080"/>
    <w:pPr>
      <w:autoSpaceDE w:val="0"/>
      <w:autoSpaceDN w:val="0"/>
      <w:adjustRightInd w:val="0"/>
    </w:pPr>
    <w:rPr>
      <w:rFonts w:cs="Calibri"/>
      <w:color w:val="000000"/>
      <w:sz w:val="24"/>
      <w:szCs w:val="24"/>
      <w:lang w:eastAsia="en-US"/>
    </w:rPr>
  </w:style>
  <w:style w:type="paragraph" w:styleId="Revision">
    <w:name w:val="Revision"/>
    <w:hidden/>
    <w:uiPriority w:val="99"/>
    <w:semiHidden/>
    <w:rsid w:val="007566CC"/>
    <w:rPr>
      <w:rFonts w:eastAsia="Times New Roman"/>
      <w:color w:val="262626"/>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FB7F1B3342664D914BF632E516CAB9" ma:contentTypeVersion="8" ma:contentTypeDescription="Create a new document." ma:contentTypeScope="" ma:versionID="2a8eae55d60a00f61ab0c05735174016">
  <xsd:schema xmlns:xsd="http://www.w3.org/2001/XMLSchema" xmlns:xs="http://www.w3.org/2001/XMLSchema" xmlns:p="http://schemas.microsoft.com/office/2006/metadata/properties" xmlns:ns3="16b66797-d361-45c1-aa90-bc5e3fc2723c" targetNamespace="http://schemas.microsoft.com/office/2006/metadata/properties" ma:root="true" ma:fieldsID="96a9a269b2bc4c1b304c4f9d7ba5699c" ns3:_="">
    <xsd:import namespace="16b66797-d361-45c1-aa90-bc5e3fc2723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b66797-d361-45c1-aa90-bc5e3fc2723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9FF1A2C4-59A5-4023-A438-8CC26660E293}">
  <ds:schemaRefs>
    <ds:schemaRef ds:uri="http://schemas.microsoft.com/sharepoint/v3/contenttype/forms"/>
  </ds:schemaRefs>
</ds:datastoreItem>
</file>

<file path=customXml/itemProps2.xml><?xml version="1.0" encoding="utf-8"?>
<ds:datastoreItem xmlns:ds="http://schemas.openxmlformats.org/officeDocument/2006/customXml" ds:itemID="{CB0D345E-B46B-4304-9517-ABA137C26395}">
  <ds:schemaRefs>
    <ds:schemaRef ds:uri="16b66797-d361-45c1-aa90-bc5e3fc2723c"/>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46A81F72-003A-4C21-A02C-98C9F7A125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b66797-d361-45c1-aa90-bc5e3fc272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4ADD93-6535-44B6-A043-F62205FA84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5718</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38241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Meeting Minutes</dc:subject>
  <dc:creator>Meaghan Partridge</dc:creator>
  <cp:keywords/>
  <cp:lastModifiedBy>Kelsie Kruse</cp:lastModifiedBy>
  <cp:revision>3</cp:revision>
  <cp:lastPrinted>2020-02-13T05:08:00Z</cp:lastPrinted>
  <dcterms:created xsi:type="dcterms:W3CDTF">2020-02-19T02:20:00Z</dcterms:created>
  <dcterms:modified xsi:type="dcterms:W3CDTF">2020-02-19T06:14:00Z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0x010100FFFB7F1B3342664D914BF632E516CAB9</vt:lpwstr>
  </property>
</Properties>
</file>