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6F2" w:rsidRDefault="00485011" w:rsidP="008E4B5D">
      <w:pPr>
        <w:rPr>
          <w:rFonts w:eastAsia="Calibri"/>
          <w:noProof/>
          <w:lang w:eastAsia="en-US"/>
        </w:rPr>
        <w:sectPr w:rsidR="004846F2" w:rsidSect="00071720">
          <w:headerReference w:type="default" r:id="rId8"/>
          <w:headerReference w:type="first" r:id="rId9"/>
          <w:pgSz w:w="11906" w:h="16838" w:code="9"/>
          <w:pgMar w:top="-1092" w:right="0" w:bottom="0" w:left="0" w:header="0" w:footer="0" w:gutter="0"/>
          <w:cols w:space="708"/>
          <w:docGrid w:linePitch="360"/>
        </w:sectPr>
      </w:pPr>
      <w:bookmarkStart w:id="0" w:name="_Toc181166643"/>
      <w:bookmarkStart w:id="1" w:name="_Toc413771568"/>
      <w:bookmarkStart w:id="2" w:name="_GoBack"/>
      <w:bookmarkEnd w:id="2"/>
      <w:r>
        <w:rPr>
          <w:rFonts w:eastAsia="Calibri"/>
          <w:noProof/>
        </w:rPr>
        <w:drawing>
          <wp:anchor distT="0" distB="0" distL="114300" distR="114300" simplePos="0" relativeHeight="251685888" behindDoc="1" locked="0" layoutInCell="1" allowOverlap="1">
            <wp:simplePos x="0" y="0"/>
            <wp:positionH relativeFrom="margin">
              <wp:align>right</wp:align>
            </wp:positionH>
            <wp:positionV relativeFrom="paragraph">
              <wp:posOffset>-693761</wp:posOffset>
            </wp:positionV>
            <wp:extent cx="7559040" cy="1069238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S C-4 - Industrial Radiograph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p w:rsidR="00F4702B" w:rsidRPr="005B13CB" w:rsidRDefault="00F4702B" w:rsidP="009A518E">
      <w:pPr>
        <w:jc w:val="center"/>
        <w:rPr>
          <w:rFonts w:eastAsiaTheme="minorHAnsi" w:cstheme="minorBidi"/>
          <w:b/>
          <w:color w:val="4E1A74"/>
          <w:sz w:val="40"/>
          <w:szCs w:val="32"/>
          <w:lang w:eastAsia="en-US"/>
        </w:rPr>
      </w:pPr>
      <w:r w:rsidRPr="005B13CB">
        <w:rPr>
          <w:rFonts w:eastAsiaTheme="minorHAnsi" w:cstheme="minorBidi"/>
          <w:b/>
          <w:color w:val="4E1A74"/>
          <w:sz w:val="40"/>
          <w:szCs w:val="32"/>
          <w:lang w:eastAsia="en-US"/>
        </w:rPr>
        <w:lastRenderedPageBreak/>
        <w:t>Radiation Protection Series</w:t>
      </w:r>
    </w:p>
    <w:p w:rsidR="009A518E" w:rsidRDefault="009A518E" w:rsidP="00F4702B">
      <w:pPr>
        <w:pStyle w:val="RPSBodyText"/>
        <w:rPr>
          <w:rFonts w:ascii="Calibri" w:eastAsia="Times New Roman" w:hAnsi="Calibri"/>
          <w:color w:val="404040"/>
          <w:spacing w:val="-4"/>
          <w:szCs w:val="26"/>
        </w:rPr>
      </w:pPr>
    </w:p>
    <w:p w:rsidR="00EB2BD2" w:rsidRDefault="00EB2BD2" w:rsidP="00EB2BD2">
      <w:pPr>
        <w:pStyle w:val="RPSBodyText"/>
        <w:rPr>
          <w:rFonts w:ascii="Calibri" w:eastAsia="Times New Roman" w:hAnsi="Calibri"/>
          <w:color w:val="404040"/>
          <w:spacing w:val="-4"/>
          <w:szCs w:val="26"/>
        </w:rPr>
      </w:pPr>
      <w:r>
        <w:rPr>
          <w:rFonts w:ascii="Calibri" w:eastAsia="Times New Roman" w:hAnsi="Calibri"/>
          <w:color w:val="404040"/>
          <w:spacing w:val="-4"/>
          <w:szCs w:val="26"/>
        </w:rPr>
        <w:t>The Australian Radiation Protection and Nuclear Safety Agency (ARPANSA)</w:t>
      </w:r>
      <w:r w:rsidRPr="00227BC6">
        <w:rPr>
          <w:rFonts w:ascii="Calibri" w:eastAsia="Times New Roman" w:hAnsi="Calibri"/>
          <w:color w:val="404040"/>
          <w:spacing w:val="-4"/>
          <w:szCs w:val="26"/>
        </w:rPr>
        <w:t xml:space="preserve"> publishes Fundamentals</w:t>
      </w:r>
      <w:r>
        <w:rPr>
          <w:rFonts w:ascii="Calibri" w:eastAsia="Times New Roman" w:hAnsi="Calibri"/>
          <w:color w:val="404040"/>
          <w:spacing w:val="-4"/>
          <w:szCs w:val="26"/>
        </w:rPr>
        <w:t>, Codes and Guides in the Radiation Protection Series (RPS), which</w:t>
      </w:r>
      <w:r w:rsidRPr="00227BC6">
        <w:rPr>
          <w:rFonts w:ascii="Calibri" w:eastAsia="Times New Roman" w:hAnsi="Calibri"/>
          <w:color w:val="404040"/>
          <w:spacing w:val="-4"/>
          <w:szCs w:val="26"/>
        </w:rPr>
        <w:t xml:space="preserve"> promote </w:t>
      </w:r>
      <w:r>
        <w:rPr>
          <w:rFonts w:ascii="Calibri" w:eastAsia="Times New Roman" w:hAnsi="Calibri"/>
          <w:color w:val="404040"/>
          <w:spacing w:val="-4"/>
          <w:szCs w:val="26"/>
        </w:rPr>
        <w:t xml:space="preserve">national policies and </w:t>
      </w:r>
      <w:r w:rsidRPr="00227BC6">
        <w:rPr>
          <w:rFonts w:ascii="Calibri" w:eastAsia="Times New Roman" w:hAnsi="Calibri"/>
          <w:color w:val="404040"/>
          <w:spacing w:val="-4"/>
          <w:szCs w:val="26"/>
        </w:rPr>
        <w:t xml:space="preserve">practices </w:t>
      </w:r>
      <w:r>
        <w:rPr>
          <w:rFonts w:ascii="Calibri" w:eastAsia="Times New Roman" w:hAnsi="Calibri"/>
          <w:color w:val="404040"/>
          <w:spacing w:val="-4"/>
          <w:szCs w:val="26"/>
        </w:rPr>
        <w:t>that</w:t>
      </w:r>
      <w:r w:rsidRPr="00227BC6">
        <w:rPr>
          <w:rFonts w:ascii="Calibri" w:eastAsia="Times New Roman" w:hAnsi="Calibri"/>
          <w:color w:val="404040"/>
          <w:spacing w:val="-4"/>
          <w:szCs w:val="26"/>
        </w:rPr>
        <w:t xml:space="preserve"> protect human health and the environment from harmful effects of radiation.</w:t>
      </w:r>
      <w:r>
        <w:rPr>
          <w:rFonts w:ascii="Calibri" w:eastAsia="Times New Roman" w:hAnsi="Calibri"/>
          <w:color w:val="404040"/>
          <w:spacing w:val="-4"/>
          <w:szCs w:val="26"/>
        </w:rPr>
        <w:t xml:space="preserve"> </w:t>
      </w:r>
      <w:r w:rsidRPr="00227BC6">
        <w:rPr>
          <w:rFonts w:ascii="Calibri" w:eastAsia="Times New Roman" w:hAnsi="Calibri"/>
          <w:color w:val="404040"/>
          <w:spacing w:val="-4"/>
          <w:szCs w:val="26"/>
        </w:rPr>
        <w:t xml:space="preserve">ARPANSA </w:t>
      </w:r>
      <w:r>
        <w:rPr>
          <w:rFonts w:ascii="Calibri" w:eastAsia="Times New Roman" w:hAnsi="Calibri"/>
          <w:color w:val="404040"/>
          <w:spacing w:val="-4"/>
          <w:szCs w:val="26"/>
        </w:rPr>
        <w:t>develops these publications jointly with state and territory regulators through</w:t>
      </w:r>
      <w:r w:rsidRPr="00227BC6">
        <w:rPr>
          <w:rFonts w:ascii="Calibri" w:eastAsia="Times New Roman" w:hAnsi="Calibri"/>
          <w:color w:val="404040"/>
          <w:spacing w:val="-4"/>
          <w:szCs w:val="26"/>
        </w:rPr>
        <w:t xml:space="preserve"> the Radiation Health Committee (RHC), which oversees the preparation of draft </w:t>
      </w:r>
      <w:r>
        <w:rPr>
          <w:rFonts w:ascii="Calibri" w:eastAsia="Times New Roman" w:hAnsi="Calibri"/>
          <w:color w:val="404040"/>
          <w:spacing w:val="-4"/>
          <w:szCs w:val="26"/>
        </w:rPr>
        <w:t xml:space="preserve">policies and standards with the view of their uniform implementation in all Australian jurisdictions. Following agreement and, as relevant, approvals at the Ministerial level, the RHC </w:t>
      </w:r>
      <w:r w:rsidRPr="00227BC6">
        <w:rPr>
          <w:rFonts w:ascii="Calibri" w:eastAsia="Times New Roman" w:hAnsi="Calibri"/>
          <w:color w:val="404040"/>
          <w:spacing w:val="-4"/>
          <w:szCs w:val="26"/>
        </w:rPr>
        <w:t xml:space="preserve">recommends publication to the Radiation Health and Safety Advisory Council, which endorses documents and recommends their publication by the CEO of ARPANSA. </w:t>
      </w:r>
    </w:p>
    <w:p w:rsidR="00EB2BD2" w:rsidRDefault="00EB2BD2" w:rsidP="00EB2BD2">
      <w:pPr>
        <w:pStyle w:val="Default"/>
        <w:rPr>
          <w:rFonts w:ascii="Calibri" w:eastAsia="Times New Roman" w:hAnsi="Calibri"/>
          <w:color w:val="404040"/>
          <w:spacing w:val="-4"/>
          <w:szCs w:val="26"/>
        </w:rPr>
      </w:pPr>
    </w:p>
    <w:p w:rsidR="00EB2BD2" w:rsidRPr="00E423A6" w:rsidRDefault="00EB2BD2" w:rsidP="00EB2BD2">
      <w:pPr>
        <w:pStyle w:val="Default"/>
        <w:rPr>
          <w:rFonts w:ascii="Calibri" w:eastAsia="Times New Roman" w:hAnsi="Calibri"/>
          <w:color w:val="404040"/>
          <w:spacing w:val="-4"/>
          <w:szCs w:val="26"/>
        </w:rPr>
      </w:pPr>
      <w:r w:rsidRPr="00524F7A">
        <w:rPr>
          <w:rFonts w:ascii="Calibri" w:eastAsia="Times New Roman" w:hAnsi="Calibri"/>
          <w:color w:val="404040"/>
          <w:spacing w:val="-4"/>
          <w:szCs w:val="26"/>
        </w:rPr>
        <w:t>To the extent possible and relevant</w:t>
      </w:r>
      <w:r>
        <w:rPr>
          <w:rFonts w:ascii="Calibri" w:eastAsia="Times New Roman" w:hAnsi="Calibri"/>
          <w:color w:val="404040"/>
          <w:spacing w:val="-4"/>
          <w:szCs w:val="26"/>
        </w:rP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rsidR="00EB2BD2" w:rsidRPr="00227BC6" w:rsidRDefault="00EB2BD2" w:rsidP="00EB2BD2">
      <w:pPr>
        <w:pStyle w:val="RPSBodyText"/>
        <w:rPr>
          <w:rFonts w:ascii="Calibri" w:eastAsia="Times New Roman" w:hAnsi="Calibri"/>
          <w:color w:val="404040"/>
          <w:spacing w:val="-4"/>
          <w:szCs w:val="26"/>
        </w:rPr>
      </w:pPr>
    </w:p>
    <w:p w:rsidR="00EB2BD2" w:rsidRPr="00227BC6" w:rsidRDefault="00EB2BD2" w:rsidP="00EB2BD2">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Fundamentals</w:t>
      </w:r>
      <w:r w:rsidRPr="00227BC6">
        <w:rPr>
          <w:rFonts w:ascii="Calibri" w:eastAsia="Times New Roman" w:hAnsi="Calibri"/>
          <w:color w:val="404040"/>
          <w:spacing w:val="-4"/>
          <w:szCs w:val="26"/>
        </w:rPr>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rsidR="00EB2BD2" w:rsidRPr="00227BC6" w:rsidRDefault="00EB2BD2" w:rsidP="00EB2BD2">
      <w:pPr>
        <w:pStyle w:val="RPSBodyText"/>
        <w:rPr>
          <w:rFonts w:ascii="Calibri" w:eastAsia="Times New Roman" w:hAnsi="Calibri"/>
          <w:color w:val="404040"/>
          <w:spacing w:val="-4"/>
          <w:szCs w:val="26"/>
        </w:rPr>
      </w:pPr>
    </w:p>
    <w:p w:rsidR="00EB2BD2" w:rsidRPr="00227BC6" w:rsidRDefault="00EB2BD2" w:rsidP="00EB2BD2">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Codes</w:t>
      </w:r>
      <w:r w:rsidRPr="00227BC6">
        <w:rPr>
          <w:rFonts w:ascii="Calibri" w:eastAsia="Times New Roman" w:hAnsi="Calibri"/>
          <w:color w:val="404040"/>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rsidR="00EB2BD2" w:rsidRPr="00227BC6" w:rsidRDefault="00EB2BD2" w:rsidP="00EB2BD2">
      <w:pPr>
        <w:pStyle w:val="RPSBodyText"/>
        <w:rPr>
          <w:rFonts w:ascii="Calibri" w:eastAsia="Times New Roman" w:hAnsi="Calibri"/>
          <w:color w:val="404040"/>
          <w:spacing w:val="-4"/>
          <w:szCs w:val="26"/>
        </w:rPr>
      </w:pPr>
    </w:p>
    <w:p w:rsidR="00EB2BD2" w:rsidRPr="00227BC6" w:rsidRDefault="00EB2BD2" w:rsidP="00EB2BD2">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Guides</w:t>
      </w:r>
      <w:r w:rsidRPr="00227BC6">
        <w:rPr>
          <w:rFonts w:ascii="Calibri" w:eastAsia="Times New Roman" w:hAnsi="Calibri"/>
          <w:color w:val="404040"/>
          <w:spacing w:val="-4"/>
          <w:szCs w:val="26"/>
        </w:rPr>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rsidR="00EB2BD2" w:rsidRPr="00227BC6" w:rsidRDefault="00EB2BD2" w:rsidP="00EB2BD2">
      <w:pPr>
        <w:pStyle w:val="RPSBodyText"/>
        <w:rPr>
          <w:rFonts w:ascii="Calibri" w:eastAsia="Times New Roman" w:hAnsi="Calibri"/>
          <w:color w:val="404040"/>
          <w:spacing w:val="-4"/>
          <w:szCs w:val="26"/>
        </w:rPr>
      </w:pPr>
    </w:p>
    <w:p w:rsidR="00EB2BD2" w:rsidRPr="00227BC6" w:rsidRDefault="00EB2BD2" w:rsidP="00EB2BD2">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These three categories of publications are informed by public comment during drafting and are subject to a process of assessment of regulatory impact. </w:t>
      </w:r>
    </w:p>
    <w:p w:rsidR="00EB2BD2" w:rsidRPr="00227BC6" w:rsidRDefault="00EB2BD2" w:rsidP="00EB2BD2">
      <w:pPr>
        <w:pStyle w:val="RPSBodyText"/>
        <w:rPr>
          <w:rFonts w:ascii="Calibri" w:eastAsia="Times New Roman" w:hAnsi="Calibri"/>
          <w:color w:val="404040"/>
          <w:spacing w:val="-4"/>
          <w:szCs w:val="26"/>
        </w:rPr>
      </w:pPr>
    </w:p>
    <w:p w:rsidR="00EB2BD2" w:rsidRPr="00227BC6" w:rsidRDefault="00EB2BD2" w:rsidP="00EB2BD2">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All ARPANSA publications (including earlier editions of codes and guides for which ARPANSA is now responsible) are available in electronic format, and can be downloaded free of charge by visiting ARPANSA’s website at</w:t>
      </w:r>
      <w:r>
        <w:rPr>
          <w:rFonts w:ascii="Calibri" w:eastAsia="Times New Roman" w:hAnsi="Calibri"/>
          <w:color w:val="404040"/>
          <w:spacing w:val="-4"/>
          <w:szCs w:val="26"/>
        </w:rPr>
        <w:t xml:space="preserve"> </w:t>
      </w:r>
      <w:hyperlink r:id="rId11" w:history="1">
        <w:r w:rsidRPr="00C417C2">
          <w:rPr>
            <w:rStyle w:val="Hyperlink"/>
            <w:rFonts w:ascii="Calibri" w:eastAsia="Times New Roman" w:hAnsi="Calibri"/>
            <w:spacing w:val="-4"/>
            <w:szCs w:val="26"/>
          </w:rPr>
          <w:t>https://www.arpansa.gov.au/regulation-and-licensing/regulatory-publications/radiation-protection-series</w:t>
        </w:r>
      </w:hyperlink>
      <w:r>
        <w:rPr>
          <w:rFonts w:asciiTheme="minorHAnsi" w:hAnsiTheme="minorHAnsi"/>
          <w:color w:val="0070C0"/>
        </w:rPr>
        <w:t>.</w:t>
      </w:r>
      <w:r>
        <w:rPr>
          <w:rFonts w:asciiTheme="minorHAnsi" w:hAnsiTheme="minorHAnsi"/>
        </w:rPr>
        <w:br/>
      </w:r>
    </w:p>
    <w:p w:rsidR="00EB2BD2" w:rsidRPr="00BB44BC" w:rsidRDefault="00EB2BD2" w:rsidP="00EB2BD2">
      <w:pPr>
        <w:pStyle w:val="RPSBodyText"/>
      </w:pPr>
      <w:r w:rsidRPr="00227BC6">
        <w:rPr>
          <w:rFonts w:ascii="Calibri" w:eastAsia="Times New Roman" w:hAnsi="Calibri"/>
          <w:color w:val="404040"/>
          <w:spacing w:val="-4"/>
          <w:szCs w:val="26"/>
        </w:rPr>
        <w:t>Further information can be obtained by telephoning ARPANSA on 1800 022 333 (free call within Australia) or +61 (03) 9433 2211.</w:t>
      </w:r>
    </w:p>
    <w:p w:rsidR="00F4702B" w:rsidRDefault="00F4702B" w:rsidP="008E4B5D">
      <w:pPr>
        <w:rPr>
          <w:rFonts w:eastAsia="Calibri"/>
          <w:noProof/>
          <w:lang w:eastAsia="en-US"/>
        </w:rPr>
      </w:pPr>
    </w:p>
    <w:p w:rsidR="00F4702B" w:rsidRDefault="00F4702B" w:rsidP="008E4B5D">
      <w:pPr>
        <w:rPr>
          <w:rFonts w:eastAsia="Calibri"/>
          <w:noProof/>
          <w:lang w:eastAsia="en-US"/>
        </w:rPr>
        <w:sectPr w:rsidR="00F4702B" w:rsidSect="00251FAD">
          <w:pgSz w:w="11906" w:h="16838" w:code="9"/>
          <w:pgMar w:top="1134" w:right="1134" w:bottom="1134" w:left="1134" w:header="567" w:footer="567" w:gutter="0"/>
          <w:cols w:space="708"/>
          <w:docGrid w:linePitch="360"/>
        </w:sectPr>
      </w:pPr>
    </w:p>
    <w:p w:rsidR="009A518E" w:rsidRPr="00367FD9" w:rsidRDefault="009A518E" w:rsidP="00367FD9">
      <w:pPr>
        <w:rPr>
          <w:rFonts w:eastAsiaTheme="minorHAnsi" w:cstheme="minorBidi"/>
          <w:lang w:eastAsia="en-US"/>
        </w:rPr>
      </w:pPr>
    </w:p>
    <w:p w:rsidR="00367FD9" w:rsidRPr="00367FD9" w:rsidRDefault="00367FD9" w:rsidP="00367FD9">
      <w:pPr>
        <w:rPr>
          <w:rFonts w:eastAsiaTheme="minorHAnsi" w:cstheme="minorBidi"/>
          <w:lang w:eastAsia="en-US"/>
        </w:rPr>
      </w:pPr>
    </w:p>
    <w:p w:rsidR="00367FD9" w:rsidRPr="00367FD9" w:rsidRDefault="00367FD9" w:rsidP="00367FD9">
      <w:pPr>
        <w:rPr>
          <w:rFonts w:eastAsiaTheme="minorHAnsi" w:cstheme="minorBidi"/>
          <w:lang w:eastAsia="en-US"/>
        </w:rPr>
      </w:pPr>
    </w:p>
    <w:p w:rsidR="00367FD9" w:rsidRPr="00367FD9" w:rsidRDefault="00367FD9" w:rsidP="00367FD9">
      <w:pPr>
        <w:rPr>
          <w:rFonts w:eastAsiaTheme="minorHAnsi" w:cstheme="minorBidi"/>
          <w:lang w:eastAsia="en-US"/>
        </w:rPr>
      </w:pPr>
    </w:p>
    <w:p w:rsidR="008D016B" w:rsidRPr="00367FD9" w:rsidRDefault="008D016B" w:rsidP="00367FD9">
      <w:pPr>
        <w:rPr>
          <w:rFonts w:eastAsiaTheme="minorHAnsi" w:cstheme="minorBidi"/>
          <w:lang w:eastAsia="en-US"/>
        </w:rPr>
      </w:pPr>
    </w:p>
    <w:p w:rsidR="009102C1" w:rsidRPr="005B13CB" w:rsidRDefault="00CD5EFF" w:rsidP="00367FD9">
      <w:pPr>
        <w:pStyle w:val="Title"/>
        <w:rPr>
          <w:b/>
        </w:rPr>
      </w:pPr>
      <w:r>
        <w:rPr>
          <w:b/>
        </w:rPr>
        <w:t xml:space="preserve">Code of </w:t>
      </w:r>
      <w:r w:rsidR="002B05E8">
        <w:rPr>
          <w:b/>
        </w:rPr>
        <w:t>Radiation Protection Requirements for Industrial Radiography</w:t>
      </w:r>
    </w:p>
    <w:p w:rsidR="009102C1" w:rsidRPr="005B13CB" w:rsidRDefault="009102C1" w:rsidP="00FB70C9">
      <w:pPr>
        <w:rPr>
          <w:rFonts w:eastAsiaTheme="minorHAnsi" w:cstheme="minorBidi"/>
          <w:color w:val="4E1A74"/>
          <w:lang w:eastAsia="en-US"/>
        </w:rPr>
      </w:pPr>
    </w:p>
    <w:p w:rsidR="009102C1" w:rsidRPr="005B13CB" w:rsidRDefault="009102C1" w:rsidP="00367FD9">
      <w:pPr>
        <w:rPr>
          <w:rFonts w:eastAsiaTheme="minorHAnsi" w:cstheme="minorBidi"/>
          <w:color w:val="4E1A74"/>
          <w:lang w:eastAsia="en-US"/>
        </w:rPr>
      </w:pPr>
    </w:p>
    <w:p w:rsidR="009102C1" w:rsidRPr="005B13CB" w:rsidRDefault="0008751E" w:rsidP="00367FD9">
      <w:pPr>
        <w:pStyle w:val="Title"/>
        <w:rPr>
          <w:b/>
          <w:i/>
          <w:sz w:val="44"/>
        </w:rPr>
      </w:pPr>
      <w:r w:rsidRPr="005B13CB">
        <w:rPr>
          <w:b/>
          <w:i/>
          <w:sz w:val="44"/>
        </w:rPr>
        <w:t xml:space="preserve">Radiation Protection Series </w:t>
      </w:r>
      <w:r w:rsidR="005B13CB">
        <w:rPr>
          <w:b/>
          <w:i/>
          <w:sz w:val="44"/>
        </w:rPr>
        <w:t>C</w:t>
      </w:r>
      <w:r w:rsidR="002B05E8">
        <w:rPr>
          <w:b/>
          <w:i/>
          <w:sz w:val="44"/>
        </w:rPr>
        <w:t>-4</w:t>
      </w:r>
    </w:p>
    <w:p w:rsidR="009102C1" w:rsidRPr="005B13CB" w:rsidRDefault="009102C1" w:rsidP="00FB70C9">
      <w:pPr>
        <w:rPr>
          <w:rFonts w:eastAsiaTheme="minorHAnsi" w:cstheme="minorBidi"/>
          <w:color w:val="4E1A74"/>
          <w:lang w:eastAsia="en-US"/>
        </w:rPr>
      </w:pPr>
    </w:p>
    <w:p w:rsidR="009102C1" w:rsidRPr="005B13CB" w:rsidRDefault="009102C1" w:rsidP="00FB70C9">
      <w:pPr>
        <w:rPr>
          <w:rFonts w:eastAsiaTheme="minorHAnsi" w:cstheme="minorBidi"/>
          <w:color w:val="4E1A74"/>
          <w:lang w:eastAsia="en-US"/>
        </w:rPr>
      </w:pPr>
    </w:p>
    <w:p w:rsidR="009102C1" w:rsidRPr="005B13CB" w:rsidRDefault="00A7069B" w:rsidP="00367FD9">
      <w:pPr>
        <w:pStyle w:val="Title"/>
        <w:rPr>
          <w:b/>
          <w:sz w:val="44"/>
        </w:rPr>
      </w:pPr>
      <w:r>
        <w:rPr>
          <w:b/>
          <w:sz w:val="44"/>
        </w:rPr>
        <w:t>October</w:t>
      </w:r>
      <w:r w:rsidR="00A40F0E">
        <w:rPr>
          <w:b/>
          <w:sz w:val="44"/>
        </w:rPr>
        <w:t xml:space="preserve"> </w:t>
      </w:r>
      <w:r w:rsidR="00F32BDB">
        <w:rPr>
          <w:b/>
          <w:sz w:val="44"/>
        </w:rPr>
        <w:t>2018</w:t>
      </w:r>
    </w:p>
    <w:p w:rsidR="007B79AF" w:rsidRPr="005B13CB" w:rsidRDefault="007B79AF" w:rsidP="00FB70C9">
      <w:pPr>
        <w:rPr>
          <w:rFonts w:eastAsiaTheme="minorHAnsi" w:cstheme="minorBidi"/>
          <w:color w:val="4E1A74"/>
          <w:lang w:eastAsia="en-US"/>
        </w:rPr>
      </w:pPr>
    </w:p>
    <w:p w:rsidR="00FB70C9" w:rsidRPr="005B13CB" w:rsidRDefault="00FB70C9" w:rsidP="00FB70C9">
      <w:pPr>
        <w:rPr>
          <w:rFonts w:eastAsiaTheme="minorHAnsi" w:cstheme="minorBidi"/>
          <w:color w:val="4E1A74"/>
          <w:lang w:eastAsia="en-US"/>
        </w:rPr>
      </w:pPr>
    </w:p>
    <w:p w:rsidR="00FB70C9" w:rsidRPr="005B13CB" w:rsidRDefault="00FB70C9" w:rsidP="00FB70C9">
      <w:pPr>
        <w:rPr>
          <w:rFonts w:eastAsiaTheme="minorHAnsi" w:cstheme="minorBidi"/>
          <w:color w:val="4E1A74"/>
          <w:lang w:eastAsia="en-US"/>
        </w:rPr>
      </w:pPr>
    </w:p>
    <w:p w:rsidR="00FB70C9" w:rsidRPr="005B13CB" w:rsidRDefault="00FB70C9" w:rsidP="00FB70C9">
      <w:pPr>
        <w:rPr>
          <w:rFonts w:eastAsiaTheme="minorHAnsi" w:cstheme="minorBidi"/>
          <w:color w:val="4E1A74"/>
          <w:lang w:eastAsia="en-US"/>
        </w:rPr>
      </w:pPr>
    </w:p>
    <w:p w:rsidR="00EB2BD2" w:rsidRPr="005B13CB" w:rsidRDefault="00EB2BD2" w:rsidP="00EB2BD2">
      <w:pPr>
        <w:pBdr>
          <w:top w:val="single" w:sz="4" w:space="1" w:color="4E1A74"/>
          <w:left w:val="single" w:sz="4" w:space="4" w:color="4E1A74"/>
          <w:bottom w:val="single" w:sz="4" w:space="1" w:color="4E1A74"/>
          <w:right w:val="single" w:sz="4" w:space="4" w:color="4E1A74"/>
        </w:pBdr>
        <w:shd w:val="clear" w:color="auto" w:fill="E8D6F6"/>
        <w:spacing w:before="0"/>
        <w:ind w:left="1134" w:right="1133"/>
        <w:rPr>
          <w:b/>
          <w:color w:val="4E1A74"/>
          <w:sz w:val="24"/>
        </w:rPr>
      </w:pPr>
      <w:r w:rsidRPr="005B13CB">
        <w:rPr>
          <w:b/>
          <w:color w:val="4E1A74"/>
          <w:sz w:val="24"/>
        </w:rPr>
        <w:t xml:space="preserve">This publication was prepared jointly with the </w:t>
      </w:r>
      <w:r w:rsidRPr="005B13CB">
        <w:rPr>
          <w:b/>
          <w:i/>
          <w:color w:val="4E1A74"/>
          <w:sz w:val="24"/>
        </w:rPr>
        <w:t>Radiation Health Committee</w:t>
      </w:r>
      <w:r w:rsidRPr="005B13CB">
        <w:rPr>
          <w:b/>
          <w:color w:val="4E1A74"/>
          <w:sz w:val="24"/>
        </w:rPr>
        <w:t xml:space="preserve">. The </w:t>
      </w:r>
      <w:r w:rsidRPr="005B13CB">
        <w:rPr>
          <w:b/>
          <w:i/>
          <w:color w:val="4E1A74"/>
          <w:sz w:val="24"/>
        </w:rPr>
        <w:t>Radiation Health and Safety Advisory Council</w:t>
      </w:r>
      <w:r w:rsidRPr="005B13CB">
        <w:rPr>
          <w:b/>
          <w:color w:val="4E1A74"/>
          <w:sz w:val="24"/>
        </w:rPr>
        <w:t xml:space="preserve"> advised the CEO to adopt the </w:t>
      </w:r>
      <w:r w:rsidR="00AE053F">
        <w:rPr>
          <w:b/>
          <w:color w:val="4E1A74"/>
          <w:sz w:val="24"/>
        </w:rPr>
        <w:t>C</w:t>
      </w:r>
      <w:r w:rsidR="000A3DB8">
        <w:rPr>
          <w:b/>
          <w:color w:val="4E1A74"/>
          <w:sz w:val="24"/>
        </w:rPr>
        <w:t>ode</w:t>
      </w:r>
      <w:r w:rsidRPr="005B13CB">
        <w:rPr>
          <w:b/>
          <w:color w:val="4E1A74"/>
          <w:sz w:val="24"/>
        </w:rPr>
        <w:t>.</w:t>
      </w:r>
    </w:p>
    <w:p w:rsidR="00163149" w:rsidRPr="00163149" w:rsidRDefault="00163149" w:rsidP="00163149">
      <w:pPr>
        <w:pStyle w:val="RPSTitlePubNo"/>
        <w:rPr>
          <w:rFonts w:ascii="Calibri" w:hAnsi="Calibri"/>
          <w:color w:val="404040"/>
          <w:spacing w:val="-4"/>
          <w:sz w:val="24"/>
          <w:szCs w:val="26"/>
        </w:rPr>
      </w:pPr>
    </w:p>
    <w:p w:rsidR="00E61691" w:rsidRPr="00E61691" w:rsidRDefault="00E61691" w:rsidP="00367FD9">
      <w:pPr>
        <w:jc w:val="both"/>
        <w:rPr>
          <w:rFonts w:ascii="Georgia" w:eastAsia="Calibri" w:hAnsi="Georgia" w:cs="Georgia"/>
          <w:color w:val="000000"/>
          <w:sz w:val="24"/>
          <w:lang w:eastAsia="en-US"/>
        </w:rPr>
      </w:pPr>
    </w:p>
    <w:p w:rsidR="002B05E8" w:rsidRDefault="002B05E8" w:rsidP="002A2F75"/>
    <w:p w:rsidR="002B05E8" w:rsidRDefault="002B05E8" w:rsidP="002A2F75">
      <w:r>
        <w:br w:type="page"/>
      </w:r>
    </w:p>
    <w:p w:rsidR="00EB2BD2" w:rsidRDefault="00EB2BD2" w:rsidP="002A2F75"/>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b/>
          <w:sz w:val="18"/>
          <w:szCs w:val="18"/>
        </w:rPr>
      </w:pPr>
      <w:r w:rsidRPr="000473D8">
        <w:rPr>
          <w:b/>
          <w:sz w:val="18"/>
          <w:szCs w:val="18"/>
        </w:rPr>
        <w:t>© Commonwealth of Australia 2018</w:t>
      </w:r>
    </w:p>
    <w:p w:rsidR="002B05E8" w:rsidRDefault="002B05E8" w:rsidP="000473D8">
      <w:pPr>
        <w:pBdr>
          <w:top w:val="single" w:sz="4" w:space="1" w:color="auto"/>
          <w:left w:val="single" w:sz="4" w:space="4" w:color="auto"/>
          <w:bottom w:val="single" w:sz="4" w:space="1" w:color="auto"/>
          <w:right w:val="single" w:sz="4" w:space="4" w:color="auto"/>
        </w:pBdr>
        <w:spacing w:before="0"/>
      </w:pP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r w:rsidRPr="000473D8">
        <w:rPr>
          <w:sz w:val="18"/>
          <w:szCs w:val="18"/>
        </w:rPr>
        <w:t>This publication is protected by copyright. Copyright (and any other intellectual property rights, if any) in this publication is owned by the Commonwealth of Australia as represented by the Australian Radiation Protection and Nuclear Safety Agency (ARPANSA).</w:t>
      </w: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p>
    <w:p w:rsidR="002B05E8" w:rsidRPr="000473D8" w:rsidRDefault="00D45981" w:rsidP="000473D8">
      <w:pPr>
        <w:pBdr>
          <w:top w:val="single" w:sz="4" w:space="1" w:color="auto"/>
          <w:left w:val="single" w:sz="4" w:space="4" w:color="auto"/>
          <w:bottom w:val="single" w:sz="4" w:space="1" w:color="auto"/>
          <w:right w:val="single" w:sz="4" w:space="4" w:color="auto"/>
        </w:pBdr>
        <w:spacing w:before="0"/>
        <w:rPr>
          <w:sz w:val="18"/>
          <w:szCs w:val="18"/>
        </w:rPr>
      </w:pPr>
      <w:r>
        <w:rPr>
          <w:sz w:val="18"/>
          <w:szCs w:val="18"/>
        </w:rPr>
        <w:t xml:space="preserve">ISBN </w:t>
      </w:r>
      <w:r w:rsidR="004A4939" w:rsidRPr="004A4939">
        <w:rPr>
          <w:sz w:val="18"/>
          <w:szCs w:val="18"/>
        </w:rPr>
        <w:t>978-0-6483704-1-3</w:t>
      </w: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r w:rsidRPr="000473D8">
        <w:rPr>
          <w:sz w:val="18"/>
          <w:szCs w:val="18"/>
        </w:rPr>
        <w:t>I</w:t>
      </w:r>
      <w:r w:rsidRPr="00060A96">
        <w:rPr>
          <w:sz w:val="18"/>
          <w:szCs w:val="18"/>
        </w:rPr>
        <w:t xml:space="preserve">SSN </w:t>
      </w:r>
      <w:r w:rsidR="00D45981" w:rsidRPr="00060A96">
        <w:rPr>
          <w:rFonts w:ascii="Calibri" w:eastAsiaTheme="minorHAnsi" w:hAnsi="Calibri" w:cs="Calibri"/>
          <w:sz w:val="18"/>
          <w:szCs w:val="18"/>
          <w:lang w:eastAsia="en-US"/>
        </w:rPr>
        <w:t>1445-9760</w:t>
      </w:r>
    </w:p>
    <w:p w:rsidR="002B05E8" w:rsidRDefault="002B05E8" w:rsidP="000473D8">
      <w:pPr>
        <w:pBdr>
          <w:top w:val="single" w:sz="4" w:space="1" w:color="auto"/>
          <w:left w:val="single" w:sz="4" w:space="4" w:color="auto"/>
          <w:bottom w:val="single" w:sz="4" w:space="1" w:color="auto"/>
          <w:right w:val="single" w:sz="4" w:space="4" w:color="auto"/>
        </w:pBdr>
      </w:pPr>
      <w:r w:rsidRPr="00F55D63">
        <w:rPr>
          <w:noProof/>
          <w:sz w:val="18"/>
          <w:szCs w:val="18"/>
        </w:rPr>
        <w:drawing>
          <wp:inline distT="0" distB="0" distL="0" distR="0" wp14:anchorId="4871FE34" wp14:editId="5831FA63">
            <wp:extent cx="760095" cy="2641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rsidR="002B05E8" w:rsidRPr="000473D8" w:rsidRDefault="002B05E8" w:rsidP="000473D8">
      <w:pPr>
        <w:pBdr>
          <w:top w:val="single" w:sz="4" w:space="1" w:color="auto"/>
          <w:left w:val="single" w:sz="4" w:space="4" w:color="auto"/>
          <w:bottom w:val="single" w:sz="4" w:space="1" w:color="auto"/>
          <w:right w:val="single" w:sz="4" w:space="4" w:color="auto"/>
        </w:pBdr>
        <w:rPr>
          <w:b/>
          <w:sz w:val="18"/>
          <w:szCs w:val="18"/>
        </w:rPr>
      </w:pPr>
      <w:r w:rsidRPr="000473D8">
        <w:rPr>
          <w:b/>
          <w:sz w:val="18"/>
          <w:szCs w:val="18"/>
        </w:rPr>
        <w:t>Creative Commons</w:t>
      </w:r>
    </w:p>
    <w:p w:rsidR="002B05E8" w:rsidRPr="000473D8" w:rsidRDefault="002B05E8" w:rsidP="000473D8">
      <w:pPr>
        <w:pBdr>
          <w:top w:val="single" w:sz="4" w:space="1" w:color="auto"/>
          <w:left w:val="single" w:sz="4" w:space="4" w:color="auto"/>
          <w:bottom w:val="single" w:sz="4" w:space="1" w:color="auto"/>
          <w:right w:val="single" w:sz="4" w:space="4" w:color="auto"/>
        </w:pBdr>
        <w:rPr>
          <w:sz w:val="18"/>
          <w:szCs w:val="18"/>
        </w:rPr>
      </w:pPr>
      <w:r w:rsidRPr="000473D8">
        <w:rPr>
          <w:sz w:val="18"/>
          <w:szCs w:val="18"/>
        </w:rPr>
        <w:t xml:space="preserve">With the exception of the Commonwealth Coat of Arms, any ARPANSA logos and any content that is marked as being third party material, this publication, Radiation Protection Requirements for Industrial Radiography (2018), by the Australian Radiation Protection and Nuclear Safety Agency is licensed under a Creative Commons Attribution 3.0 Australia licence (to view a copy of the licence, visit </w:t>
      </w:r>
      <w:hyperlink r:id="rId13" w:history="1">
        <w:r w:rsidR="00EB2BD2" w:rsidRPr="00AF643B">
          <w:rPr>
            <w:rStyle w:val="Hyperlink"/>
            <w:sz w:val="18"/>
            <w:szCs w:val="18"/>
          </w:rPr>
          <w:t>http://creativecommons.org/licenses/by/3.0/au</w:t>
        </w:r>
      </w:hyperlink>
      <w:r w:rsidRPr="000473D8">
        <w:rPr>
          <w:sz w:val="18"/>
          <w:szCs w:val="18"/>
        </w:rPr>
        <w:t>).</w:t>
      </w:r>
      <w:r w:rsidR="00EB2BD2">
        <w:rPr>
          <w:sz w:val="18"/>
          <w:szCs w:val="18"/>
        </w:rPr>
        <w:t xml:space="preserve"> </w:t>
      </w:r>
      <w:r w:rsidRPr="000473D8">
        <w:rPr>
          <w:sz w:val="18"/>
          <w:szCs w:val="18"/>
        </w:rPr>
        <w:t>It is a further condition of the licence that any numerical data referred to in this publication may not be changed. To the extent that copyright subsists in a third party, permission will be required from the third party to reuse the material.</w:t>
      </w:r>
    </w:p>
    <w:p w:rsidR="002B05E8" w:rsidRDefault="002B05E8" w:rsidP="000473D8">
      <w:pPr>
        <w:pBdr>
          <w:top w:val="single" w:sz="4" w:space="1" w:color="auto"/>
          <w:left w:val="single" w:sz="4" w:space="4" w:color="auto"/>
          <w:bottom w:val="single" w:sz="4" w:space="1" w:color="auto"/>
          <w:right w:val="single" w:sz="4" w:space="4" w:color="auto"/>
        </w:pBdr>
        <w:rPr>
          <w:sz w:val="18"/>
          <w:szCs w:val="18"/>
        </w:rPr>
      </w:pPr>
      <w:r w:rsidRPr="000473D8">
        <w:rPr>
          <w:sz w:val="18"/>
          <w:szCs w:val="18"/>
        </w:rPr>
        <w:t xml:space="preserve">In essence, you are free to copy, communicate and adapt the material as long as you attribute the work to ARPANSA and abide by the other licence terms. The works are to be attributed to the Commonwealth as follows:- </w:t>
      </w:r>
    </w:p>
    <w:p w:rsidR="000473D8" w:rsidRDefault="000473D8" w:rsidP="000473D8">
      <w:pPr>
        <w:pBdr>
          <w:top w:val="single" w:sz="4" w:space="1" w:color="auto"/>
          <w:left w:val="single" w:sz="4" w:space="4" w:color="auto"/>
          <w:bottom w:val="single" w:sz="4" w:space="1" w:color="auto"/>
          <w:right w:val="single" w:sz="4" w:space="4" w:color="auto"/>
        </w:pBdr>
        <w:ind w:left="284" w:hanging="284"/>
        <w:rPr>
          <w:sz w:val="18"/>
          <w:szCs w:val="18"/>
        </w:rPr>
      </w:pPr>
      <w:r>
        <w:rPr>
          <w:sz w:val="18"/>
          <w:szCs w:val="18"/>
        </w:rPr>
        <w:tab/>
        <w:t>“© Commonwealth of Australia 2018 as represented by the Australian Radiation Protection and Nuclear Safety Agency (ARPANSA)”</w:t>
      </w:r>
    </w:p>
    <w:p w:rsidR="002B05E8" w:rsidRPr="000473D8" w:rsidRDefault="002B05E8" w:rsidP="000473D8">
      <w:pPr>
        <w:pBdr>
          <w:top w:val="single" w:sz="4" w:space="1" w:color="auto"/>
          <w:left w:val="single" w:sz="4" w:space="4" w:color="auto"/>
          <w:bottom w:val="single" w:sz="4" w:space="1" w:color="auto"/>
          <w:right w:val="single" w:sz="4" w:space="4" w:color="auto"/>
        </w:pBdr>
        <w:rPr>
          <w:sz w:val="18"/>
          <w:szCs w:val="18"/>
        </w:rPr>
      </w:pPr>
      <w:r w:rsidRPr="000473D8">
        <w:rPr>
          <w:sz w:val="18"/>
          <w:szCs w:val="18"/>
        </w:rPr>
        <w:t>The publication should be attributed as: Radiation Protection Requirements for Industrial Radiography (2018)</w:t>
      </w: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b/>
          <w:sz w:val="18"/>
          <w:szCs w:val="18"/>
        </w:rPr>
      </w:pPr>
      <w:r w:rsidRPr="000473D8">
        <w:rPr>
          <w:b/>
          <w:sz w:val="18"/>
          <w:szCs w:val="18"/>
        </w:rPr>
        <w:t>Use of the Coat of Arms</w:t>
      </w:r>
    </w:p>
    <w:p w:rsidR="002B05E8" w:rsidRPr="000473D8" w:rsidRDefault="002B05E8" w:rsidP="000473D8">
      <w:pPr>
        <w:pBdr>
          <w:top w:val="single" w:sz="4" w:space="1" w:color="auto"/>
          <w:left w:val="single" w:sz="4" w:space="4" w:color="auto"/>
          <w:bottom w:val="single" w:sz="4" w:space="1" w:color="auto"/>
          <w:right w:val="single" w:sz="4" w:space="4" w:color="auto"/>
        </w:pBdr>
        <w:rPr>
          <w:sz w:val="18"/>
          <w:szCs w:val="18"/>
        </w:rPr>
      </w:pPr>
      <w:r w:rsidRPr="000473D8">
        <w:rPr>
          <w:sz w:val="18"/>
          <w:szCs w:val="18"/>
        </w:rPr>
        <w:t>The terms under which the Coat of Arms can be used are detailed on the Department of the Prime Minister and Cabinet website (</w:t>
      </w:r>
      <w:hyperlink r:id="rId14" w:history="1">
        <w:r w:rsidR="00EB2BD2" w:rsidRPr="00AF643B">
          <w:rPr>
            <w:rStyle w:val="Hyperlink"/>
            <w:sz w:val="18"/>
            <w:szCs w:val="18"/>
          </w:rPr>
          <w:t>www.dpmc.gov.au/government/commonwealth-coat-arms</w:t>
        </w:r>
      </w:hyperlink>
      <w:r w:rsidRPr="000473D8">
        <w:rPr>
          <w:sz w:val="18"/>
          <w:szCs w:val="18"/>
        </w:rPr>
        <w:t>).</w:t>
      </w:r>
      <w:r w:rsidR="00EB2BD2">
        <w:rPr>
          <w:sz w:val="18"/>
          <w:szCs w:val="18"/>
        </w:rPr>
        <w:t xml:space="preserve"> </w:t>
      </w:r>
    </w:p>
    <w:p w:rsidR="002B05E8" w:rsidRPr="000473D8" w:rsidRDefault="002B05E8" w:rsidP="000473D8">
      <w:pPr>
        <w:pBdr>
          <w:top w:val="single" w:sz="4" w:space="1" w:color="auto"/>
          <w:left w:val="single" w:sz="4" w:space="4" w:color="auto"/>
          <w:bottom w:val="single" w:sz="4" w:space="1" w:color="auto"/>
          <w:right w:val="single" w:sz="4" w:space="4" w:color="auto"/>
        </w:pBdr>
        <w:rPr>
          <w:sz w:val="18"/>
          <w:szCs w:val="18"/>
        </w:rPr>
      </w:pPr>
      <w:r w:rsidRPr="000473D8">
        <w:rPr>
          <w:sz w:val="18"/>
          <w:szCs w:val="18"/>
        </w:rPr>
        <w:t>Enquiries regarding the licence and any use of this report are welcome.</w:t>
      </w: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r w:rsidRPr="000473D8">
        <w:rPr>
          <w:sz w:val="18"/>
          <w:szCs w:val="18"/>
        </w:rPr>
        <w:tab/>
        <w:t>ARPANSA</w:t>
      </w: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r w:rsidRPr="000473D8">
        <w:rPr>
          <w:sz w:val="18"/>
          <w:szCs w:val="18"/>
        </w:rPr>
        <w:tab/>
        <w:t>619 Lower Plenty Road</w:t>
      </w: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r w:rsidRPr="000473D8">
        <w:rPr>
          <w:sz w:val="18"/>
          <w:szCs w:val="18"/>
        </w:rPr>
        <w:tab/>
        <w:t>YALLAMBIE</w:t>
      </w:r>
      <w:r w:rsidR="006A4265">
        <w:rPr>
          <w:sz w:val="18"/>
          <w:szCs w:val="18"/>
        </w:rPr>
        <w:t xml:space="preserve"> </w:t>
      </w:r>
      <w:r w:rsidRPr="000473D8">
        <w:rPr>
          <w:sz w:val="18"/>
          <w:szCs w:val="18"/>
        </w:rPr>
        <w:t xml:space="preserve"> VIC</w:t>
      </w:r>
      <w:r w:rsidR="006A4265">
        <w:rPr>
          <w:sz w:val="18"/>
          <w:szCs w:val="18"/>
        </w:rPr>
        <w:t xml:space="preserve"> </w:t>
      </w:r>
      <w:r w:rsidRPr="000473D8">
        <w:rPr>
          <w:sz w:val="18"/>
          <w:szCs w:val="18"/>
        </w:rPr>
        <w:t xml:space="preserve"> 3085</w:t>
      </w: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r w:rsidRPr="000473D8">
        <w:rPr>
          <w:sz w:val="18"/>
          <w:szCs w:val="18"/>
        </w:rPr>
        <w:tab/>
        <w:t>Tel:</w:t>
      </w:r>
      <w:r w:rsidR="006A4265">
        <w:rPr>
          <w:sz w:val="18"/>
          <w:szCs w:val="18"/>
        </w:rPr>
        <w:t xml:space="preserve"> </w:t>
      </w:r>
      <w:r w:rsidRPr="000473D8">
        <w:rPr>
          <w:sz w:val="18"/>
          <w:szCs w:val="18"/>
        </w:rPr>
        <w:t xml:space="preserve"> 1800 022 333 (Freecall) or +61 3 9433 2211</w:t>
      </w: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p>
    <w:p w:rsidR="002B05E8" w:rsidRPr="000473D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r w:rsidRPr="000473D8">
        <w:rPr>
          <w:sz w:val="18"/>
          <w:szCs w:val="18"/>
        </w:rPr>
        <w:tab/>
        <w:t>Email:</w:t>
      </w:r>
      <w:r w:rsidR="006A4265">
        <w:rPr>
          <w:sz w:val="18"/>
          <w:szCs w:val="18"/>
        </w:rPr>
        <w:t xml:space="preserve"> </w:t>
      </w:r>
      <w:r w:rsidRPr="000473D8">
        <w:rPr>
          <w:sz w:val="18"/>
          <w:szCs w:val="18"/>
        </w:rPr>
        <w:t>info@arpansa.gov.au</w:t>
      </w:r>
    </w:p>
    <w:p w:rsidR="002B05E8" w:rsidRDefault="002B05E8" w:rsidP="000473D8">
      <w:pPr>
        <w:pBdr>
          <w:top w:val="single" w:sz="4" w:space="1" w:color="auto"/>
          <w:left w:val="single" w:sz="4" w:space="4" w:color="auto"/>
          <w:bottom w:val="single" w:sz="4" w:space="1" w:color="auto"/>
          <w:right w:val="single" w:sz="4" w:space="4" w:color="auto"/>
        </w:pBdr>
        <w:spacing w:before="0"/>
        <w:rPr>
          <w:sz w:val="18"/>
          <w:szCs w:val="18"/>
        </w:rPr>
      </w:pPr>
      <w:r w:rsidRPr="000473D8">
        <w:rPr>
          <w:sz w:val="18"/>
          <w:szCs w:val="18"/>
        </w:rPr>
        <w:tab/>
        <w:t>Website:</w:t>
      </w:r>
      <w:r w:rsidR="006A4265">
        <w:rPr>
          <w:sz w:val="18"/>
          <w:szCs w:val="18"/>
        </w:rPr>
        <w:t xml:space="preserve"> </w:t>
      </w:r>
      <w:hyperlink r:id="rId15" w:history="1">
        <w:r w:rsidR="00C60843" w:rsidRPr="00AF643B">
          <w:rPr>
            <w:rStyle w:val="Hyperlink"/>
            <w:sz w:val="18"/>
            <w:szCs w:val="18"/>
          </w:rPr>
          <w:t>www.arpansa.gov.au</w:t>
        </w:r>
      </w:hyperlink>
    </w:p>
    <w:p w:rsidR="00C60843" w:rsidRPr="000473D8" w:rsidRDefault="00C60843" w:rsidP="000473D8">
      <w:pPr>
        <w:pBdr>
          <w:top w:val="single" w:sz="4" w:space="1" w:color="auto"/>
          <w:left w:val="single" w:sz="4" w:space="4" w:color="auto"/>
          <w:bottom w:val="single" w:sz="4" w:space="1" w:color="auto"/>
          <w:right w:val="single" w:sz="4" w:space="4" w:color="auto"/>
        </w:pBdr>
        <w:spacing w:before="0"/>
        <w:rPr>
          <w:sz w:val="18"/>
          <w:szCs w:val="18"/>
        </w:rPr>
      </w:pPr>
    </w:p>
    <w:p w:rsidR="007B79AF" w:rsidRDefault="00EB2BD2" w:rsidP="008E4B5D">
      <w:pPr>
        <w:rPr>
          <w:rFonts w:eastAsia="Calibri"/>
          <w:sz w:val="20"/>
          <w:lang w:eastAsia="en-US"/>
        </w:rPr>
      </w:pPr>
      <w:r>
        <w:rPr>
          <w:rFonts w:eastAsia="Calibri"/>
          <w:sz w:val="20"/>
          <w:lang w:eastAsia="en-US"/>
        </w:rPr>
        <w:t>The mission of ARPANSA is to protect people and the environment from the harmful effects of radiation.</w:t>
      </w:r>
    </w:p>
    <w:p w:rsidR="00EB2BD2" w:rsidRDefault="00EB2BD2" w:rsidP="00EB2BD2">
      <w:pPr>
        <w:rPr>
          <w:rFonts w:eastAsia="Calibri"/>
        </w:rPr>
      </w:pPr>
      <w:r w:rsidRPr="001A7254">
        <w:rPr>
          <w:rFonts w:eastAsia="Calibri"/>
        </w:rPr>
        <w:t xml:space="preserve">Published by the Chief Executive Officer of ARPANSA in </w:t>
      </w:r>
      <w:r w:rsidR="004A4939">
        <w:rPr>
          <w:rFonts w:eastAsia="Calibri"/>
        </w:rPr>
        <w:t>October</w:t>
      </w:r>
      <w:r w:rsidR="005F5E35">
        <w:rPr>
          <w:rFonts w:eastAsia="Calibri"/>
        </w:rPr>
        <w:t xml:space="preserve"> 2018</w:t>
      </w:r>
      <w:r>
        <w:rPr>
          <w:rFonts w:eastAsia="Calibri"/>
        </w:rPr>
        <w:t>.</w:t>
      </w:r>
    </w:p>
    <w:p w:rsidR="00EB2BD2" w:rsidRPr="005B13CB" w:rsidRDefault="00EB2BD2" w:rsidP="00EB2BD2">
      <w:pPr>
        <w:pStyle w:val="GlossaryTerm"/>
      </w:pPr>
      <w:r w:rsidRPr="005B13CB">
        <w:t>Acknowledgement of Country</w:t>
      </w:r>
    </w:p>
    <w:p w:rsidR="00EB2BD2" w:rsidRPr="00BA4F24" w:rsidRDefault="00EB2BD2" w:rsidP="00EB2BD2">
      <w:pPr>
        <w:autoSpaceDE w:val="0"/>
        <w:autoSpaceDN w:val="0"/>
        <w:rPr>
          <w:rFonts w:cstheme="minorHAnsi"/>
          <w:sz w:val="20"/>
        </w:rPr>
      </w:pPr>
      <w:r w:rsidRPr="00BA4F24">
        <w:rPr>
          <w:rFonts w:cstheme="minorHAnsi"/>
          <w:sz w:val="20"/>
        </w:rPr>
        <w:t>ARPANSA proudly acknowledges Australia's Aboriginal and Torres Strait Islander community and their rich culture and pays respect to their Elders past and present. We acknowledge Aboriginal and Torres Strait Islander people as Australia’s first peoples and as the Traditional Owners and custodians of the land and water on which we rely.</w:t>
      </w:r>
    </w:p>
    <w:p w:rsidR="00EB2BD2" w:rsidRDefault="00EB2BD2" w:rsidP="00EB2BD2">
      <w:pPr>
        <w:autoSpaceDE w:val="0"/>
        <w:autoSpaceDN w:val="0"/>
        <w:rPr>
          <w:sz w:val="20"/>
        </w:rPr>
      </w:pPr>
      <w:r w:rsidRPr="00BA4F24">
        <w:rPr>
          <w:sz w:val="20"/>
        </w:rPr>
        <w:t>We recognise and value the ongoing contribution of Aboriginal and Torres Strait Islander people and communities to Australian life and how this enriches us. We embrace the spirit of reconciliation, working towards the equality of outcomes and ensuring an equal voice.</w:t>
      </w:r>
    </w:p>
    <w:p w:rsidR="00EB2BD2" w:rsidRPr="00BA4F24" w:rsidRDefault="00EB2BD2" w:rsidP="008E4B5D">
      <w:pPr>
        <w:rPr>
          <w:rFonts w:eastAsia="Calibri"/>
          <w:sz w:val="20"/>
          <w:lang w:eastAsia="en-US"/>
        </w:rPr>
        <w:sectPr w:rsidR="00EB2BD2" w:rsidRPr="00BA4F24" w:rsidSect="00251FAD">
          <w:headerReference w:type="even" r:id="rId16"/>
          <w:headerReference w:type="default" r:id="rId17"/>
          <w:headerReference w:type="first" r:id="rId18"/>
          <w:footerReference w:type="first" r:id="rId19"/>
          <w:pgSz w:w="11906" w:h="16838" w:code="9"/>
          <w:pgMar w:top="1134" w:right="1134" w:bottom="1134" w:left="1134" w:header="567" w:footer="567" w:gutter="0"/>
          <w:cols w:space="708"/>
          <w:titlePg/>
          <w:docGrid w:linePitch="360"/>
        </w:sectPr>
      </w:pPr>
    </w:p>
    <w:p w:rsidR="00D87C53" w:rsidRPr="00125191" w:rsidRDefault="00D87C53" w:rsidP="004E215B">
      <w:pPr>
        <w:pStyle w:val="Foreword"/>
      </w:pPr>
      <w:bookmarkStart w:id="3" w:name="_Toc416791757"/>
      <w:bookmarkStart w:id="4" w:name="_Toc525727365"/>
      <w:r w:rsidRPr="00125191">
        <w:lastRenderedPageBreak/>
        <w:t>F</w:t>
      </w:r>
      <w:r w:rsidR="003B2C42">
        <w:rPr>
          <w:caps w:val="0"/>
        </w:rPr>
        <w:t>oreword</w:t>
      </w:r>
      <w:bookmarkEnd w:id="3"/>
      <w:bookmarkEnd w:id="4"/>
    </w:p>
    <w:p w:rsidR="008B0347" w:rsidRPr="00825C65" w:rsidRDefault="008B0347" w:rsidP="008B0347">
      <w:pPr>
        <w:ind w:right="422"/>
      </w:pPr>
      <w:r w:rsidRPr="00825C65">
        <w:t xml:space="preserve">The management of risks from </w:t>
      </w:r>
      <w:r>
        <w:t>ioni</w:t>
      </w:r>
      <w:r w:rsidR="00D276EB">
        <w:t>s</w:t>
      </w:r>
      <w:r>
        <w:t>ing</w:t>
      </w:r>
      <w:r w:rsidRPr="00825C65">
        <w:t xml:space="preserve"> radiation requires actions that are based on fundamental principles of radiation protection, safety and security. The </w:t>
      </w:r>
      <w:r w:rsidRPr="00825C65">
        <w:rPr>
          <w:i/>
        </w:rPr>
        <w:t xml:space="preserve">Fundamentals for Protection Against </w:t>
      </w:r>
      <w:r>
        <w:rPr>
          <w:i/>
        </w:rPr>
        <w:t>Ioni</w:t>
      </w:r>
      <w:r w:rsidR="00D276EB">
        <w:rPr>
          <w:i/>
        </w:rPr>
        <w:t>s</w:t>
      </w:r>
      <w:r>
        <w:rPr>
          <w:i/>
        </w:rPr>
        <w:t>ing</w:t>
      </w:r>
      <w:r w:rsidRPr="00825C65">
        <w:rPr>
          <w:i/>
        </w:rPr>
        <w:t xml:space="preserve"> Radiation</w:t>
      </w:r>
      <w:r w:rsidRPr="00825C65">
        <w:t xml:space="preserve"> </w:t>
      </w:r>
      <w:r w:rsidRPr="00825C65">
        <w:rPr>
          <w:i/>
        </w:rPr>
        <w:t>(2014)</w:t>
      </w:r>
      <w:r w:rsidR="003E1146">
        <w:t>,</w:t>
      </w:r>
      <w:r w:rsidRPr="00825C65">
        <w:t xml:space="preserve"> </w:t>
      </w:r>
      <w:r w:rsidR="00C95182">
        <w:t xml:space="preserve">Radiation Protection Series F-1 </w:t>
      </w:r>
      <w:r w:rsidRPr="00825C65">
        <w:t xml:space="preserve">(RPS F-1) was published as part of ARPANSA’s Radiation Protection Series to provide an understanding of the effects of </w:t>
      </w:r>
      <w:r>
        <w:t>ioni</w:t>
      </w:r>
      <w:r w:rsidR="00D276EB">
        <w:t>s</w:t>
      </w:r>
      <w:r>
        <w:t>ing</w:t>
      </w:r>
      <w:r w:rsidRPr="00825C65">
        <w:t xml:space="preserve"> radiation and associated risks for the health of humans and of the environment. RPS F-1</w:t>
      </w:r>
      <w:r w:rsidRPr="00825C65">
        <w:rPr>
          <w:i/>
        </w:rPr>
        <w:t xml:space="preserve"> </w:t>
      </w:r>
      <w:r w:rsidRPr="00825C65">
        <w:t xml:space="preserve">is the top tier document in the Australian national framework to manage risks from </w:t>
      </w:r>
      <w:r>
        <w:t>ioni</w:t>
      </w:r>
      <w:r w:rsidR="00D276EB">
        <w:t>s</w:t>
      </w:r>
      <w:r>
        <w:t>ing</w:t>
      </w:r>
      <w:r w:rsidRPr="00825C65">
        <w:t xml:space="preserve"> radiation and explains how radiation protection, safety and security can work individually and collectively to manage such risks. </w:t>
      </w:r>
      <w:r>
        <w:t>I</w:t>
      </w:r>
      <w:r w:rsidRPr="00825C65">
        <w:t>t presents ten principles and their application in management of radiation risks.</w:t>
      </w:r>
    </w:p>
    <w:p w:rsidR="008B0347" w:rsidRPr="00825C65" w:rsidRDefault="008B0347" w:rsidP="008B0347">
      <w:pPr>
        <w:ind w:right="422"/>
      </w:pPr>
      <w:r w:rsidRPr="00825C65">
        <w:t>Th</w:t>
      </w:r>
      <w:r>
        <w:t>e</w:t>
      </w:r>
      <w:r w:rsidRPr="00825C65">
        <w:t xml:space="preserve"> </w:t>
      </w:r>
      <w:r>
        <w:t xml:space="preserve">code </w:t>
      </w:r>
      <w:r w:rsidRPr="00825C65">
        <w:rPr>
          <w:i/>
        </w:rPr>
        <w:t xml:space="preserve">Radiation Protection in Planned Exposure </w:t>
      </w:r>
      <w:r w:rsidRPr="00680C6E">
        <w:rPr>
          <w:i/>
        </w:rPr>
        <w:t>Situations</w:t>
      </w:r>
      <w:r w:rsidR="00C95182">
        <w:rPr>
          <w:i/>
        </w:rPr>
        <w:t xml:space="preserve"> (2016)</w:t>
      </w:r>
      <w:r>
        <w:t>, Radiation Protection Series C-1</w:t>
      </w:r>
      <w:r w:rsidRPr="00680C6E">
        <w:rPr>
          <w:i/>
        </w:rPr>
        <w:t xml:space="preserve"> </w:t>
      </w:r>
      <w:r w:rsidR="00C95182">
        <w:t>(RPS C-1)</w:t>
      </w:r>
      <w:r>
        <w:t xml:space="preserve"> </w:t>
      </w:r>
      <w:r w:rsidRPr="00825C65">
        <w:t>sets out the requirements in Australia for the protection of occupationally exposed persons, the public and the environment in planned exposure situations. The primary means of controlling exposure in planned exposure situations is by good design of facilities, equipment, operating procedures and through training – all of which contribute to optimisation of protection.</w:t>
      </w:r>
    </w:p>
    <w:p w:rsidR="008B0347" w:rsidRPr="00FB0CFF" w:rsidRDefault="008B0347" w:rsidP="008B0347">
      <w:pPr>
        <w:ind w:right="422"/>
      </w:pPr>
      <w:r>
        <w:t>This c</w:t>
      </w:r>
      <w:r w:rsidRPr="00966795">
        <w:t xml:space="preserve">ode </w:t>
      </w:r>
      <w:r w:rsidRPr="00966795">
        <w:rPr>
          <w:i/>
        </w:rPr>
        <w:t xml:space="preserve">Radiation Protection Requirements for Industrial </w:t>
      </w:r>
      <w:r w:rsidRPr="00680C6E">
        <w:rPr>
          <w:i/>
        </w:rPr>
        <w:t>Radiography</w:t>
      </w:r>
      <w:r w:rsidR="00C95182">
        <w:rPr>
          <w:i/>
        </w:rPr>
        <w:t xml:space="preserve"> (2018)</w:t>
      </w:r>
      <w:r>
        <w:rPr>
          <w:i/>
        </w:rPr>
        <w:t xml:space="preserve">, </w:t>
      </w:r>
      <w:r w:rsidRPr="00824674">
        <w:t>Radiation Protection Series C-4</w:t>
      </w:r>
      <w:r w:rsidRPr="00680C6E">
        <w:rPr>
          <w:i/>
        </w:rPr>
        <w:t xml:space="preserve"> </w:t>
      </w:r>
      <w:r w:rsidR="00C95182">
        <w:t>(RPS C-4</w:t>
      </w:r>
      <w:r w:rsidRPr="007D453E">
        <w:t>)</w:t>
      </w:r>
      <w:r w:rsidRPr="00966795">
        <w:t xml:space="preserve"> sets out the specific radiation protection requirements in Australia for the protection of occupationally exposed persons and the public from planned exposure situations </w:t>
      </w:r>
      <w:r>
        <w:t xml:space="preserve">in the </w:t>
      </w:r>
      <w:r w:rsidRPr="00966795">
        <w:t>use of radiation for the purpose of conducting industrial radiography.</w:t>
      </w:r>
    </w:p>
    <w:p w:rsidR="008B0347" w:rsidRPr="00825C65" w:rsidRDefault="008B0347" w:rsidP="008B0347">
      <w:pPr>
        <w:ind w:right="422"/>
        <w:rPr>
          <w:lang w:val="en-US"/>
        </w:rPr>
      </w:pPr>
      <w:r w:rsidRPr="00825C65">
        <w:t>ARPANSA, jointly with state and territory regulators in the Radiat</w:t>
      </w:r>
      <w:r>
        <w:t xml:space="preserve">ion Health Committee, </w:t>
      </w:r>
      <w:r w:rsidRPr="00825C65">
        <w:t xml:space="preserve">developed this Code based on the requirements relating to </w:t>
      </w:r>
      <w:r>
        <w:t xml:space="preserve">industrial radiography described in the </w:t>
      </w:r>
      <w:r>
        <w:rPr>
          <w:i/>
        </w:rPr>
        <w:t>Code of Practice for the Safe Use of Industrial Radiography Equipment</w:t>
      </w:r>
      <w:r>
        <w:t xml:space="preserve">, Radiation Health Series No.31 (1989) </w:t>
      </w:r>
      <w:r>
        <w:rPr>
          <w:lang w:val="en-US"/>
        </w:rPr>
        <w:t>and guidance in</w:t>
      </w:r>
      <w:r w:rsidRPr="00825C65">
        <w:rPr>
          <w:lang w:val="en-US"/>
        </w:rPr>
        <w:t xml:space="preserve"> the </w:t>
      </w:r>
      <w:r>
        <w:rPr>
          <w:lang w:val="en-US"/>
        </w:rPr>
        <w:t>International</w:t>
      </w:r>
      <w:r w:rsidRPr="00825C65">
        <w:rPr>
          <w:lang w:val="en-US"/>
        </w:rPr>
        <w:t xml:space="preserve"> Atomic Energy Agency (IAEA)</w:t>
      </w:r>
      <w:r>
        <w:rPr>
          <w:lang w:val="en-US"/>
        </w:rPr>
        <w:t xml:space="preserve"> publication </w:t>
      </w:r>
      <w:r>
        <w:rPr>
          <w:i/>
          <w:lang w:val="en-US"/>
        </w:rPr>
        <w:t xml:space="preserve">Radiation Safety in Industrial Radiography, </w:t>
      </w:r>
      <w:r w:rsidRPr="00A744F0">
        <w:rPr>
          <w:lang w:val="en-US"/>
        </w:rPr>
        <w:t>Specific Safety Guide</w:t>
      </w:r>
      <w:r>
        <w:rPr>
          <w:lang w:val="en-US"/>
        </w:rPr>
        <w:t xml:space="preserve"> No. SSG-11 </w:t>
      </w:r>
      <w:r w:rsidRPr="006A5156">
        <w:rPr>
          <w:lang w:val="en-US"/>
        </w:rPr>
        <w:t>(</w:t>
      </w:r>
      <w:r w:rsidRPr="00825C65">
        <w:rPr>
          <w:lang w:val="en-US"/>
        </w:rPr>
        <w:t>IAEA 20</w:t>
      </w:r>
      <w:r>
        <w:rPr>
          <w:lang w:val="en-US"/>
        </w:rPr>
        <w:t>11)</w:t>
      </w:r>
      <w:r w:rsidRPr="00825C65">
        <w:rPr>
          <w:lang w:val="en-US"/>
        </w:rPr>
        <w:t>.</w:t>
      </w:r>
    </w:p>
    <w:p w:rsidR="008B0347" w:rsidRPr="00825C65" w:rsidRDefault="00C95182" w:rsidP="008B0347">
      <w:pPr>
        <w:ind w:right="422"/>
      </w:pPr>
      <w:r>
        <w:t>RPS C-4</w:t>
      </w:r>
      <w:r w:rsidR="008B0347" w:rsidRPr="00825C65">
        <w:t xml:space="preserve">, together with </w:t>
      </w:r>
      <w:r w:rsidR="008B0347">
        <w:t>RPS C-1</w:t>
      </w:r>
      <w:r w:rsidR="008B0347" w:rsidRPr="00825C65">
        <w:t>, supersed</w:t>
      </w:r>
      <w:r w:rsidR="008B0347">
        <w:t>es</w:t>
      </w:r>
      <w:r w:rsidR="008B0347" w:rsidRPr="00825C65">
        <w:t xml:space="preserve"> </w:t>
      </w:r>
      <w:r w:rsidR="008B0347">
        <w:t xml:space="preserve">Radiation Health Series No.31 and </w:t>
      </w:r>
      <w:r w:rsidR="008B0347" w:rsidRPr="006A5156">
        <w:rPr>
          <w:lang w:val="en-US"/>
        </w:rPr>
        <w:t xml:space="preserve">is intended to complement the requirements of the relevant Work Health and Safety legislation in each jurisdiction. The relevant regulatory authority should be contacted should any conflict of interpretation arise. A listing of such authorities is provided at </w:t>
      </w:r>
      <w:hyperlink r:id="rId20" w:history="1">
        <w:r w:rsidR="001A7201" w:rsidRPr="00531834">
          <w:rPr>
            <w:rStyle w:val="Hyperlink"/>
          </w:rPr>
          <w:t>www.arpansa.gov.au/regulation/regulators</w:t>
        </w:r>
      </w:hyperlink>
      <w:r w:rsidR="008B0347" w:rsidRPr="003538C8">
        <w:t>.</w:t>
      </w:r>
    </w:p>
    <w:p w:rsidR="008B0347" w:rsidRPr="00825C65" w:rsidRDefault="008B0347" w:rsidP="008B0347">
      <w:pPr>
        <w:ind w:right="422"/>
      </w:pPr>
      <w:r w:rsidRPr="00825C65">
        <w:rPr>
          <w:noProof/>
        </w:rPr>
        <w:drawing>
          <wp:anchor distT="0" distB="0" distL="114300" distR="114300" simplePos="0" relativeHeight="251684864" behindDoc="1" locked="0" layoutInCell="1" allowOverlap="1" wp14:anchorId="105F9E94" wp14:editId="3F535BD9">
            <wp:simplePos x="0" y="0"/>
            <wp:positionH relativeFrom="column">
              <wp:posOffset>-155575</wp:posOffset>
            </wp:positionH>
            <wp:positionV relativeFrom="paragraph">
              <wp:posOffset>260019</wp:posOffset>
            </wp:positionV>
            <wp:extent cx="2247900" cy="6642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magnu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7900" cy="664210"/>
                    </a:xfrm>
                    <a:prstGeom prst="rect">
                      <a:avLst/>
                    </a:prstGeom>
                  </pic:spPr>
                </pic:pic>
              </a:graphicData>
            </a:graphic>
            <wp14:sizeRelH relativeFrom="page">
              <wp14:pctWidth>0</wp14:pctWidth>
            </wp14:sizeRelH>
            <wp14:sizeRelV relativeFrom="page">
              <wp14:pctHeight>0</wp14:pctHeight>
            </wp14:sizeRelV>
          </wp:anchor>
        </w:drawing>
      </w:r>
    </w:p>
    <w:p w:rsidR="008B0347" w:rsidRPr="00825C65" w:rsidRDefault="008B0347" w:rsidP="008B0347">
      <w:pPr>
        <w:ind w:right="422"/>
      </w:pPr>
    </w:p>
    <w:p w:rsidR="008B0347" w:rsidRPr="00825C65" w:rsidRDefault="008B0347" w:rsidP="008B0347">
      <w:pPr>
        <w:ind w:right="422"/>
      </w:pPr>
      <w:r w:rsidRPr="00825C65">
        <w:t>Carl-Magnus Larsson</w:t>
      </w:r>
      <w:r w:rsidRPr="00825C65">
        <w:br/>
        <w:t>CEO of ARPANSA</w:t>
      </w:r>
    </w:p>
    <w:p w:rsidR="008B0347" w:rsidRPr="00825C65" w:rsidRDefault="00D77113" w:rsidP="008B0347">
      <w:pPr>
        <w:ind w:right="422"/>
      </w:pPr>
      <w:r>
        <w:t>22</w:t>
      </w:r>
      <w:r w:rsidR="004A4939">
        <w:t xml:space="preserve"> October 2018</w:t>
      </w:r>
    </w:p>
    <w:p w:rsidR="00163149" w:rsidRDefault="00163149" w:rsidP="00163149">
      <w:pPr>
        <w:pStyle w:val="RPSForewordText"/>
        <w:jc w:val="center"/>
      </w:pPr>
      <w:r>
        <w:br w:type="page"/>
      </w:r>
    </w:p>
    <w:p w:rsidR="00486D44" w:rsidRDefault="00486D44" w:rsidP="008E4B5D">
      <w:pPr>
        <w:rPr>
          <w:rFonts w:eastAsia="Calibri"/>
          <w:lang w:eastAsia="en-US"/>
        </w:rPr>
        <w:sectPr w:rsidR="00486D44" w:rsidSect="00251FAD">
          <w:headerReference w:type="default" r:id="rId22"/>
          <w:footerReference w:type="default" r:id="rId23"/>
          <w:pgSz w:w="11906" w:h="16838" w:code="9"/>
          <w:pgMar w:top="1134" w:right="1134" w:bottom="1134" w:left="1134" w:header="567" w:footer="567" w:gutter="0"/>
          <w:pgNumType w:fmt="lowerRoman" w:start="1"/>
          <w:cols w:space="720"/>
          <w:docGrid w:linePitch="360"/>
        </w:sectPr>
      </w:pPr>
    </w:p>
    <w:p w:rsidR="000E231C" w:rsidRDefault="000E231C" w:rsidP="008E4B5D">
      <w:pPr>
        <w:rPr>
          <w:rFonts w:eastAsia="Calibri"/>
          <w:lang w:eastAsia="en-US"/>
        </w:rPr>
      </w:pPr>
    </w:p>
    <w:p w:rsidR="00DA4B4B" w:rsidRDefault="00DA4B4B" w:rsidP="00F55D63">
      <w:pPr>
        <w:jc w:val="center"/>
      </w:pPr>
      <w:r w:rsidRPr="00D87C53">
        <w:t>(This page intentionally left blank)</w:t>
      </w:r>
    </w:p>
    <w:p w:rsidR="000E231C" w:rsidRPr="00D87C53" w:rsidRDefault="000E231C" w:rsidP="008E4B5D"/>
    <w:p w:rsidR="000E231C" w:rsidRDefault="000E231C" w:rsidP="008E4B5D">
      <w:pPr>
        <w:sectPr w:rsidR="000E231C" w:rsidSect="00251FAD">
          <w:footerReference w:type="default" r:id="rId24"/>
          <w:pgSz w:w="11906" w:h="16838" w:code="9"/>
          <w:pgMar w:top="1134" w:right="1134" w:bottom="1134" w:left="1134" w:header="567" w:footer="567" w:gutter="0"/>
          <w:pgNumType w:fmt="lowerRoman" w:start="1"/>
          <w:cols w:space="720"/>
          <w:docGrid w:linePitch="360"/>
        </w:sectPr>
      </w:pPr>
    </w:p>
    <w:sdt>
      <w:sdtPr>
        <w:rPr>
          <w:rFonts w:ascii="Calibri" w:hAnsi="Calibri"/>
          <w:b/>
          <w:bCs/>
          <w:caps/>
          <w:noProof/>
          <w:color w:val="4F81BD" w:themeColor="accent1"/>
          <w:spacing w:val="-3"/>
          <w:sz w:val="32"/>
          <w:szCs w:val="40"/>
        </w:rPr>
        <w:id w:val="1707133776"/>
        <w:docPartObj>
          <w:docPartGallery w:val="Table of Contents"/>
          <w:docPartUnique/>
        </w:docPartObj>
      </w:sdtPr>
      <w:sdtEndPr>
        <w:rPr>
          <w:bCs w:val="0"/>
          <w:caps w:val="0"/>
          <w:color w:val="4E1A74"/>
          <w:spacing w:val="0"/>
          <w:sz w:val="22"/>
          <w:szCs w:val="22"/>
        </w:rPr>
      </w:sdtEndPr>
      <w:sdtContent>
        <w:p w:rsidR="009A518E" w:rsidRPr="005B13CB" w:rsidRDefault="003B2C42" w:rsidP="005B13CB">
          <w:pPr>
            <w:pBdr>
              <w:bottom w:val="single" w:sz="4" w:space="1" w:color="4E1A74"/>
            </w:pBdr>
            <w:spacing w:before="0" w:line="240" w:lineRule="auto"/>
            <w:rPr>
              <w:b/>
              <w:caps/>
              <w:color w:val="4E1A74"/>
              <w:spacing w:val="-3"/>
              <w:sz w:val="32"/>
              <w:szCs w:val="40"/>
            </w:rPr>
          </w:pPr>
          <w:r w:rsidRPr="005B13CB">
            <w:rPr>
              <w:b/>
              <w:color w:val="4E1A74"/>
              <w:spacing w:val="-3"/>
              <w:sz w:val="32"/>
              <w:szCs w:val="40"/>
            </w:rPr>
            <w:t>Contents</w:t>
          </w:r>
        </w:p>
        <w:p w:rsidR="00960919" w:rsidRDefault="009A518E">
          <w:pPr>
            <w:pStyle w:val="TOC1"/>
            <w:rPr>
              <w:rFonts w:asciiTheme="minorHAnsi" w:eastAsiaTheme="minorEastAsia" w:hAnsiTheme="minorHAnsi" w:cstheme="minorBidi"/>
              <w:b w:val="0"/>
              <w:bCs w:val="0"/>
              <w:color w:val="auto"/>
              <w:szCs w:val="22"/>
            </w:rPr>
          </w:pPr>
          <w:r>
            <w:rPr>
              <w:rStyle w:val="Hyperlink"/>
              <w:color w:val="4F81BD" w:themeColor="accent1"/>
              <w:u w:val="none"/>
            </w:rPr>
            <w:fldChar w:fldCharType="begin"/>
          </w:r>
          <w:r w:rsidRPr="0011147C">
            <w:rPr>
              <w:rStyle w:val="Hyperlink"/>
              <w:color w:val="4F81BD" w:themeColor="accent1"/>
              <w:u w:val="none"/>
            </w:rPr>
            <w:instrText xml:space="preserve"> TOC \h \z \t "Heading 1,2,Heading 2,3,Foreword,1,Schedule,4" </w:instrText>
          </w:r>
          <w:r>
            <w:rPr>
              <w:rStyle w:val="Hyperlink"/>
              <w:color w:val="4F81BD" w:themeColor="accent1"/>
              <w:u w:val="none"/>
            </w:rPr>
            <w:fldChar w:fldCharType="separate"/>
          </w:r>
          <w:hyperlink w:anchor="_Toc525727365" w:history="1">
            <w:r w:rsidR="00960919" w:rsidRPr="005A1C5C">
              <w:rPr>
                <w:rStyle w:val="Hyperlink"/>
              </w:rPr>
              <w:t>Foreword</w:t>
            </w:r>
            <w:r w:rsidR="00960919">
              <w:rPr>
                <w:webHidden/>
              </w:rPr>
              <w:tab/>
            </w:r>
            <w:r w:rsidR="00960919">
              <w:rPr>
                <w:webHidden/>
              </w:rPr>
              <w:fldChar w:fldCharType="begin"/>
            </w:r>
            <w:r w:rsidR="00960919">
              <w:rPr>
                <w:webHidden/>
              </w:rPr>
              <w:instrText xml:space="preserve"> PAGEREF _Toc525727365 \h </w:instrText>
            </w:r>
            <w:r w:rsidR="00960919">
              <w:rPr>
                <w:webHidden/>
              </w:rPr>
            </w:r>
            <w:r w:rsidR="00960919">
              <w:rPr>
                <w:webHidden/>
              </w:rPr>
              <w:fldChar w:fldCharType="separate"/>
            </w:r>
            <w:r w:rsidR="004D1EB6">
              <w:rPr>
                <w:webHidden/>
              </w:rPr>
              <w:t>i</w:t>
            </w:r>
            <w:r w:rsidR="00960919">
              <w:rPr>
                <w:webHidden/>
              </w:rPr>
              <w:fldChar w:fldCharType="end"/>
            </w:r>
          </w:hyperlink>
        </w:p>
        <w:p w:rsidR="00960919" w:rsidRDefault="00872F10">
          <w:pPr>
            <w:pStyle w:val="TOC2"/>
            <w:rPr>
              <w:rFonts w:asciiTheme="minorHAnsi" w:eastAsiaTheme="minorEastAsia" w:hAnsiTheme="minorHAnsi" w:cstheme="minorBidi"/>
              <w:b w:val="0"/>
              <w:bCs w:val="0"/>
              <w:color w:val="auto"/>
              <w:szCs w:val="22"/>
            </w:rPr>
          </w:pPr>
          <w:hyperlink w:anchor="_Toc525727366" w:history="1">
            <w:r w:rsidR="00960919" w:rsidRPr="005A1C5C">
              <w:rPr>
                <w:rStyle w:val="Hyperlink"/>
                <w:rFonts w:ascii="Calibri" w:hAnsi="Calibri"/>
              </w:rPr>
              <w:t>1.</w:t>
            </w:r>
            <w:r w:rsidR="00960919">
              <w:rPr>
                <w:rFonts w:asciiTheme="minorHAnsi" w:eastAsiaTheme="minorEastAsia" w:hAnsiTheme="minorHAnsi" w:cstheme="minorBidi"/>
                <w:b w:val="0"/>
                <w:bCs w:val="0"/>
                <w:color w:val="auto"/>
                <w:szCs w:val="22"/>
              </w:rPr>
              <w:tab/>
            </w:r>
            <w:r w:rsidR="00960919" w:rsidRPr="005A1C5C">
              <w:rPr>
                <w:rStyle w:val="Hyperlink"/>
              </w:rPr>
              <w:t>Introduction</w:t>
            </w:r>
            <w:r w:rsidR="00960919">
              <w:rPr>
                <w:webHidden/>
              </w:rPr>
              <w:tab/>
            </w:r>
            <w:r w:rsidR="00960919">
              <w:rPr>
                <w:webHidden/>
              </w:rPr>
              <w:fldChar w:fldCharType="begin"/>
            </w:r>
            <w:r w:rsidR="00960919">
              <w:rPr>
                <w:webHidden/>
              </w:rPr>
              <w:instrText xml:space="preserve"> PAGEREF _Toc525727366 \h </w:instrText>
            </w:r>
            <w:r w:rsidR="00960919">
              <w:rPr>
                <w:webHidden/>
              </w:rPr>
            </w:r>
            <w:r w:rsidR="00960919">
              <w:rPr>
                <w:webHidden/>
              </w:rPr>
              <w:fldChar w:fldCharType="separate"/>
            </w:r>
            <w:r w:rsidR="004D1EB6">
              <w:rPr>
                <w:webHidden/>
              </w:rPr>
              <w:t>1</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67" w:history="1">
            <w:r w:rsidR="00960919" w:rsidRPr="005A1C5C">
              <w:rPr>
                <w:rStyle w:val="Hyperlink"/>
                <w14:scene3d>
                  <w14:camera w14:prst="orthographicFront"/>
                  <w14:lightRig w14:rig="threePt" w14:dir="t">
                    <w14:rot w14:lat="0" w14:lon="0" w14:rev="0"/>
                  </w14:lightRig>
                </w14:scene3d>
              </w:rPr>
              <w:t>1.1</w:t>
            </w:r>
            <w:r w:rsidR="00960919">
              <w:rPr>
                <w:rFonts w:asciiTheme="minorHAnsi" w:eastAsiaTheme="minorEastAsia" w:hAnsiTheme="minorHAnsi" w:cstheme="minorBidi"/>
                <w:color w:val="auto"/>
              </w:rPr>
              <w:tab/>
            </w:r>
            <w:r w:rsidR="00960919" w:rsidRPr="005A1C5C">
              <w:rPr>
                <w:rStyle w:val="Hyperlink"/>
              </w:rPr>
              <w:t>Citation</w:t>
            </w:r>
            <w:r w:rsidR="00960919">
              <w:rPr>
                <w:webHidden/>
              </w:rPr>
              <w:tab/>
            </w:r>
            <w:r w:rsidR="00960919">
              <w:rPr>
                <w:webHidden/>
              </w:rPr>
              <w:fldChar w:fldCharType="begin"/>
            </w:r>
            <w:r w:rsidR="00960919">
              <w:rPr>
                <w:webHidden/>
              </w:rPr>
              <w:instrText xml:space="preserve"> PAGEREF _Toc525727367 \h </w:instrText>
            </w:r>
            <w:r w:rsidR="00960919">
              <w:rPr>
                <w:webHidden/>
              </w:rPr>
            </w:r>
            <w:r w:rsidR="00960919">
              <w:rPr>
                <w:webHidden/>
              </w:rPr>
              <w:fldChar w:fldCharType="separate"/>
            </w:r>
            <w:r w:rsidR="004D1EB6">
              <w:rPr>
                <w:webHidden/>
              </w:rPr>
              <w:t>1</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68" w:history="1">
            <w:r w:rsidR="00960919" w:rsidRPr="005A1C5C">
              <w:rPr>
                <w:rStyle w:val="Hyperlink"/>
                <w14:scene3d>
                  <w14:camera w14:prst="orthographicFront"/>
                  <w14:lightRig w14:rig="threePt" w14:dir="t">
                    <w14:rot w14:lat="0" w14:lon="0" w14:rev="0"/>
                  </w14:lightRig>
                </w14:scene3d>
              </w:rPr>
              <w:t>1.2</w:t>
            </w:r>
            <w:r w:rsidR="00960919">
              <w:rPr>
                <w:rFonts w:asciiTheme="minorHAnsi" w:eastAsiaTheme="minorEastAsia" w:hAnsiTheme="minorHAnsi" w:cstheme="minorBidi"/>
                <w:color w:val="auto"/>
              </w:rPr>
              <w:tab/>
            </w:r>
            <w:r w:rsidR="00D72331">
              <w:rPr>
                <w:rStyle w:val="Hyperlink"/>
              </w:rPr>
              <w:t>Background</w:t>
            </w:r>
            <w:r w:rsidR="00960919">
              <w:rPr>
                <w:webHidden/>
              </w:rPr>
              <w:tab/>
            </w:r>
            <w:r w:rsidR="00960919">
              <w:rPr>
                <w:webHidden/>
              </w:rPr>
              <w:fldChar w:fldCharType="begin"/>
            </w:r>
            <w:r w:rsidR="00960919">
              <w:rPr>
                <w:webHidden/>
              </w:rPr>
              <w:instrText xml:space="preserve"> PAGEREF _Toc525727368 \h </w:instrText>
            </w:r>
            <w:r w:rsidR="00960919">
              <w:rPr>
                <w:webHidden/>
              </w:rPr>
            </w:r>
            <w:r w:rsidR="00960919">
              <w:rPr>
                <w:webHidden/>
              </w:rPr>
              <w:fldChar w:fldCharType="separate"/>
            </w:r>
            <w:r w:rsidR="004D1EB6">
              <w:rPr>
                <w:webHidden/>
              </w:rPr>
              <w:t>1</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69" w:history="1">
            <w:r w:rsidR="00960919" w:rsidRPr="005A1C5C">
              <w:rPr>
                <w:rStyle w:val="Hyperlink"/>
                <w14:scene3d>
                  <w14:camera w14:prst="orthographicFront"/>
                  <w14:lightRig w14:rig="threePt" w14:dir="t">
                    <w14:rot w14:lat="0" w14:lon="0" w14:rev="0"/>
                  </w14:lightRig>
                </w14:scene3d>
              </w:rPr>
              <w:t>1.3</w:t>
            </w:r>
            <w:r w:rsidR="00960919">
              <w:rPr>
                <w:rFonts w:asciiTheme="minorHAnsi" w:eastAsiaTheme="minorEastAsia" w:hAnsiTheme="minorHAnsi" w:cstheme="minorBidi"/>
                <w:color w:val="auto"/>
              </w:rPr>
              <w:tab/>
            </w:r>
            <w:r w:rsidR="00D72331">
              <w:rPr>
                <w:rStyle w:val="Hyperlink"/>
              </w:rPr>
              <w:t>Purpose</w:t>
            </w:r>
            <w:r w:rsidR="00960919">
              <w:rPr>
                <w:webHidden/>
              </w:rPr>
              <w:tab/>
            </w:r>
            <w:r w:rsidR="00960919">
              <w:rPr>
                <w:webHidden/>
              </w:rPr>
              <w:fldChar w:fldCharType="begin"/>
            </w:r>
            <w:r w:rsidR="00960919">
              <w:rPr>
                <w:webHidden/>
              </w:rPr>
              <w:instrText xml:space="preserve"> PAGEREF _Toc525727369 \h </w:instrText>
            </w:r>
            <w:r w:rsidR="00960919">
              <w:rPr>
                <w:webHidden/>
              </w:rPr>
            </w:r>
            <w:r w:rsidR="00960919">
              <w:rPr>
                <w:webHidden/>
              </w:rPr>
              <w:fldChar w:fldCharType="separate"/>
            </w:r>
            <w:r w:rsidR="004D1EB6">
              <w:rPr>
                <w:webHidden/>
              </w:rPr>
              <w:t>1</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70" w:history="1">
            <w:r w:rsidR="00960919" w:rsidRPr="005A1C5C">
              <w:rPr>
                <w:rStyle w:val="Hyperlink"/>
                <w14:scene3d>
                  <w14:camera w14:prst="orthographicFront"/>
                  <w14:lightRig w14:rig="threePt" w14:dir="t">
                    <w14:rot w14:lat="0" w14:lon="0" w14:rev="0"/>
                  </w14:lightRig>
                </w14:scene3d>
              </w:rPr>
              <w:t>1.4</w:t>
            </w:r>
            <w:r w:rsidR="00960919">
              <w:rPr>
                <w:rFonts w:asciiTheme="minorHAnsi" w:eastAsiaTheme="minorEastAsia" w:hAnsiTheme="minorHAnsi" w:cstheme="minorBidi"/>
                <w:color w:val="auto"/>
              </w:rPr>
              <w:tab/>
            </w:r>
            <w:r w:rsidR="00D72331">
              <w:rPr>
                <w:rStyle w:val="Hyperlink"/>
              </w:rPr>
              <w:t>Scope</w:t>
            </w:r>
            <w:r w:rsidR="00960919">
              <w:rPr>
                <w:webHidden/>
              </w:rPr>
              <w:tab/>
            </w:r>
            <w:r w:rsidR="00960919">
              <w:rPr>
                <w:webHidden/>
              </w:rPr>
              <w:fldChar w:fldCharType="begin"/>
            </w:r>
            <w:r w:rsidR="00960919">
              <w:rPr>
                <w:webHidden/>
              </w:rPr>
              <w:instrText xml:space="preserve"> PAGEREF _Toc525727370 \h </w:instrText>
            </w:r>
            <w:r w:rsidR="00960919">
              <w:rPr>
                <w:webHidden/>
              </w:rPr>
            </w:r>
            <w:r w:rsidR="00960919">
              <w:rPr>
                <w:webHidden/>
              </w:rPr>
              <w:fldChar w:fldCharType="separate"/>
            </w:r>
            <w:r w:rsidR="004D1EB6">
              <w:rPr>
                <w:webHidden/>
              </w:rPr>
              <w:t>1</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71" w:history="1">
            <w:r w:rsidR="00960919" w:rsidRPr="005A1C5C">
              <w:rPr>
                <w:rStyle w:val="Hyperlink"/>
                <w14:scene3d>
                  <w14:camera w14:prst="orthographicFront"/>
                  <w14:lightRig w14:rig="threePt" w14:dir="t">
                    <w14:rot w14:lat="0" w14:lon="0" w14:rev="0"/>
                  </w14:lightRig>
                </w14:scene3d>
              </w:rPr>
              <w:t>1.5</w:t>
            </w:r>
            <w:r w:rsidR="00960919">
              <w:rPr>
                <w:rFonts w:asciiTheme="minorHAnsi" w:eastAsiaTheme="minorEastAsia" w:hAnsiTheme="minorHAnsi" w:cstheme="minorBidi"/>
                <w:color w:val="auto"/>
              </w:rPr>
              <w:tab/>
            </w:r>
            <w:r w:rsidR="00D72331">
              <w:rPr>
                <w:rStyle w:val="Hyperlink"/>
              </w:rPr>
              <w:t>Interpretation</w:t>
            </w:r>
            <w:r w:rsidR="00960919">
              <w:rPr>
                <w:webHidden/>
              </w:rPr>
              <w:tab/>
            </w:r>
            <w:r w:rsidR="00960919">
              <w:rPr>
                <w:webHidden/>
              </w:rPr>
              <w:fldChar w:fldCharType="begin"/>
            </w:r>
            <w:r w:rsidR="00960919">
              <w:rPr>
                <w:webHidden/>
              </w:rPr>
              <w:instrText xml:space="preserve"> PAGEREF _Toc525727371 \h </w:instrText>
            </w:r>
            <w:r w:rsidR="00960919">
              <w:rPr>
                <w:webHidden/>
              </w:rPr>
            </w:r>
            <w:r w:rsidR="00960919">
              <w:rPr>
                <w:webHidden/>
              </w:rPr>
              <w:fldChar w:fldCharType="separate"/>
            </w:r>
            <w:r w:rsidR="004D1EB6">
              <w:rPr>
                <w:webHidden/>
              </w:rPr>
              <w:t>2</w:t>
            </w:r>
            <w:r w:rsidR="00960919">
              <w:rPr>
                <w:webHidden/>
              </w:rPr>
              <w:fldChar w:fldCharType="end"/>
            </w:r>
          </w:hyperlink>
        </w:p>
        <w:p w:rsidR="00960919" w:rsidRDefault="00872F10">
          <w:pPr>
            <w:pStyle w:val="TOC2"/>
            <w:rPr>
              <w:rFonts w:asciiTheme="minorHAnsi" w:eastAsiaTheme="minorEastAsia" w:hAnsiTheme="minorHAnsi" w:cstheme="minorBidi"/>
              <w:b w:val="0"/>
              <w:bCs w:val="0"/>
              <w:color w:val="auto"/>
              <w:szCs w:val="22"/>
            </w:rPr>
          </w:pPr>
          <w:hyperlink w:anchor="_Toc525727372" w:history="1">
            <w:r w:rsidR="00960919" w:rsidRPr="005A1C5C">
              <w:rPr>
                <w:rStyle w:val="Hyperlink"/>
                <w:rFonts w:ascii="Calibri" w:hAnsi="Calibri"/>
              </w:rPr>
              <w:t>2.</w:t>
            </w:r>
            <w:r w:rsidR="00960919">
              <w:rPr>
                <w:rFonts w:asciiTheme="minorHAnsi" w:eastAsiaTheme="minorEastAsia" w:hAnsiTheme="minorHAnsi" w:cstheme="minorBidi"/>
                <w:b w:val="0"/>
                <w:bCs w:val="0"/>
                <w:color w:val="auto"/>
                <w:szCs w:val="22"/>
              </w:rPr>
              <w:tab/>
            </w:r>
            <w:r w:rsidR="00960919" w:rsidRPr="005A1C5C">
              <w:rPr>
                <w:rStyle w:val="Hyperlink"/>
              </w:rPr>
              <w:t>Requirements for the sale or supply of sealed radioactive sources and radiation generators for industrial radiography</w:t>
            </w:r>
            <w:r w:rsidR="00960919">
              <w:rPr>
                <w:webHidden/>
              </w:rPr>
              <w:tab/>
            </w:r>
            <w:r w:rsidR="00960919">
              <w:rPr>
                <w:webHidden/>
              </w:rPr>
              <w:fldChar w:fldCharType="begin"/>
            </w:r>
            <w:r w:rsidR="00960919">
              <w:rPr>
                <w:webHidden/>
              </w:rPr>
              <w:instrText xml:space="preserve"> PAGEREF _Toc525727372 \h </w:instrText>
            </w:r>
            <w:r w:rsidR="00960919">
              <w:rPr>
                <w:webHidden/>
              </w:rPr>
            </w:r>
            <w:r w:rsidR="00960919">
              <w:rPr>
                <w:webHidden/>
              </w:rPr>
              <w:fldChar w:fldCharType="separate"/>
            </w:r>
            <w:r w:rsidR="004D1EB6">
              <w:rPr>
                <w:webHidden/>
              </w:rPr>
              <w:t>3</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73" w:history="1">
            <w:r w:rsidR="00960919" w:rsidRPr="005A1C5C">
              <w:rPr>
                <w:rStyle w:val="Hyperlink"/>
                <w14:scene3d>
                  <w14:camera w14:prst="orthographicFront"/>
                  <w14:lightRig w14:rig="threePt" w14:dir="t">
                    <w14:rot w14:lat="0" w14:lon="0" w14:rev="0"/>
                  </w14:lightRig>
                </w14:scene3d>
              </w:rPr>
              <w:t>2.1</w:t>
            </w:r>
            <w:r w:rsidR="00960919">
              <w:rPr>
                <w:rFonts w:asciiTheme="minorHAnsi" w:eastAsiaTheme="minorEastAsia" w:hAnsiTheme="minorHAnsi" w:cstheme="minorBidi"/>
                <w:color w:val="auto"/>
              </w:rPr>
              <w:tab/>
            </w:r>
            <w:r w:rsidR="00960919" w:rsidRPr="005A1C5C">
              <w:rPr>
                <w:rStyle w:val="Hyperlink"/>
              </w:rPr>
              <w:t>Equipment requirements</w:t>
            </w:r>
            <w:r w:rsidR="00960919">
              <w:rPr>
                <w:webHidden/>
              </w:rPr>
              <w:tab/>
            </w:r>
            <w:r w:rsidR="00960919">
              <w:rPr>
                <w:webHidden/>
              </w:rPr>
              <w:fldChar w:fldCharType="begin"/>
            </w:r>
            <w:r w:rsidR="00960919">
              <w:rPr>
                <w:webHidden/>
              </w:rPr>
              <w:instrText xml:space="preserve"> PAGEREF _Toc525727373 \h </w:instrText>
            </w:r>
            <w:r w:rsidR="00960919">
              <w:rPr>
                <w:webHidden/>
              </w:rPr>
            </w:r>
            <w:r w:rsidR="00960919">
              <w:rPr>
                <w:webHidden/>
              </w:rPr>
              <w:fldChar w:fldCharType="separate"/>
            </w:r>
            <w:r w:rsidR="004D1EB6">
              <w:rPr>
                <w:webHidden/>
              </w:rPr>
              <w:t>3</w:t>
            </w:r>
            <w:r w:rsidR="00960919">
              <w:rPr>
                <w:webHidden/>
              </w:rPr>
              <w:fldChar w:fldCharType="end"/>
            </w:r>
          </w:hyperlink>
        </w:p>
        <w:p w:rsidR="00960919" w:rsidRDefault="00872F10">
          <w:pPr>
            <w:pStyle w:val="TOC2"/>
            <w:rPr>
              <w:rFonts w:asciiTheme="minorHAnsi" w:eastAsiaTheme="minorEastAsia" w:hAnsiTheme="minorHAnsi" w:cstheme="minorBidi"/>
              <w:b w:val="0"/>
              <w:bCs w:val="0"/>
              <w:color w:val="auto"/>
              <w:szCs w:val="22"/>
            </w:rPr>
          </w:pPr>
          <w:hyperlink w:anchor="_Toc525727374" w:history="1">
            <w:r w:rsidR="00960919" w:rsidRPr="005A1C5C">
              <w:rPr>
                <w:rStyle w:val="Hyperlink"/>
                <w:rFonts w:ascii="Calibri" w:hAnsi="Calibri"/>
              </w:rPr>
              <w:t>3.</w:t>
            </w:r>
            <w:r w:rsidR="00960919">
              <w:rPr>
                <w:rFonts w:asciiTheme="minorHAnsi" w:eastAsiaTheme="minorEastAsia" w:hAnsiTheme="minorHAnsi" w:cstheme="minorBidi"/>
                <w:b w:val="0"/>
                <w:bCs w:val="0"/>
                <w:color w:val="auto"/>
                <w:szCs w:val="22"/>
              </w:rPr>
              <w:tab/>
            </w:r>
            <w:r w:rsidR="00960919" w:rsidRPr="005A1C5C">
              <w:rPr>
                <w:rStyle w:val="Hyperlink"/>
              </w:rPr>
              <w:t>Requirements for industrial radiography practices</w:t>
            </w:r>
            <w:r w:rsidR="00960919">
              <w:rPr>
                <w:webHidden/>
              </w:rPr>
              <w:tab/>
            </w:r>
            <w:r w:rsidR="00960919">
              <w:rPr>
                <w:webHidden/>
              </w:rPr>
              <w:fldChar w:fldCharType="begin"/>
            </w:r>
            <w:r w:rsidR="00960919">
              <w:rPr>
                <w:webHidden/>
              </w:rPr>
              <w:instrText xml:space="preserve"> PAGEREF _Toc525727374 \h </w:instrText>
            </w:r>
            <w:r w:rsidR="00960919">
              <w:rPr>
                <w:webHidden/>
              </w:rPr>
            </w:r>
            <w:r w:rsidR="00960919">
              <w:rPr>
                <w:webHidden/>
              </w:rPr>
              <w:fldChar w:fldCharType="separate"/>
            </w:r>
            <w:r w:rsidR="004D1EB6">
              <w:rPr>
                <w:webHidden/>
              </w:rPr>
              <w:t>6</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75" w:history="1">
            <w:r w:rsidR="00960919" w:rsidRPr="005A1C5C">
              <w:rPr>
                <w:rStyle w:val="Hyperlink"/>
                <w14:scene3d>
                  <w14:camera w14:prst="orthographicFront"/>
                  <w14:lightRig w14:rig="threePt" w14:dir="t">
                    <w14:rot w14:lat="0" w14:lon="0" w14:rev="0"/>
                  </w14:lightRig>
                </w14:scene3d>
              </w:rPr>
              <w:t>3.1</w:t>
            </w:r>
            <w:r w:rsidR="00960919">
              <w:rPr>
                <w:rFonts w:asciiTheme="minorHAnsi" w:eastAsiaTheme="minorEastAsia" w:hAnsiTheme="minorHAnsi" w:cstheme="minorBidi"/>
                <w:color w:val="auto"/>
              </w:rPr>
              <w:tab/>
            </w:r>
            <w:r w:rsidR="00960919" w:rsidRPr="005A1C5C">
              <w:rPr>
                <w:rStyle w:val="Hyperlink"/>
              </w:rPr>
              <w:t>General requirements</w:t>
            </w:r>
            <w:r w:rsidR="00960919">
              <w:rPr>
                <w:webHidden/>
              </w:rPr>
              <w:tab/>
            </w:r>
            <w:r w:rsidR="00960919">
              <w:rPr>
                <w:webHidden/>
              </w:rPr>
              <w:fldChar w:fldCharType="begin"/>
            </w:r>
            <w:r w:rsidR="00960919">
              <w:rPr>
                <w:webHidden/>
              </w:rPr>
              <w:instrText xml:space="preserve"> PAGEREF _Toc525727375 \h </w:instrText>
            </w:r>
            <w:r w:rsidR="00960919">
              <w:rPr>
                <w:webHidden/>
              </w:rPr>
            </w:r>
            <w:r w:rsidR="00960919">
              <w:rPr>
                <w:webHidden/>
              </w:rPr>
              <w:fldChar w:fldCharType="separate"/>
            </w:r>
            <w:r w:rsidR="004D1EB6">
              <w:rPr>
                <w:webHidden/>
              </w:rPr>
              <w:t>6</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76" w:history="1">
            <w:r w:rsidR="00960919" w:rsidRPr="005A1C5C">
              <w:rPr>
                <w:rStyle w:val="Hyperlink"/>
                <w14:scene3d>
                  <w14:camera w14:prst="orthographicFront"/>
                  <w14:lightRig w14:rig="threePt" w14:dir="t">
                    <w14:rot w14:lat="0" w14:lon="0" w14:rev="0"/>
                  </w14:lightRig>
                </w14:scene3d>
              </w:rPr>
              <w:t>3.2</w:t>
            </w:r>
            <w:r w:rsidR="00960919">
              <w:rPr>
                <w:rFonts w:asciiTheme="minorHAnsi" w:eastAsiaTheme="minorEastAsia" w:hAnsiTheme="minorHAnsi" w:cstheme="minorBidi"/>
                <w:color w:val="auto"/>
              </w:rPr>
              <w:tab/>
            </w:r>
            <w:r w:rsidR="00960919" w:rsidRPr="005A1C5C">
              <w:rPr>
                <w:rStyle w:val="Hyperlink"/>
              </w:rPr>
              <w:t>Work practices</w:t>
            </w:r>
            <w:r w:rsidR="00960919">
              <w:rPr>
                <w:webHidden/>
              </w:rPr>
              <w:tab/>
            </w:r>
            <w:r w:rsidR="00960919">
              <w:rPr>
                <w:webHidden/>
              </w:rPr>
              <w:fldChar w:fldCharType="begin"/>
            </w:r>
            <w:r w:rsidR="00960919">
              <w:rPr>
                <w:webHidden/>
              </w:rPr>
              <w:instrText xml:space="preserve"> PAGEREF _Toc525727376 \h </w:instrText>
            </w:r>
            <w:r w:rsidR="00960919">
              <w:rPr>
                <w:webHidden/>
              </w:rPr>
            </w:r>
            <w:r w:rsidR="00960919">
              <w:rPr>
                <w:webHidden/>
              </w:rPr>
              <w:fldChar w:fldCharType="separate"/>
            </w:r>
            <w:r w:rsidR="004D1EB6">
              <w:rPr>
                <w:webHidden/>
              </w:rPr>
              <w:t>7</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77" w:history="1">
            <w:r w:rsidR="00960919" w:rsidRPr="005A1C5C">
              <w:rPr>
                <w:rStyle w:val="Hyperlink"/>
                <w14:scene3d>
                  <w14:camera w14:prst="orthographicFront"/>
                  <w14:lightRig w14:rig="threePt" w14:dir="t">
                    <w14:rot w14:lat="0" w14:lon="0" w14:rev="0"/>
                  </w14:lightRig>
                </w14:scene3d>
              </w:rPr>
              <w:t>3.3</w:t>
            </w:r>
            <w:r w:rsidR="00960919">
              <w:rPr>
                <w:rFonts w:asciiTheme="minorHAnsi" w:eastAsiaTheme="minorEastAsia" w:hAnsiTheme="minorHAnsi" w:cstheme="minorBidi"/>
                <w:color w:val="auto"/>
              </w:rPr>
              <w:tab/>
            </w:r>
            <w:r w:rsidR="00960919" w:rsidRPr="005A1C5C">
              <w:rPr>
                <w:rStyle w:val="Hyperlink"/>
              </w:rPr>
              <w:t>Radiation monitoring</w:t>
            </w:r>
            <w:r w:rsidR="00960919">
              <w:rPr>
                <w:webHidden/>
              </w:rPr>
              <w:tab/>
            </w:r>
            <w:r w:rsidR="00960919">
              <w:rPr>
                <w:webHidden/>
              </w:rPr>
              <w:fldChar w:fldCharType="begin"/>
            </w:r>
            <w:r w:rsidR="00960919">
              <w:rPr>
                <w:webHidden/>
              </w:rPr>
              <w:instrText xml:space="preserve"> PAGEREF _Toc525727377 \h </w:instrText>
            </w:r>
            <w:r w:rsidR="00960919">
              <w:rPr>
                <w:webHidden/>
              </w:rPr>
            </w:r>
            <w:r w:rsidR="00960919">
              <w:rPr>
                <w:webHidden/>
              </w:rPr>
              <w:fldChar w:fldCharType="separate"/>
            </w:r>
            <w:r w:rsidR="004D1EB6">
              <w:rPr>
                <w:webHidden/>
              </w:rPr>
              <w:t>9</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78" w:history="1">
            <w:r w:rsidR="00960919" w:rsidRPr="005A1C5C">
              <w:rPr>
                <w:rStyle w:val="Hyperlink"/>
                <w14:scene3d>
                  <w14:camera w14:prst="orthographicFront"/>
                  <w14:lightRig w14:rig="threePt" w14:dir="t">
                    <w14:rot w14:lat="0" w14:lon="0" w14:rev="0"/>
                  </w14:lightRig>
                </w14:scene3d>
              </w:rPr>
              <w:t>3.4</w:t>
            </w:r>
            <w:r w:rsidR="00960919">
              <w:rPr>
                <w:rFonts w:asciiTheme="minorHAnsi" w:eastAsiaTheme="minorEastAsia" w:hAnsiTheme="minorHAnsi" w:cstheme="minorBidi"/>
                <w:color w:val="auto"/>
              </w:rPr>
              <w:tab/>
            </w:r>
            <w:r w:rsidR="00960919" w:rsidRPr="005A1C5C">
              <w:rPr>
                <w:rStyle w:val="Hyperlink"/>
              </w:rPr>
              <w:t>Radiography within fully enclosed sites</w:t>
            </w:r>
            <w:r w:rsidR="00960919">
              <w:rPr>
                <w:webHidden/>
              </w:rPr>
              <w:tab/>
            </w:r>
            <w:r w:rsidR="00960919">
              <w:rPr>
                <w:webHidden/>
              </w:rPr>
              <w:fldChar w:fldCharType="begin"/>
            </w:r>
            <w:r w:rsidR="00960919">
              <w:rPr>
                <w:webHidden/>
              </w:rPr>
              <w:instrText xml:space="preserve"> PAGEREF _Toc525727378 \h </w:instrText>
            </w:r>
            <w:r w:rsidR="00960919">
              <w:rPr>
                <w:webHidden/>
              </w:rPr>
            </w:r>
            <w:r w:rsidR="00960919">
              <w:rPr>
                <w:webHidden/>
              </w:rPr>
              <w:fldChar w:fldCharType="separate"/>
            </w:r>
            <w:r w:rsidR="004D1EB6">
              <w:rPr>
                <w:webHidden/>
              </w:rPr>
              <w:t>11</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79" w:history="1">
            <w:r w:rsidR="00960919" w:rsidRPr="005A1C5C">
              <w:rPr>
                <w:rStyle w:val="Hyperlink"/>
                <w14:scene3d>
                  <w14:camera w14:prst="orthographicFront"/>
                  <w14:lightRig w14:rig="threePt" w14:dir="t">
                    <w14:rot w14:lat="0" w14:lon="0" w14:rev="0"/>
                  </w14:lightRig>
                </w14:scene3d>
              </w:rPr>
              <w:t>3.5</w:t>
            </w:r>
            <w:r w:rsidR="00960919">
              <w:rPr>
                <w:rFonts w:asciiTheme="minorHAnsi" w:eastAsiaTheme="minorEastAsia" w:hAnsiTheme="minorHAnsi" w:cstheme="minorBidi"/>
                <w:color w:val="auto"/>
              </w:rPr>
              <w:tab/>
            </w:r>
            <w:r w:rsidR="00960919" w:rsidRPr="005A1C5C">
              <w:rPr>
                <w:rStyle w:val="Hyperlink"/>
              </w:rPr>
              <w:t>Radiography within partially enclosed sites</w:t>
            </w:r>
            <w:r w:rsidR="00960919">
              <w:rPr>
                <w:webHidden/>
              </w:rPr>
              <w:tab/>
            </w:r>
            <w:r w:rsidR="00960919">
              <w:rPr>
                <w:webHidden/>
              </w:rPr>
              <w:fldChar w:fldCharType="begin"/>
            </w:r>
            <w:r w:rsidR="00960919">
              <w:rPr>
                <w:webHidden/>
              </w:rPr>
              <w:instrText xml:space="preserve"> PAGEREF _Toc525727379 \h </w:instrText>
            </w:r>
            <w:r w:rsidR="00960919">
              <w:rPr>
                <w:webHidden/>
              </w:rPr>
            </w:r>
            <w:r w:rsidR="00960919">
              <w:rPr>
                <w:webHidden/>
              </w:rPr>
              <w:fldChar w:fldCharType="separate"/>
            </w:r>
            <w:r w:rsidR="004D1EB6">
              <w:rPr>
                <w:webHidden/>
              </w:rPr>
              <w:t>11</w:t>
            </w:r>
            <w:r w:rsidR="00960919">
              <w:rPr>
                <w:webHidden/>
              </w:rPr>
              <w:fldChar w:fldCharType="end"/>
            </w:r>
          </w:hyperlink>
        </w:p>
        <w:p w:rsidR="00960919" w:rsidRDefault="00872F10">
          <w:pPr>
            <w:pStyle w:val="TOC2"/>
            <w:rPr>
              <w:rFonts w:asciiTheme="minorHAnsi" w:eastAsiaTheme="minorEastAsia" w:hAnsiTheme="minorHAnsi" w:cstheme="minorBidi"/>
              <w:b w:val="0"/>
              <w:bCs w:val="0"/>
              <w:color w:val="auto"/>
              <w:szCs w:val="22"/>
            </w:rPr>
          </w:pPr>
          <w:hyperlink w:anchor="_Toc525727380" w:history="1">
            <w:r w:rsidR="00960919" w:rsidRPr="005A1C5C">
              <w:rPr>
                <w:rStyle w:val="Hyperlink"/>
                <w:rFonts w:ascii="Calibri" w:hAnsi="Calibri"/>
              </w:rPr>
              <w:t>4.</w:t>
            </w:r>
            <w:r w:rsidR="00960919">
              <w:rPr>
                <w:rFonts w:asciiTheme="minorHAnsi" w:eastAsiaTheme="minorEastAsia" w:hAnsiTheme="minorHAnsi" w:cstheme="minorBidi"/>
                <w:b w:val="0"/>
                <w:bCs w:val="0"/>
                <w:color w:val="auto"/>
                <w:szCs w:val="22"/>
              </w:rPr>
              <w:tab/>
            </w:r>
            <w:r w:rsidR="00960919" w:rsidRPr="005A1C5C">
              <w:rPr>
                <w:rStyle w:val="Hyperlink"/>
              </w:rPr>
              <w:t>Requirements applying to operators of industrial radiography equipment</w:t>
            </w:r>
            <w:r w:rsidR="00960919">
              <w:rPr>
                <w:webHidden/>
              </w:rPr>
              <w:tab/>
            </w:r>
            <w:r w:rsidR="00960919">
              <w:rPr>
                <w:webHidden/>
              </w:rPr>
              <w:fldChar w:fldCharType="begin"/>
            </w:r>
            <w:r w:rsidR="00960919">
              <w:rPr>
                <w:webHidden/>
              </w:rPr>
              <w:instrText xml:space="preserve"> PAGEREF _Toc525727380 \h </w:instrText>
            </w:r>
            <w:r w:rsidR="00960919">
              <w:rPr>
                <w:webHidden/>
              </w:rPr>
            </w:r>
            <w:r w:rsidR="00960919">
              <w:rPr>
                <w:webHidden/>
              </w:rPr>
              <w:fldChar w:fldCharType="separate"/>
            </w:r>
            <w:r w:rsidR="004D1EB6">
              <w:rPr>
                <w:webHidden/>
              </w:rPr>
              <w:t>12</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81" w:history="1">
            <w:r w:rsidR="00960919" w:rsidRPr="005A1C5C">
              <w:rPr>
                <w:rStyle w:val="Hyperlink"/>
                <w14:scene3d>
                  <w14:camera w14:prst="orthographicFront"/>
                  <w14:lightRig w14:rig="threePt" w14:dir="t">
                    <w14:rot w14:lat="0" w14:lon="0" w14:rev="0"/>
                  </w14:lightRig>
                </w14:scene3d>
              </w:rPr>
              <w:t>4.1</w:t>
            </w:r>
            <w:r w:rsidR="00960919">
              <w:rPr>
                <w:rFonts w:asciiTheme="minorHAnsi" w:eastAsiaTheme="minorEastAsia" w:hAnsiTheme="minorHAnsi" w:cstheme="minorBidi"/>
                <w:color w:val="auto"/>
              </w:rPr>
              <w:tab/>
            </w:r>
            <w:r w:rsidR="00960919" w:rsidRPr="005A1C5C">
              <w:rPr>
                <w:rStyle w:val="Hyperlink"/>
              </w:rPr>
              <w:t>General requirements</w:t>
            </w:r>
            <w:r w:rsidR="00960919">
              <w:rPr>
                <w:webHidden/>
              </w:rPr>
              <w:tab/>
            </w:r>
            <w:r w:rsidR="00960919">
              <w:rPr>
                <w:webHidden/>
              </w:rPr>
              <w:fldChar w:fldCharType="begin"/>
            </w:r>
            <w:r w:rsidR="00960919">
              <w:rPr>
                <w:webHidden/>
              </w:rPr>
              <w:instrText xml:space="preserve"> PAGEREF _Toc525727381 \h </w:instrText>
            </w:r>
            <w:r w:rsidR="00960919">
              <w:rPr>
                <w:webHidden/>
              </w:rPr>
            </w:r>
            <w:r w:rsidR="00960919">
              <w:rPr>
                <w:webHidden/>
              </w:rPr>
              <w:fldChar w:fldCharType="separate"/>
            </w:r>
            <w:r w:rsidR="004D1EB6">
              <w:rPr>
                <w:webHidden/>
              </w:rPr>
              <w:t>12</w:t>
            </w:r>
            <w:r w:rsidR="00960919">
              <w:rPr>
                <w:webHidden/>
              </w:rPr>
              <w:fldChar w:fldCharType="end"/>
            </w:r>
          </w:hyperlink>
        </w:p>
        <w:p w:rsidR="00960919" w:rsidRDefault="00872F10">
          <w:pPr>
            <w:pStyle w:val="TOC3"/>
            <w:rPr>
              <w:rFonts w:asciiTheme="minorHAnsi" w:eastAsiaTheme="minorEastAsia" w:hAnsiTheme="minorHAnsi" w:cstheme="minorBidi"/>
              <w:color w:val="auto"/>
            </w:rPr>
          </w:pPr>
          <w:hyperlink w:anchor="_Toc525727382" w:history="1">
            <w:r w:rsidR="00960919" w:rsidRPr="005A1C5C">
              <w:rPr>
                <w:rStyle w:val="Hyperlink"/>
                <w14:scene3d>
                  <w14:camera w14:prst="orthographicFront"/>
                  <w14:lightRig w14:rig="threePt" w14:dir="t">
                    <w14:rot w14:lat="0" w14:lon="0" w14:rev="0"/>
                  </w14:lightRig>
                </w14:scene3d>
              </w:rPr>
              <w:t>4.2</w:t>
            </w:r>
            <w:r w:rsidR="00960919">
              <w:rPr>
                <w:rFonts w:asciiTheme="minorHAnsi" w:eastAsiaTheme="minorEastAsia" w:hAnsiTheme="minorHAnsi" w:cstheme="minorBidi"/>
                <w:color w:val="auto"/>
              </w:rPr>
              <w:tab/>
            </w:r>
            <w:r w:rsidR="00960919" w:rsidRPr="005A1C5C">
              <w:rPr>
                <w:rStyle w:val="Hyperlink"/>
              </w:rPr>
              <w:t>Additional requirements for open site radiography</w:t>
            </w:r>
            <w:r w:rsidR="00960919">
              <w:rPr>
                <w:webHidden/>
              </w:rPr>
              <w:tab/>
            </w:r>
            <w:r w:rsidR="00960919">
              <w:rPr>
                <w:webHidden/>
              </w:rPr>
              <w:fldChar w:fldCharType="begin"/>
            </w:r>
            <w:r w:rsidR="00960919">
              <w:rPr>
                <w:webHidden/>
              </w:rPr>
              <w:instrText xml:space="preserve"> PAGEREF _Toc525727382 \h </w:instrText>
            </w:r>
            <w:r w:rsidR="00960919">
              <w:rPr>
                <w:webHidden/>
              </w:rPr>
            </w:r>
            <w:r w:rsidR="00960919">
              <w:rPr>
                <w:webHidden/>
              </w:rPr>
              <w:fldChar w:fldCharType="separate"/>
            </w:r>
            <w:r w:rsidR="004D1EB6">
              <w:rPr>
                <w:webHidden/>
              </w:rPr>
              <w:t>14</w:t>
            </w:r>
            <w:r w:rsidR="00960919">
              <w:rPr>
                <w:webHidden/>
              </w:rPr>
              <w:fldChar w:fldCharType="end"/>
            </w:r>
          </w:hyperlink>
        </w:p>
        <w:p w:rsidR="00960919" w:rsidRDefault="00872F10">
          <w:pPr>
            <w:pStyle w:val="TOC2"/>
            <w:rPr>
              <w:rFonts w:asciiTheme="minorHAnsi" w:eastAsiaTheme="minorEastAsia" w:hAnsiTheme="minorHAnsi" w:cstheme="minorBidi"/>
              <w:b w:val="0"/>
              <w:bCs w:val="0"/>
              <w:color w:val="auto"/>
              <w:szCs w:val="22"/>
            </w:rPr>
          </w:pPr>
          <w:hyperlink w:anchor="_Toc525727383" w:history="1">
            <w:r w:rsidR="00960919" w:rsidRPr="005A1C5C">
              <w:rPr>
                <w:rStyle w:val="Hyperlink"/>
              </w:rPr>
              <w:t>Appendix A – Example work practices and protocols</w:t>
            </w:r>
            <w:r w:rsidR="00960919">
              <w:rPr>
                <w:webHidden/>
              </w:rPr>
              <w:tab/>
            </w:r>
            <w:r w:rsidR="00960919">
              <w:rPr>
                <w:webHidden/>
              </w:rPr>
              <w:fldChar w:fldCharType="begin"/>
            </w:r>
            <w:r w:rsidR="00960919">
              <w:rPr>
                <w:webHidden/>
              </w:rPr>
              <w:instrText xml:space="preserve"> PAGEREF _Toc525727383 \h </w:instrText>
            </w:r>
            <w:r w:rsidR="00960919">
              <w:rPr>
                <w:webHidden/>
              </w:rPr>
            </w:r>
            <w:r w:rsidR="00960919">
              <w:rPr>
                <w:webHidden/>
              </w:rPr>
              <w:fldChar w:fldCharType="separate"/>
            </w:r>
            <w:r w:rsidR="004D1EB6">
              <w:rPr>
                <w:webHidden/>
              </w:rPr>
              <w:t>16</w:t>
            </w:r>
            <w:r w:rsidR="00960919">
              <w:rPr>
                <w:webHidden/>
              </w:rPr>
              <w:fldChar w:fldCharType="end"/>
            </w:r>
          </w:hyperlink>
        </w:p>
        <w:p w:rsidR="00960919" w:rsidRDefault="00872F10">
          <w:pPr>
            <w:pStyle w:val="TOC2"/>
            <w:rPr>
              <w:rFonts w:asciiTheme="minorHAnsi" w:eastAsiaTheme="minorEastAsia" w:hAnsiTheme="minorHAnsi" w:cstheme="minorBidi"/>
              <w:b w:val="0"/>
              <w:bCs w:val="0"/>
              <w:color w:val="auto"/>
              <w:szCs w:val="22"/>
            </w:rPr>
          </w:pPr>
          <w:hyperlink w:anchor="_Toc525727384" w:history="1">
            <w:r w:rsidR="00960919" w:rsidRPr="005A1C5C">
              <w:rPr>
                <w:rStyle w:val="Hyperlink"/>
                <w:rFonts w:ascii="Calibri" w:hAnsi="Calibri"/>
              </w:rPr>
              <w:t>5.</w:t>
            </w:r>
            <w:r w:rsidR="00960919">
              <w:rPr>
                <w:rFonts w:asciiTheme="minorHAnsi" w:eastAsiaTheme="minorEastAsia" w:hAnsiTheme="minorHAnsi" w:cstheme="minorBidi"/>
                <w:b w:val="0"/>
                <w:bCs w:val="0"/>
                <w:color w:val="auto"/>
                <w:szCs w:val="22"/>
              </w:rPr>
              <w:tab/>
            </w:r>
            <w:r w:rsidR="00960919" w:rsidRPr="005A1C5C">
              <w:rPr>
                <w:rStyle w:val="Hyperlink"/>
              </w:rPr>
              <w:t>Glossary</w:t>
            </w:r>
            <w:r w:rsidR="00960919">
              <w:rPr>
                <w:webHidden/>
              </w:rPr>
              <w:tab/>
            </w:r>
            <w:r w:rsidR="00960919">
              <w:rPr>
                <w:webHidden/>
              </w:rPr>
              <w:fldChar w:fldCharType="begin"/>
            </w:r>
            <w:r w:rsidR="00960919">
              <w:rPr>
                <w:webHidden/>
              </w:rPr>
              <w:instrText xml:space="preserve"> PAGEREF _Toc525727384 \h </w:instrText>
            </w:r>
            <w:r w:rsidR="00960919">
              <w:rPr>
                <w:webHidden/>
              </w:rPr>
            </w:r>
            <w:r w:rsidR="00960919">
              <w:rPr>
                <w:webHidden/>
              </w:rPr>
              <w:fldChar w:fldCharType="separate"/>
            </w:r>
            <w:r w:rsidR="004D1EB6">
              <w:rPr>
                <w:webHidden/>
              </w:rPr>
              <w:t>24</w:t>
            </w:r>
            <w:r w:rsidR="00960919">
              <w:rPr>
                <w:webHidden/>
              </w:rPr>
              <w:fldChar w:fldCharType="end"/>
            </w:r>
          </w:hyperlink>
        </w:p>
        <w:p w:rsidR="00960919" w:rsidRDefault="00872F10">
          <w:pPr>
            <w:pStyle w:val="TOC2"/>
            <w:rPr>
              <w:rFonts w:asciiTheme="minorHAnsi" w:eastAsiaTheme="minorEastAsia" w:hAnsiTheme="minorHAnsi" w:cstheme="minorBidi"/>
              <w:b w:val="0"/>
              <w:bCs w:val="0"/>
              <w:color w:val="auto"/>
              <w:szCs w:val="22"/>
            </w:rPr>
          </w:pPr>
          <w:hyperlink w:anchor="_Toc525727385" w:history="1">
            <w:r w:rsidR="00960919" w:rsidRPr="005A1C5C">
              <w:rPr>
                <w:rStyle w:val="Hyperlink"/>
                <w:rFonts w:ascii="Calibri" w:hAnsi="Calibri"/>
              </w:rPr>
              <w:t>6.</w:t>
            </w:r>
            <w:r w:rsidR="00960919">
              <w:rPr>
                <w:rFonts w:asciiTheme="minorHAnsi" w:eastAsiaTheme="minorEastAsia" w:hAnsiTheme="minorHAnsi" w:cstheme="minorBidi"/>
                <w:b w:val="0"/>
                <w:bCs w:val="0"/>
                <w:color w:val="auto"/>
                <w:szCs w:val="22"/>
              </w:rPr>
              <w:tab/>
            </w:r>
            <w:r w:rsidR="00960919" w:rsidRPr="005A1C5C">
              <w:rPr>
                <w:rStyle w:val="Hyperlink"/>
              </w:rPr>
              <w:t>References</w:t>
            </w:r>
            <w:r w:rsidR="00960919">
              <w:rPr>
                <w:webHidden/>
              </w:rPr>
              <w:tab/>
            </w:r>
            <w:r w:rsidR="00960919">
              <w:rPr>
                <w:webHidden/>
              </w:rPr>
              <w:fldChar w:fldCharType="begin"/>
            </w:r>
            <w:r w:rsidR="00960919">
              <w:rPr>
                <w:webHidden/>
              </w:rPr>
              <w:instrText xml:space="preserve"> PAGEREF _Toc525727385 \h </w:instrText>
            </w:r>
            <w:r w:rsidR="00960919">
              <w:rPr>
                <w:webHidden/>
              </w:rPr>
            </w:r>
            <w:r w:rsidR="00960919">
              <w:rPr>
                <w:webHidden/>
              </w:rPr>
              <w:fldChar w:fldCharType="separate"/>
            </w:r>
            <w:r w:rsidR="004D1EB6">
              <w:rPr>
                <w:webHidden/>
              </w:rPr>
              <w:t>27</w:t>
            </w:r>
            <w:r w:rsidR="00960919">
              <w:rPr>
                <w:webHidden/>
              </w:rPr>
              <w:fldChar w:fldCharType="end"/>
            </w:r>
          </w:hyperlink>
        </w:p>
        <w:p w:rsidR="009A518E" w:rsidRDefault="009A518E" w:rsidP="00FB70C9">
          <w:pPr>
            <w:pStyle w:val="TOC4"/>
          </w:pPr>
          <w:r>
            <w:fldChar w:fldCharType="end"/>
          </w:r>
        </w:p>
      </w:sdtContent>
    </w:sdt>
    <w:p w:rsidR="007B2FE0" w:rsidRDefault="007B2FE0" w:rsidP="00F55D63">
      <w:pPr>
        <w:jc w:val="center"/>
        <w:rPr>
          <w:rFonts w:eastAsia="Calibri"/>
          <w:lang w:eastAsia="en-US"/>
        </w:rPr>
      </w:pPr>
    </w:p>
    <w:p w:rsidR="007B2FE0" w:rsidRDefault="007B2FE0" w:rsidP="007B2FE0">
      <w:pPr>
        <w:tabs>
          <w:tab w:val="left" w:pos="3859"/>
        </w:tabs>
        <w:rPr>
          <w:rFonts w:eastAsia="Calibri"/>
          <w:lang w:eastAsia="en-US"/>
        </w:rPr>
      </w:pPr>
      <w:r>
        <w:rPr>
          <w:rFonts w:eastAsia="Calibri"/>
          <w:lang w:eastAsia="en-US"/>
        </w:rPr>
        <w:tab/>
      </w:r>
    </w:p>
    <w:p w:rsidR="00486D44" w:rsidRPr="007B2FE0" w:rsidRDefault="007B2FE0" w:rsidP="007B2FE0">
      <w:pPr>
        <w:tabs>
          <w:tab w:val="left" w:pos="3859"/>
        </w:tabs>
        <w:rPr>
          <w:rFonts w:eastAsia="Calibri"/>
          <w:lang w:eastAsia="en-US"/>
        </w:rPr>
        <w:sectPr w:rsidR="00486D44" w:rsidRPr="007B2FE0" w:rsidSect="00251FAD">
          <w:headerReference w:type="even" r:id="rId25"/>
          <w:headerReference w:type="default" r:id="rId26"/>
          <w:footerReference w:type="even" r:id="rId27"/>
          <w:footerReference w:type="default" r:id="rId28"/>
          <w:headerReference w:type="first" r:id="rId29"/>
          <w:pgSz w:w="11906" w:h="16838" w:code="9"/>
          <w:pgMar w:top="1134" w:right="1134" w:bottom="1134" w:left="1134" w:header="567" w:footer="567" w:gutter="0"/>
          <w:pgNumType w:fmt="lowerRoman"/>
          <w:cols w:space="720"/>
          <w:docGrid w:linePitch="360"/>
        </w:sectPr>
      </w:pPr>
      <w:r>
        <w:rPr>
          <w:rFonts w:eastAsia="Calibri"/>
          <w:lang w:eastAsia="en-US"/>
        </w:rPr>
        <w:tab/>
      </w:r>
    </w:p>
    <w:p w:rsidR="009E41C1" w:rsidRDefault="00627A6A" w:rsidP="00F55D63">
      <w:pPr>
        <w:jc w:val="center"/>
        <w:rPr>
          <w:rFonts w:eastAsia="Calibri"/>
          <w:lang w:eastAsia="en-US"/>
        </w:rPr>
      </w:pPr>
      <w:bookmarkStart w:id="5" w:name="_Toc416791758"/>
      <w:bookmarkStart w:id="6" w:name="_Toc442267063"/>
      <w:bookmarkStart w:id="7" w:name="_Toc442267222"/>
      <w:bookmarkStart w:id="8" w:name="_Toc413771569"/>
      <w:bookmarkEnd w:id="0"/>
      <w:bookmarkEnd w:id="1"/>
      <w:r w:rsidRPr="00627A6A">
        <w:rPr>
          <w:rFonts w:eastAsia="Calibri"/>
          <w:lang w:eastAsia="en-US"/>
        </w:rPr>
        <w:lastRenderedPageBreak/>
        <w:t>(This page intentionally left blank)</w:t>
      </w:r>
    </w:p>
    <w:p w:rsidR="009E41C1" w:rsidRDefault="009E41C1">
      <w:pPr>
        <w:spacing w:before="0" w:after="200" w:line="276" w:lineRule="auto"/>
        <w:rPr>
          <w:rFonts w:eastAsia="Calibri"/>
          <w:lang w:eastAsia="en-US"/>
        </w:rPr>
      </w:pPr>
      <w:r>
        <w:rPr>
          <w:rFonts w:eastAsia="Calibri"/>
          <w:lang w:eastAsia="en-US"/>
        </w:rPr>
        <w:br w:type="page"/>
      </w:r>
    </w:p>
    <w:p w:rsidR="00627A6A" w:rsidRDefault="00627A6A" w:rsidP="003B2C42">
      <w:pPr>
        <w:pStyle w:val="Heading1"/>
        <w:sectPr w:rsidR="00627A6A" w:rsidSect="00251FAD">
          <w:footerReference w:type="default" r:id="rId30"/>
          <w:pgSz w:w="11906" w:h="16838" w:code="9"/>
          <w:pgMar w:top="1134" w:right="1134" w:bottom="1134" w:left="1134" w:header="567" w:footer="567" w:gutter="0"/>
          <w:pgNumType w:fmt="lowerRoman"/>
          <w:cols w:space="720"/>
          <w:docGrid w:linePitch="360"/>
        </w:sectPr>
      </w:pPr>
    </w:p>
    <w:p w:rsidR="00C3490C" w:rsidRPr="00DD2E84" w:rsidRDefault="007935EA" w:rsidP="0019048A">
      <w:pPr>
        <w:pStyle w:val="Heading1"/>
        <w:spacing w:after="240"/>
        <w:ind w:left="709" w:hanging="709"/>
      </w:pPr>
      <w:bookmarkStart w:id="9" w:name="_Toc525727366"/>
      <w:bookmarkEnd w:id="5"/>
      <w:bookmarkEnd w:id="6"/>
      <w:bookmarkEnd w:id="7"/>
      <w:r>
        <w:lastRenderedPageBreak/>
        <w:t>Introduction</w:t>
      </w:r>
      <w:bookmarkEnd w:id="9"/>
    </w:p>
    <w:p w:rsidR="003D20EA" w:rsidRPr="00CD1D84" w:rsidRDefault="008B0347" w:rsidP="00F61BE0">
      <w:pPr>
        <w:pStyle w:val="Heading2"/>
      </w:pPr>
      <w:bookmarkStart w:id="10" w:name="_Toc525727367"/>
      <w:bookmarkEnd w:id="8"/>
      <w:r w:rsidRPr="00CD1D84">
        <w:rPr>
          <w:lang w:val="en-AU"/>
        </w:rPr>
        <w:t>Citation</w:t>
      </w:r>
      <w:bookmarkEnd w:id="10"/>
    </w:p>
    <w:p w:rsidR="008B0347" w:rsidRDefault="008B0347" w:rsidP="008B0347">
      <w:bookmarkStart w:id="11" w:name="_Toc416791760"/>
      <w:bookmarkStart w:id="12" w:name="_Toc442267065"/>
      <w:bookmarkStart w:id="13" w:name="_Toc442267224"/>
      <w:bookmarkStart w:id="14" w:name="_Toc459800679"/>
      <w:r>
        <w:t>This publication may be cited as the Industrial Radiography Code (2018).</w:t>
      </w:r>
    </w:p>
    <w:p w:rsidR="003D20EA" w:rsidRDefault="00F9771A" w:rsidP="00787CA4">
      <w:pPr>
        <w:pStyle w:val="Heading2"/>
        <w:rPr>
          <w:lang w:val="en-AU"/>
        </w:rPr>
      </w:pPr>
      <w:bookmarkStart w:id="15" w:name="_Toc525727368"/>
      <w:bookmarkEnd w:id="11"/>
      <w:bookmarkEnd w:id="12"/>
      <w:bookmarkEnd w:id="13"/>
      <w:bookmarkEnd w:id="14"/>
      <w:r>
        <w:rPr>
          <w:lang w:val="en-AU"/>
        </w:rPr>
        <w:t>Background</w:t>
      </w:r>
      <w:bookmarkEnd w:id="15"/>
    </w:p>
    <w:p w:rsidR="00F9771A" w:rsidRDefault="00F9771A" w:rsidP="00F9771A">
      <w:bookmarkStart w:id="16" w:name="_Toc473123826"/>
      <w:r>
        <w:t>Industrial radiography uses the penetrative properties of radiation to obtain information non-destructively on the internal state of inanimate objects and materials through radiographic imaging. Its application is well established and, when used in a safe and controlled manner, brings significant benefits to society.</w:t>
      </w:r>
    </w:p>
    <w:p w:rsidR="00F9771A" w:rsidRDefault="00F9771A" w:rsidP="00F9771A">
      <w:r>
        <w:t xml:space="preserve">Due to the intense radiation fields used in industrial radiography, improper use can create significant radiological health hazards including potentially lethal radiation doses. Harmful radiation doses have been received in the past by both industrial radiographers and members of the public from a variety of accidents, which could have been avoided had appropriate safe working practices been followed. </w:t>
      </w:r>
    </w:p>
    <w:p w:rsidR="00F9771A" w:rsidRDefault="00F9771A" w:rsidP="00F9771A">
      <w:r>
        <w:t xml:space="preserve">Industrial radiography is often carried out under difficult working conditions and in a variety of environments including remote locations. At </w:t>
      </w:r>
      <w:r w:rsidRPr="00FF5303">
        <w:rPr>
          <w:b/>
        </w:rPr>
        <w:t>open sites</w:t>
      </w:r>
      <w:r>
        <w:t xml:space="preserve">, in particular, radiographs may have to be made in circumstances that involve risk of serious accidental exposure unless site working rules are rigorously followed. Personal monitoring records consistently show that doses received by </w:t>
      </w:r>
      <w:r w:rsidRPr="00FF5303">
        <w:rPr>
          <w:b/>
        </w:rPr>
        <w:t>operators</w:t>
      </w:r>
      <w:r>
        <w:t xml:space="preserve"> involved in industrial radiography are amongst the highest of any group of radiation workers.</w:t>
      </w:r>
    </w:p>
    <w:p w:rsidR="00F9771A" w:rsidRDefault="00F9771A" w:rsidP="00E4042D">
      <w:r>
        <w:t xml:space="preserve">Dose rates of the order of a </w:t>
      </w:r>
      <w:r w:rsidRPr="00FF5303">
        <w:rPr>
          <w:b/>
        </w:rPr>
        <w:t xml:space="preserve">sievert </w:t>
      </w:r>
      <w:r>
        <w:t>(Sv) per second are not uncommon in the radiation beam. Accidental exposure for a few seconds to such high dose rates would lead to doses of several sieverts, which will cause severe radiation damage to any limbs or tissues exposed. Doses above 10 Sv to the t</w:t>
      </w:r>
      <w:r w:rsidR="00F304D3">
        <w:t>orso</w:t>
      </w:r>
      <w:r>
        <w:t xml:space="preserve"> can be fatal.</w:t>
      </w:r>
    </w:p>
    <w:p w:rsidR="00251FAD" w:rsidRPr="00C07837" w:rsidRDefault="00F9771A" w:rsidP="00E4042D">
      <w:pPr>
        <w:pStyle w:val="Heading2"/>
        <w:spacing w:line="276" w:lineRule="auto"/>
        <w:ind w:left="709" w:hanging="720"/>
      </w:pPr>
      <w:bookmarkStart w:id="17" w:name="_Toc525727369"/>
      <w:r>
        <w:rPr>
          <w:lang w:val="en-AU"/>
        </w:rPr>
        <w:t>Purpose</w:t>
      </w:r>
      <w:bookmarkEnd w:id="16"/>
      <w:bookmarkEnd w:id="17"/>
    </w:p>
    <w:p w:rsidR="00D72331" w:rsidRPr="00EE5352" w:rsidRDefault="00D72331" w:rsidP="00D72331">
      <w:pPr>
        <w:rPr>
          <w:lang w:val="en-US"/>
        </w:rPr>
      </w:pPr>
      <w:bookmarkStart w:id="18" w:name="_Toc473123827"/>
      <w:r w:rsidRPr="00EE5352">
        <w:rPr>
          <w:lang w:val="en-US"/>
        </w:rPr>
        <w:t xml:space="preserve">This code specifies </w:t>
      </w:r>
      <w:r>
        <w:rPr>
          <w:lang w:val="en-US"/>
        </w:rPr>
        <w:t xml:space="preserve">the requirements to be followed </w:t>
      </w:r>
      <w:r w:rsidRPr="00EE5352">
        <w:rPr>
          <w:lang w:val="en-US"/>
        </w:rPr>
        <w:t xml:space="preserve">to ensure that </w:t>
      </w:r>
      <w:r>
        <w:rPr>
          <w:lang w:val="en-US"/>
        </w:rPr>
        <w:t xml:space="preserve">any </w:t>
      </w:r>
      <w:r w:rsidRPr="00EE5352">
        <w:rPr>
          <w:lang w:val="en-US"/>
        </w:rPr>
        <w:t>unnecess</w:t>
      </w:r>
      <w:r>
        <w:rPr>
          <w:lang w:val="en-US"/>
        </w:rPr>
        <w:t>ary exposure of persons to ionising</w:t>
      </w:r>
      <w:r w:rsidRPr="00EE5352">
        <w:rPr>
          <w:lang w:val="en-US"/>
        </w:rPr>
        <w:t xml:space="preserve"> radiation is avoided, that all exposures are kept as low as reasonably achievable</w:t>
      </w:r>
      <w:r>
        <w:rPr>
          <w:lang w:val="en-US"/>
        </w:rPr>
        <w:t xml:space="preserve"> (ALARA)</w:t>
      </w:r>
      <w:r w:rsidRPr="00EE5352">
        <w:rPr>
          <w:lang w:val="en-US"/>
        </w:rPr>
        <w:t xml:space="preserve">, and that the dose limits specified in </w:t>
      </w:r>
      <w:r w:rsidRPr="001424D0">
        <w:rPr>
          <w:i/>
        </w:rPr>
        <w:t>Radiation Protection in Planned Exposure Situations</w:t>
      </w:r>
      <w:r>
        <w:rPr>
          <w:i/>
        </w:rPr>
        <w:t>,</w:t>
      </w:r>
      <w:r w:rsidRPr="001424D0">
        <w:rPr>
          <w:i/>
        </w:rPr>
        <w:t xml:space="preserve"> </w:t>
      </w:r>
      <w:r w:rsidRPr="001424D0">
        <w:t xml:space="preserve">Radiation Protection Series </w:t>
      </w:r>
      <w:r>
        <w:t>C-1 (</w:t>
      </w:r>
      <w:r w:rsidRPr="001424D0">
        <w:t>RPS C-1</w:t>
      </w:r>
      <w:r>
        <w:t xml:space="preserve">) </w:t>
      </w:r>
      <w:r>
        <w:rPr>
          <w:lang w:val="en-US"/>
        </w:rPr>
        <w:t>are complied with</w:t>
      </w:r>
      <w:r w:rsidRPr="00EE5352">
        <w:rPr>
          <w:lang w:val="en-US"/>
        </w:rPr>
        <w:t>.</w:t>
      </w:r>
    </w:p>
    <w:p w:rsidR="00D72331" w:rsidRPr="00713326" w:rsidRDefault="00D72331" w:rsidP="00D72331">
      <w:pPr>
        <w:spacing w:after="160"/>
      </w:pPr>
      <w:r w:rsidRPr="00713326">
        <w:t xml:space="preserve">The implementation of these requirements serve to minimise accidents, </w:t>
      </w:r>
      <w:r w:rsidRPr="00713326">
        <w:rPr>
          <w:b/>
        </w:rPr>
        <w:t>incidents</w:t>
      </w:r>
      <w:r>
        <w:rPr>
          <w:b/>
        </w:rPr>
        <w:t>,</w:t>
      </w:r>
      <w:r w:rsidRPr="00713326">
        <w:t xml:space="preserve"> </w:t>
      </w:r>
      <w:r>
        <w:t>and</w:t>
      </w:r>
      <w:r w:rsidRPr="00713326">
        <w:t xml:space="preserve"> </w:t>
      </w:r>
      <w:r w:rsidRPr="00713326">
        <w:rPr>
          <w:b/>
        </w:rPr>
        <w:t>emergency exposure situations</w:t>
      </w:r>
      <w:r w:rsidRPr="00713326">
        <w:t xml:space="preserve"> or mitigate their consequences. </w:t>
      </w:r>
    </w:p>
    <w:p w:rsidR="00D72331" w:rsidRPr="00713326" w:rsidRDefault="00D72331" w:rsidP="00D72331">
      <w:pPr>
        <w:spacing w:after="160"/>
      </w:pPr>
      <w:r w:rsidRPr="00713326">
        <w:t xml:space="preserve">The radiation protection requirements in this publication apply to </w:t>
      </w:r>
      <w:r w:rsidRPr="00713326">
        <w:rPr>
          <w:b/>
        </w:rPr>
        <w:t>Responsible Persons</w:t>
      </w:r>
      <w:r w:rsidRPr="00713326">
        <w:t>, and to operators authorised to carry out industrial radiography work.</w:t>
      </w:r>
    </w:p>
    <w:p w:rsidR="00F9771A" w:rsidRDefault="00D72331" w:rsidP="00E4042D">
      <w:pPr>
        <w:spacing w:before="120"/>
      </w:pPr>
      <w:r w:rsidRPr="00713326">
        <w:t xml:space="preserve">The numbered paragraphs can be used as licence conditions, either singly or </w:t>
      </w:r>
      <w:r w:rsidRPr="00713326">
        <w:rPr>
          <w:i/>
        </w:rPr>
        <w:t>in toto</w:t>
      </w:r>
      <w:r w:rsidRPr="00713326">
        <w:t>, by the relevant regulatory authority or authorities as deemed appropriate.</w:t>
      </w:r>
    </w:p>
    <w:p w:rsidR="00E4042D" w:rsidRPr="00C07837" w:rsidRDefault="00F9771A" w:rsidP="00E4042D">
      <w:pPr>
        <w:pStyle w:val="Heading2"/>
        <w:spacing w:line="276" w:lineRule="auto"/>
        <w:ind w:left="709" w:hanging="720"/>
      </w:pPr>
      <w:bookmarkStart w:id="19" w:name="_Toc525727370"/>
      <w:r>
        <w:rPr>
          <w:lang w:val="en-AU"/>
        </w:rPr>
        <w:t>Scope</w:t>
      </w:r>
      <w:bookmarkEnd w:id="19"/>
    </w:p>
    <w:p w:rsidR="00F9771A" w:rsidRDefault="00D72331" w:rsidP="00E4042D">
      <w:pPr>
        <w:spacing w:after="160"/>
      </w:pPr>
      <w:r w:rsidRPr="00D72331">
        <w:rPr>
          <w:lang w:val="en-US"/>
        </w:rPr>
        <w:t xml:space="preserve">This Code applies to industrial radiography utilising </w:t>
      </w:r>
      <w:r w:rsidRPr="00D72331">
        <w:rPr>
          <w:b/>
          <w:lang w:val="en-US"/>
        </w:rPr>
        <w:t>radiation generators</w:t>
      </w:r>
      <w:r w:rsidRPr="00D72331">
        <w:rPr>
          <w:lang w:val="en-US"/>
        </w:rPr>
        <w:t xml:space="preserve">, </w:t>
      </w:r>
      <w:r w:rsidRPr="00D72331">
        <w:rPr>
          <w:b/>
          <w:lang w:val="en-US"/>
        </w:rPr>
        <w:t>sealed radioactive sources, exposure containers</w:t>
      </w:r>
      <w:r w:rsidRPr="00D72331">
        <w:rPr>
          <w:lang w:val="en-US"/>
        </w:rPr>
        <w:t xml:space="preserve"> and </w:t>
      </w:r>
      <w:r w:rsidRPr="00D72331">
        <w:rPr>
          <w:b/>
          <w:lang w:val="en-US"/>
        </w:rPr>
        <w:t>industrial radiography equipment</w:t>
      </w:r>
      <w:r w:rsidRPr="00D72331">
        <w:rPr>
          <w:lang w:val="en-US"/>
        </w:rPr>
        <w:t xml:space="preserve"> to form an image of the internal state of an inanimate object or material which may be evaluated visually, instrumentally or digitally.</w:t>
      </w:r>
    </w:p>
    <w:p w:rsidR="00E4042D" w:rsidRPr="00C07837" w:rsidRDefault="00F9771A" w:rsidP="00E4042D">
      <w:pPr>
        <w:pStyle w:val="Heading2"/>
        <w:spacing w:line="276" w:lineRule="auto"/>
        <w:ind w:left="709" w:hanging="720"/>
      </w:pPr>
      <w:bookmarkStart w:id="20" w:name="_Toc525727371"/>
      <w:r>
        <w:rPr>
          <w:lang w:val="en-AU"/>
        </w:rPr>
        <w:lastRenderedPageBreak/>
        <w:t xml:space="preserve">Interpretation </w:t>
      </w:r>
      <w:bookmarkEnd w:id="20"/>
    </w:p>
    <w:p w:rsidR="00F9771A" w:rsidRPr="00F9771A" w:rsidRDefault="00F9771A" w:rsidP="00F9771A">
      <w:pPr>
        <w:spacing w:after="160"/>
        <w:rPr>
          <w:lang w:val="en-US"/>
        </w:rPr>
      </w:pPr>
      <w:r w:rsidRPr="00F9771A">
        <w:rPr>
          <w:lang w:val="en-US"/>
        </w:rPr>
        <w:t xml:space="preserve">The presence of the term ‘must’ when it appears in this Code indicates that the requirement to </w:t>
      </w:r>
      <w:r>
        <w:rPr>
          <w:lang w:val="en-US"/>
        </w:rPr>
        <w:t>which it refers is mandatory.</w:t>
      </w:r>
    </w:p>
    <w:p w:rsidR="00F9771A" w:rsidRDefault="00F9771A" w:rsidP="00F9771A">
      <w:pPr>
        <w:spacing w:after="160"/>
        <w:rPr>
          <w:lang w:val="en-US"/>
        </w:rPr>
      </w:pPr>
      <w:r w:rsidRPr="00F9771A">
        <w:rPr>
          <w:lang w:val="en-US"/>
        </w:rPr>
        <w:t>Each of the terms in bold type has the meaning given in the Glossary together with any amplification given in this Code. In particular, the term ‘radiation’ means ‘ionising radiation’, as defined in the Glossary.</w:t>
      </w:r>
    </w:p>
    <w:p w:rsidR="00E4042D" w:rsidRDefault="00E4042D" w:rsidP="00E4042D">
      <w:pPr>
        <w:spacing w:after="160"/>
        <w:rPr>
          <w:lang w:val="en-US"/>
        </w:rPr>
      </w:pPr>
    </w:p>
    <w:p w:rsidR="00F9771A" w:rsidRDefault="00F9771A" w:rsidP="00E4042D">
      <w:pPr>
        <w:spacing w:after="160"/>
        <w:rPr>
          <w:lang w:val="en-US"/>
        </w:rPr>
      </w:pPr>
    </w:p>
    <w:p w:rsidR="008A2BA5" w:rsidRDefault="008A2BA5">
      <w:pPr>
        <w:spacing w:before="0" w:after="200" w:line="276" w:lineRule="auto"/>
        <w:rPr>
          <w:lang w:val="en-US"/>
        </w:rPr>
      </w:pPr>
      <w:r>
        <w:rPr>
          <w:lang w:val="en-US"/>
        </w:rPr>
        <w:br w:type="page"/>
      </w:r>
    </w:p>
    <w:p w:rsidR="00E4042D" w:rsidRPr="00DD2E84" w:rsidRDefault="00A40F0E" w:rsidP="00E4042D">
      <w:pPr>
        <w:pStyle w:val="Heading1"/>
        <w:spacing w:after="240"/>
        <w:ind w:left="709" w:hanging="709"/>
      </w:pPr>
      <w:bookmarkStart w:id="21" w:name="_Toc525727372"/>
      <w:r>
        <w:lastRenderedPageBreak/>
        <w:t>Requirements for the s</w:t>
      </w:r>
      <w:r w:rsidR="00E4042D">
        <w:t>ale or supply of sealed radioactive sources and radiation generators for industrial radiography</w:t>
      </w:r>
      <w:bookmarkEnd w:id="21"/>
    </w:p>
    <w:p w:rsidR="00E4042D" w:rsidRDefault="00E4042D" w:rsidP="00E4042D">
      <w:pPr>
        <w:spacing w:after="160"/>
      </w:pPr>
      <w:r w:rsidRPr="00E4042D">
        <w:t>To ensure that unnecessary exposure of persons to radiation is avoided and that all exposures are kept as low as reasonably achievable, it is important that all radiation generators, sealed radioactive sources, exposure containers and industrial radiography equipment supplied for industrial radiography comply with appropriate standards and the requirements of this Code.</w:t>
      </w:r>
    </w:p>
    <w:p w:rsidR="00E4042D" w:rsidRPr="00C07837" w:rsidRDefault="00E4042D" w:rsidP="00E4042D">
      <w:pPr>
        <w:pStyle w:val="Heading2"/>
        <w:spacing w:line="276" w:lineRule="auto"/>
        <w:ind w:left="709" w:hanging="720"/>
      </w:pPr>
      <w:bookmarkStart w:id="22" w:name="_Toc525727373"/>
      <w:r>
        <w:rPr>
          <w:lang w:val="en-AU"/>
        </w:rPr>
        <w:t>Equipment requirements</w:t>
      </w:r>
      <w:bookmarkEnd w:id="22"/>
    </w:p>
    <w:p w:rsidR="00E4042D" w:rsidRPr="00FF5303" w:rsidRDefault="00E4042D" w:rsidP="00FF5303">
      <w:pPr>
        <w:pStyle w:val="Heading3"/>
      </w:pPr>
      <w:bookmarkStart w:id="23" w:name="_Toc470077168"/>
      <w:r w:rsidRPr="00FF5303">
        <w:t xml:space="preserve">A Responsible Person </w:t>
      </w:r>
      <w:bookmarkEnd w:id="23"/>
      <w:r w:rsidRPr="00FF5303">
        <w:t xml:space="preserve">that is in possession of an exposure container, a sealed radioactive source, a radiation generator, or industrial radiography equipment for the purposes of sale or supply must ensure that: </w:t>
      </w:r>
    </w:p>
    <w:p w:rsidR="00BF64A3" w:rsidRDefault="00E4042D" w:rsidP="00FF5303">
      <w:pPr>
        <w:pStyle w:val="RPSBodyTextalpha"/>
        <w:numPr>
          <w:ilvl w:val="3"/>
          <w:numId w:val="11"/>
        </w:numPr>
      </w:pPr>
      <w:r w:rsidRPr="005E4F24">
        <w:t xml:space="preserve">the </w:t>
      </w:r>
      <w:r w:rsidRPr="002C7B1F">
        <w:t>requirements</w:t>
      </w:r>
      <w:r w:rsidRPr="005E4F24">
        <w:t xml:space="preserve"> of </w:t>
      </w:r>
      <w:r>
        <w:t>RPS C-1 are complied with</w:t>
      </w:r>
    </w:p>
    <w:p w:rsidR="00BF64A3" w:rsidRDefault="00E4042D" w:rsidP="00FF5303">
      <w:pPr>
        <w:pStyle w:val="RPSBodyTextalpha"/>
        <w:numPr>
          <w:ilvl w:val="3"/>
          <w:numId w:val="11"/>
        </w:numPr>
      </w:pPr>
      <w:r w:rsidRPr="00DB4688">
        <w:t xml:space="preserve">a Radiation Management Plan, </w:t>
      </w:r>
      <w:r>
        <w:t xml:space="preserve">as required by RPS C-1, is implemented </w:t>
      </w:r>
      <w:r w:rsidRPr="00DB4688">
        <w:t>which includes the work practices and protocols to be followed</w:t>
      </w:r>
      <w:r w:rsidRPr="002C7B1F">
        <w:rPr>
          <w:vertAlign w:val="superscript"/>
        </w:rPr>
        <w:footnoteReference w:id="1"/>
      </w:r>
      <w:r>
        <w:t>, and emergency preparedness plans and emergency response procedures to be followed</w:t>
      </w:r>
      <w:r w:rsidRPr="002C7B1F">
        <w:rPr>
          <w:vertAlign w:val="superscript"/>
        </w:rPr>
        <w:footnoteReference w:id="2"/>
      </w:r>
    </w:p>
    <w:p w:rsidR="00BF64A3" w:rsidRDefault="00E4042D" w:rsidP="00FF5303">
      <w:pPr>
        <w:pStyle w:val="RPSBodyTextalpha"/>
        <w:numPr>
          <w:ilvl w:val="3"/>
          <w:numId w:val="11"/>
        </w:numPr>
      </w:pPr>
      <w:r w:rsidRPr="005E4F24">
        <w:t xml:space="preserve">the requirements of the </w:t>
      </w:r>
      <w:r w:rsidRPr="002C7B1F">
        <w:rPr>
          <w:i/>
        </w:rPr>
        <w:t>Code for the Safe Transport of Radioactive Material</w:t>
      </w:r>
      <w:r w:rsidRPr="005E4F24">
        <w:t xml:space="preserve">, Radiation Protection Series </w:t>
      </w:r>
      <w:r>
        <w:t xml:space="preserve">C-2 </w:t>
      </w:r>
      <w:r w:rsidR="00C95182">
        <w:t xml:space="preserve">(RPS C-2) </w:t>
      </w:r>
      <w:r>
        <w:t>are complied with</w:t>
      </w:r>
    </w:p>
    <w:p w:rsidR="00BF64A3" w:rsidRDefault="00E4042D" w:rsidP="00FF5303">
      <w:pPr>
        <w:pStyle w:val="RPSBodyTextalpha"/>
        <w:numPr>
          <w:ilvl w:val="3"/>
          <w:numId w:val="11"/>
        </w:numPr>
      </w:pPr>
      <w:r>
        <w:t xml:space="preserve">the requirements of the </w:t>
      </w:r>
      <w:r w:rsidRPr="002C7B1F">
        <w:rPr>
          <w:i/>
        </w:rPr>
        <w:t>Code of Practice for the Security of Radioactive Sources</w:t>
      </w:r>
      <w:r>
        <w:t xml:space="preserve">, </w:t>
      </w:r>
      <w:r w:rsidRPr="0006697F">
        <w:t>Radiation Protection Series</w:t>
      </w:r>
      <w:r>
        <w:t xml:space="preserve"> No.11 </w:t>
      </w:r>
      <w:r w:rsidR="00C95182">
        <w:t xml:space="preserve">(RPS 11) </w:t>
      </w:r>
      <w:r>
        <w:t>are complied with</w:t>
      </w:r>
    </w:p>
    <w:p w:rsidR="00FF164D" w:rsidRDefault="00E4042D" w:rsidP="00FF5303">
      <w:pPr>
        <w:pStyle w:val="RPSBodyTextalpha"/>
        <w:numPr>
          <w:ilvl w:val="3"/>
          <w:numId w:val="11"/>
        </w:numPr>
      </w:pPr>
      <w:r>
        <w:t>they hold an appropriate authorisation issued by the relevant regulatory authority which permits the sale or supply of the sealed radioactive sources or radiation generators under their control</w:t>
      </w:r>
      <w:r w:rsidR="00BF64A3">
        <w:t xml:space="preserve"> </w:t>
      </w:r>
    </w:p>
    <w:p w:rsidR="00BF64A3" w:rsidRDefault="00E4042D" w:rsidP="00FF5303">
      <w:pPr>
        <w:pStyle w:val="RPSBodyTextalpha"/>
        <w:numPr>
          <w:ilvl w:val="3"/>
          <w:numId w:val="11"/>
        </w:numPr>
      </w:pPr>
      <w:r>
        <w:t>for sealed radioactive source</w:t>
      </w:r>
      <w:r w:rsidR="003D5122">
        <w:t>s</w:t>
      </w:r>
      <w:r w:rsidR="003E1146">
        <w:t>;</w:t>
      </w:r>
    </w:p>
    <w:p w:rsidR="00954ADF" w:rsidRPr="00954ADF" w:rsidRDefault="008A2BA5" w:rsidP="00726080">
      <w:pPr>
        <w:pStyle w:val="RPSBodyTextalpha"/>
      </w:pPr>
      <w:r>
        <w:t xml:space="preserve">each </w:t>
      </w:r>
      <w:r w:rsidR="00E4042D" w:rsidRPr="00A358D4">
        <w:t>sealed radioactive source</w:t>
      </w:r>
      <w:r w:rsidR="00E4042D" w:rsidRPr="00CB759E">
        <w:t xml:space="preserve"> </w:t>
      </w:r>
      <w:r w:rsidR="00E4042D">
        <w:t xml:space="preserve">supplied </w:t>
      </w:r>
      <w:r w:rsidR="00E4042D" w:rsidRPr="00CB759E">
        <w:t>conform</w:t>
      </w:r>
      <w:r>
        <w:t>s</w:t>
      </w:r>
      <w:r w:rsidR="00E4042D" w:rsidRPr="00CB759E">
        <w:t xml:space="preserve"> </w:t>
      </w:r>
      <w:r>
        <w:t xml:space="preserve">with </w:t>
      </w:r>
      <w:r w:rsidR="00E4042D" w:rsidRPr="002C7B1F">
        <w:rPr>
          <w:i/>
        </w:rPr>
        <w:t>ISO 2919 Radiological protection – Sealed radioactive sources – General requirements and classification</w:t>
      </w:r>
      <w:r w:rsidR="00E4042D" w:rsidRPr="00E91A4A">
        <w:t xml:space="preserve"> </w:t>
      </w:r>
      <w:r w:rsidR="0020669D">
        <w:t>(</w:t>
      </w:r>
      <w:r w:rsidR="00E4042D" w:rsidRPr="00CB759E">
        <w:t>or equivalent standard</w:t>
      </w:r>
      <w:r w:rsidR="00954ADF" w:rsidRPr="00954ADF">
        <w:t xml:space="preserve"> subject to written agreement with the relevant regulatory authority)</w:t>
      </w:r>
    </w:p>
    <w:p w:rsidR="00BF64A3" w:rsidRDefault="00E4042D" w:rsidP="00FF5303">
      <w:pPr>
        <w:pStyle w:val="RPSBodyTextalpha"/>
      </w:pPr>
      <w:r>
        <w:t xml:space="preserve">the purchaser </w:t>
      </w:r>
      <w:r w:rsidR="003E1146">
        <w:t xml:space="preserve">or recipient </w:t>
      </w:r>
      <w:r>
        <w:t xml:space="preserve">is provided with </w:t>
      </w:r>
      <w:r w:rsidRPr="00FA48A0">
        <w:t xml:space="preserve">a </w:t>
      </w:r>
      <w:r>
        <w:t>‘</w:t>
      </w:r>
      <w:r w:rsidRPr="0000215D">
        <w:t>dummy source</w:t>
      </w:r>
      <w:r>
        <w:t xml:space="preserve">’, and if required a dummy source holder </w:t>
      </w:r>
      <w:r w:rsidRPr="00FA48A0">
        <w:t xml:space="preserve">of the same appearance, or </w:t>
      </w:r>
      <w:r>
        <w:t xml:space="preserve">a </w:t>
      </w:r>
      <w:r w:rsidRPr="00FA48A0">
        <w:t>photograph or other documentation necessary to enable the operator to recognise an accidentally detached source, by size</w:t>
      </w:r>
      <w:r>
        <w:t xml:space="preserve"> and appearance in an </w:t>
      </w:r>
      <w:r w:rsidRPr="00966795">
        <w:t>emergency exposure situation</w:t>
      </w:r>
    </w:p>
    <w:p w:rsidR="00BF64A3" w:rsidRDefault="00E4042D" w:rsidP="00FF5303">
      <w:pPr>
        <w:pStyle w:val="RPSBodyTextalpha"/>
      </w:pPr>
      <w:r>
        <w:t xml:space="preserve">the purchaser </w:t>
      </w:r>
      <w:r w:rsidR="003E1146">
        <w:t xml:space="preserve">or recipient </w:t>
      </w:r>
      <w:r>
        <w:t>is provided with the manufacturer’s operating manual which details the safe instruction to operate the item and the maintenance to be undertaken to ensure the item continues to operate as intended</w:t>
      </w:r>
    </w:p>
    <w:p w:rsidR="00E4042D" w:rsidRDefault="00E4042D" w:rsidP="00FF5303">
      <w:pPr>
        <w:pStyle w:val="RPSBodyTextalpha"/>
      </w:pPr>
      <w:r>
        <w:t>w</w:t>
      </w:r>
      <w:r w:rsidRPr="00FA48A0">
        <w:t xml:space="preserve">hen supplying a replacement </w:t>
      </w:r>
      <w:r>
        <w:t xml:space="preserve">sealed radioactive </w:t>
      </w:r>
      <w:r w:rsidRPr="00FA48A0">
        <w:t>source in a</w:t>
      </w:r>
      <w:r>
        <w:t>n</w:t>
      </w:r>
      <w:r w:rsidRPr="00FA48A0">
        <w:t xml:space="preserve"> </w:t>
      </w:r>
      <w:r w:rsidRPr="00A358D4">
        <w:t>exposure container</w:t>
      </w:r>
      <w:r w:rsidRPr="00FA48A0">
        <w:t xml:space="preserve">, </w:t>
      </w:r>
      <w:r>
        <w:t xml:space="preserve">that the </w:t>
      </w:r>
      <w:r w:rsidRPr="00A358D4">
        <w:t>source holder</w:t>
      </w:r>
      <w:r w:rsidRPr="00FA48A0">
        <w:t xml:space="preserve"> and couplings </w:t>
      </w:r>
      <w:r>
        <w:t xml:space="preserve">are inspected </w:t>
      </w:r>
      <w:r w:rsidRPr="00FA48A0">
        <w:t>and replace</w:t>
      </w:r>
      <w:r>
        <w:t xml:space="preserve">d if </w:t>
      </w:r>
      <w:r w:rsidRPr="00FA48A0">
        <w:t>wor</w:t>
      </w:r>
      <w:r>
        <w:t>n, frayed or damaged beyond the manufacturer’s specifications or recommendations</w:t>
      </w:r>
    </w:p>
    <w:p w:rsidR="00FF164D" w:rsidRPr="00FA48A0" w:rsidRDefault="008A2BA5" w:rsidP="00FF5303">
      <w:pPr>
        <w:pStyle w:val="RPSBodyTextalpha"/>
        <w:numPr>
          <w:ilvl w:val="3"/>
          <w:numId w:val="11"/>
        </w:numPr>
      </w:pPr>
      <w:r>
        <w:lastRenderedPageBreak/>
        <w:t xml:space="preserve">each </w:t>
      </w:r>
      <w:r w:rsidR="00FF164D" w:rsidRPr="00CC633F">
        <w:t>exposure container and associated industrial radiography equipment conform</w:t>
      </w:r>
      <w:r>
        <w:t>s with</w:t>
      </w:r>
      <w:r w:rsidR="00FF164D" w:rsidRPr="00CC633F">
        <w:t xml:space="preserve"> ISO 3999</w:t>
      </w:r>
      <w:r w:rsidR="00FF164D">
        <w:t xml:space="preserve"> </w:t>
      </w:r>
      <w:r w:rsidR="00FF164D" w:rsidRPr="00F32BDB">
        <w:rPr>
          <w:i/>
        </w:rPr>
        <w:t>Radiation Protection – Apparatus for industrial gamma radiography – Specifications for performance, design and tests</w:t>
      </w:r>
      <w:r w:rsidR="00FF164D" w:rsidRPr="00CC633F">
        <w:t xml:space="preserve"> </w:t>
      </w:r>
      <w:r w:rsidR="0020669D">
        <w:t>(</w:t>
      </w:r>
      <w:r w:rsidR="00FF164D" w:rsidRPr="00CC633F">
        <w:t>or an equivalent</w:t>
      </w:r>
      <w:r>
        <w:t xml:space="preserve"> standard</w:t>
      </w:r>
      <w:r w:rsidR="00FF164D" w:rsidRPr="00CC633F">
        <w:t xml:space="preserve"> subject to written agreement with the relevant regulatory authority)</w:t>
      </w:r>
    </w:p>
    <w:p w:rsidR="00FF164D" w:rsidRDefault="00FF164D" w:rsidP="00FF5303">
      <w:pPr>
        <w:pStyle w:val="RPSBodyTextalpha"/>
        <w:numPr>
          <w:ilvl w:val="3"/>
          <w:numId w:val="11"/>
        </w:numPr>
      </w:pPr>
      <w:r>
        <w:t>for radiation generator</w:t>
      </w:r>
      <w:r w:rsidR="003D5122">
        <w:t>s</w:t>
      </w:r>
      <w:r w:rsidR="003E1146">
        <w:t>;</w:t>
      </w:r>
    </w:p>
    <w:p w:rsidR="00FF164D" w:rsidRDefault="00FF164D" w:rsidP="00FF5303">
      <w:pPr>
        <w:pStyle w:val="RPSBodyTextalpha"/>
      </w:pPr>
      <w:r>
        <w:t>the radiation generator is shielded to ensure that dose rate values for leakage radiation do not exceed 5 mSv·h</w:t>
      </w:r>
      <w:r w:rsidRPr="00F304D3">
        <w:rPr>
          <w:vertAlign w:val="superscript"/>
        </w:rPr>
        <w:t>-1</w:t>
      </w:r>
      <w:r>
        <w:t xml:space="preserve"> at 1m from the target under continuous operation at maximum energy and output</w:t>
      </w:r>
    </w:p>
    <w:p w:rsidR="005443BB" w:rsidRDefault="0020669D" w:rsidP="00FF5303">
      <w:pPr>
        <w:pStyle w:val="RPSBodyTextalpha"/>
      </w:pPr>
      <w:r w:rsidRPr="0020669D">
        <w:t>the radiation generator has a warning light (‘fail-to-safe’) which illuminates when radiation is produced, or a remote flashing warning light (‘fail-to-safe’) is supplied for use in close proximity to the radiation generator housing</w:t>
      </w:r>
    </w:p>
    <w:p w:rsidR="00FF164D" w:rsidRDefault="00FF164D" w:rsidP="00FF5303">
      <w:pPr>
        <w:pStyle w:val="RPSBodyTextalpha"/>
      </w:pPr>
      <w:r>
        <w:t>the radiation generator is durably labelled to indicate where the primary radiation beam exits the radiation generator</w:t>
      </w:r>
    </w:p>
    <w:p w:rsidR="00FF164D" w:rsidRDefault="00FF164D" w:rsidP="00FF5303">
      <w:pPr>
        <w:pStyle w:val="RPSBodyTextalpha"/>
        <w:numPr>
          <w:ilvl w:val="3"/>
          <w:numId w:val="11"/>
        </w:numPr>
      </w:pPr>
      <w:r>
        <w:t>radiation generator control panel</w:t>
      </w:r>
      <w:r w:rsidR="003D5122">
        <w:t>s</w:t>
      </w:r>
      <w:r>
        <w:t xml:space="preserve"> include the following features</w:t>
      </w:r>
      <w:r w:rsidR="003E1146">
        <w:t>;</w:t>
      </w:r>
    </w:p>
    <w:p w:rsidR="008D3836" w:rsidRDefault="008D3836" w:rsidP="00FF5303">
      <w:pPr>
        <w:pStyle w:val="RPSBodyTextalpha"/>
      </w:pPr>
      <w:r>
        <w:t>a label incorporating the radiation symbol (trefoil), a notice indicating that radiation is emitted when in operation, and a warning label prohibiting unauthorised use</w:t>
      </w:r>
    </w:p>
    <w:p w:rsidR="00B07421" w:rsidRDefault="008D3836" w:rsidP="00FF5303">
      <w:pPr>
        <w:pStyle w:val="RPSBodyTextalpha"/>
      </w:pPr>
      <w:r>
        <w:t>a key switch to prevent unauthorised use</w:t>
      </w:r>
    </w:p>
    <w:p w:rsidR="00B07421" w:rsidRDefault="003C1D24" w:rsidP="00FF5303">
      <w:pPr>
        <w:pStyle w:val="RPSBodyTextalpha"/>
      </w:pPr>
      <w:r>
        <w:t>a</w:t>
      </w:r>
      <w:r w:rsidR="008D3836">
        <w:t xml:space="preserve"> key </w:t>
      </w:r>
      <w:r>
        <w:t xml:space="preserve">that </w:t>
      </w:r>
      <w:r w:rsidR="00B07421">
        <w:t xml:space="preserve">is </w:t>
      </w:r>
      <w:r w:rsidR="008D3836">
        <w:t>removable only when the switch is in the ‘off’ or ‘standby’ position (i.e. it must not be possible to lock the system in the ‘on’ condition)</w:t>
      </w:r>
    </w:p>
    <w:p w:rsidR="008D3836" w:rsidRDefault="00B07421" w:rsidP="00FF5303">
      <w:pPr>
        <w:pStyle w:val="RPSBodyTextalpha"/>
      </w:pPr>
      <w:r>
        <w:t>k</w:t>
      </w:r>
      <w:r w:rsidR="008D3836">
        <w:t xml:space="preserve">ey positions </w:t>
      </w:r>
      <w:r w:rsidR="003C1D24">
        <w:t xml:space="preserve">that </w:t>
      </w:r>
      <w:r>
        <w:t>are</w:t>
      </w:r>
      <w:r w:rsidR="008D3836">
        <w:t xml:space="preserve"> clearly marked</w:t>
      </w:r>
    </w:p>
    <w:p w:rsidR="008D3836" w:rsidRDefault="008D3836" w:rsidP="00FF5303">
      <w:pPr>
        <w:pStyle w:val="RPSBodyTextalpha"/>
      </w:pPr>
      <w:r>
        <w:t>a labelled warning light (‘fail-to-safe’) that indicates when the radiation generator is enabled</w:t>
      </w:r>
    </w:p>
    <w:p w:rsidR="008D3836" w:rsidRDefault="008D3836" w:rsidP="00FF5303">
      <w:pPr>
        <w:pStyle w:val="RPSBodyTextalpha"/>
      </w:pPr>
      <w:r>
        <w:t>a labelled warning light (‘fail-to-safe’) that indicates when the radiation generator is emitting radiation</w:t>
      </w:r>
    </w:p>
    <w:p w:rsidR="008D3836" w:rsidRPr="00247613" w:rsidRDefault="008D3836" w:rsidP="00FF5303">
      <w:pPr>
        <w:pStyle w:val="RPSBodyTextalpha"/>
      </w:pPr>
      <w:r w:rsidRPr="00247613">
        <w:t>a timer that</w:t>
      </w:r>
      <w:r w:rsidR="00B07421" w:rsidRPr="00247613">
        <w:t xml:space="preserve"> </w:t>
      </w:r>
      <w:r w:rsidRPr="00247613">
        <w:t>controls the exposure duration and</w:t>
      </w:r>
      <w:r w:rsidR="00B07421" w:rsidRPr="00247613">
        <w:t xml:space="preserve"> </w:t>
      </w:r>
      <w:r w:rsidRPr="00247613">
        <w:t>terminates the exposure after a pre-set interval, or</w:t>
      </w:r>
      <w:r w:rsidR="008A424A">
        <w:t xml:space="preserve"> </w:t>
      </w:r>
      <w:r w:rsidRPr="00247613">
        <w:t>an ‘on’ switch that requires continuous pressure by the operator to maintain the generation of radiation</w:t>
      </w:r>
    </w:p>
    <w:p w:rsidR="00B07421" w:rsidRDefault="008A424A" w:rsidP="002C7B1F">
      <w:pPr>
        <w:pStyle w:val="RPSBodyTextalpha"/>
      </w:pPr>
      <w:r w:rsidRPr="008A424A">
        <w:t>an indicator that shows the kilovolts (kV) and the current in milliamperes (mA) when radiation is being emitted, or for radiation generators operating at fixed kV or fixed mA, a durable label specifying the kV or mA is affixed to the radiation generator</w:t>
      </w:r>
    </w:p>
    <w:p w:rsidR="008D3836" w:rsidRDefault="008D3836" w:rsidP="00FF5303">
      <w:pPr>
        <w:pStyle w:val="RPSBodyTextalpha"/>
      </w:pPr>
      <w:r>
        <w:t>a clear and durably labelled means of immediately terminating the generation of radiation</w:t>
      </w:r>
    </w:p>
    <w:p w:rsidR="00FF164D" w:rsidRDefault="00600FE0" w:rsidP="00FF5303">
      <w:pPr>
        <w:pStyle w:val="RPSBodyTextalpha"/>
      </w:pPr>
      <w:r>
        <w:t xml:space="preserve">are </w:t>
      </w:r>
      <w:r w:rsidR="008D3836">
        <w:t>fitted with a device to connect a remote flashing light or a series of flashing lights which can be used to define a boundary or provide a visible warning</w:t>
      </w:r>
    </w:p>
    <w:p w:rsidR="007077E9" w:rsidRDefault="007077E9" w:rsidP="00FF5303">
      <w:pPr>
        <w:pStyle w:val="RPSBodyTextalpha"/>
        <w:numPr>
          <w:ilvl w:val="3"/>
          <w:numId w:val="11"/>
        </w:numPr>
      </w:pPr>
      <w:r>
        <w:t>for radiation generator</w:t>
      </w:r>
      <w:r w:rsidR="003D5122">
        <w:t>s</w:t>
      </w:r>
      <w:r>
        <w:t xml:space="preserve"> to be used in open site situations, the length of the cable connecting the control panel to the generator </w:t>
      </w:r>
      <w:r w:rsidR="00437EB0">
        <w:t xml:space="preserve">is </w:t>
      </w:r>
      <w:r>
        <w:t>not (typically) less than</w:t>
      </w:r>
      <w:r w:rsidR="003E1146">
        <w:t>;</w:t>
      </w:r>
    </w:p>
    <w:p w:rsidR="007077E9" w:rsidRDefault="007077E9" w:rsidP="00FF5303">
      <w:pPr>
        <w:pStyle w:val="RPSBodyTextalpha"/>
      </w:pPr>
      <w:r>
        <w:t>7 m for a 100kV or less generator</w:t>
      </w:r>
    </w:p>
    <w:p w:rsidR="007077E9" w:rsidRDefault="007077E9" w:rsidP="00FF5303">
      <w:pPr>
        <w:pStyle w:val="RPSBodyTextalpha"/>
      </w:pPr>
      <w:r>
        <w:t>10 m for a 200kV or less generator</w:t>
      </w:r>
    </w:p>
    <w:p w:rsidR="007077E9" w:rsidRDefault="007077E9" w:rsidP="00FF5303">
      <w:pPr>
        <w:pStyle w:val="RPSBodyTextalpha"/>
      </w:pPr>
      <w:r>
        <w:t>15 m for a 250kV or less generator</w:t>
      </w:r>
    </w:p>
    <w:p w:rsidR="007077E9" w:rsidRDefault="007077E9" w:rsidP="00FF5303">
      <w:pPr>
        <w:pStyle w:val="RPSBodyTextalpha"/>
      </w:pPr>
      <w:r>
        <w:t>20 m for generators 250 kV or greater</w:t>
      </w:r>
    </w:p>
    <w:p w:rsidR="007077E9" w:rsidRDefault="007077E9" w:rsidP="00FF5303">
      <w:pPr>
        <w:pStyle w:val="RPSBodyTextalpha"/>
        <w:numPr>
          <w:ilvl w:val="3"/>
          <w:numId w:val="11"/>
        </w:numPr>
      </w:pPr>
      <w:r>
        <w:lastRenderedPageBreak/>
        <w:t>radiation generator</w:t>
      </w:r>
      <w:r w:rsidR="003D5122">
        <w:t>s</w:t>
      </w:r>
      <w:r>
        <w:t xml:space="preserve"> </w:t>
      </w:r>
      <w:r w:rsidR="00437EB0">
        <w:t xml:space="preserve">designed or configured for direct-viewing </w:t>
      </w:r>
      <w:r>
        <w:t>fluoroscopy</w:t>
      </w:r>
      <w:r w:rsidR="00437EB0">
        <w:t xml:space="preserve"> </w:t>
      </w:r>
      <w:r w:rsidR="003D5122">
        <w:t>are</w:t>
      </w:r>
      <w:r w:rsidR="003E1146">
        <w:t>;</w:t>
      </w:r>
    </w:p>
    <w:p w:rsidR="007077E9" w:rsidRPr="002C7B1F" w:rsidRDefault="007077E9" w:rsidP="00FF5303">
      <w:pPr>
        <w:pStyle w:val="RPSBodyTextalpha"/>
        <w:rPr>
          <w:vertAlign w:val="superscript"/>
        </w:rPr>
      </w:pPr>
      <w:r>
        <w:t>shielded such that the dose rate at any accessible position does not exceed 25 µSv·h</w:t>
      </w:r>
      <w:r w:rsidRPr="002C7B1F">
        <w:rPr>
          <w:vertAlign w:val="superscript"/>
        </w:rPr>
        <w:t>-1</w:t>
      </w:r>
    </w:p>
    <w:p w:rsidR="007077E9" w:rsidRDefault="007077E9" w:rsidP="00FF5303">
      <w:pPr>
        <w:pStyle w:val="RPSBodyTextalpha"/>
      </w:pPr>
      <w:r>
        <w:t>designed or configured such that, when in use, the primary beam is totally intercepted</w:t>
      </w:r>
    </w:p>
    <w:p w:rsidR="007077E9" w:rsidRPr="005E2355" w:rsidRDefault="007077E9" w:rsidP="00FF5303">
      <w:pPr>
        <w:pStyle w:val="RPSBodyTextalpha"/>
        <w:numPr>
          <w:ilvl w:val="3"/>
          <w:numId w:val="11"/>
        </w:numPr>
      </w:pPr>
      <w:r w:rsidRPr="00BC46EB">
        <w:t>pipe crawler</w:t>
      </w:r>
      <w:r w:rsidR="003D5122">
        <w:t>s</w:t>
      </w:r>
      <w:r w:rsidR="00497C44">
        <w:t>;</w:t>
      </w:r>
    </w:p>
    <w:p w:rsidR="00437EB0" w:rsidRDefault="006B02C9" w:rsidP="00FF5303">
      <w:pPr>
        <w:pStyle w:val="RPSBodyTextalpha"/>
      </w:pPr>
      <w:r>
        <w:t xml:space="preserve">are fitted with an </w:t>
      </w:r>
      <w:r w:rsidR="007077E9">
        <w:t>audible alarm so that when the pipe crawler reaches the exposure position</w:t>
      </w:r>
      <w:r>
        <w:t>, the audible alarm automatically operates for a warning period of approximately 10 seconds immediately prior to the exposure, and continues in a manner distinguishable from the 10 second warning while the exposure takes place</w:t>
      </w:r>
    </w:p>
    <w:p w:rsidR="006B02C9" w:rsidRPr="006B02C9" w:rsidRDefault="006B02C9" w:rsidP="006B02C9">
      <w:pPr>
        <w:pStyle w:val="RPSBodyTextalpha"/>
      </w:pPr>
      <w:r w:rsidRPr="006B02C9">
        <w:t>are operable by remote control, or by an automatic device such as a trip wheel</w:t>
      </w:r>
    </w:p>
    <w:p w:rsidR="007077E9" w:rsidRDefault="006B02C9" w:rsidP="006B02C9">
      <w:pPr>
        <w:pStyle w:val="RPSBodyTextalpha"/>
      </w:pPr>
      <w:r w:rsidRPr="006B02C9">
        <w:t>are fitted with a safety device which prevents unintentional exposure</w:t>
      </w:r>
      <w:r w:rsidRPr="006B02C9" w:rsidDel="006B02C9">
        <w:t xml:space="preserve"> </w:t>
      </w:r>
    </w:p>
    <w:p w:rsidR="006B02C9" w:rsidRPr="006B02C9" w:rsidRDefault="006B02C9" w:rsidP="006B02C9">
      <w:pPr>
        <w:pStyle w:val="RPSBodyTextalpha"/>
      </w:pPr>
      <w:r w:rsidRPr="006B02C9">
        <w:t>incorporate a safety device which disconnects power from the pipe crawler propulsion unit in the event of a malfunction during operation.</w:t>
      </w:r>
    </w:p>
    <w:p w:rsidR="003C1D24" w:rsidRPr="00FF5303" w:rsidRDefault="003C1D24" w:rsidP="004E7C64">
      <w:pPr>
        <w:pStyle w:val="RPSBodyTextalpha"/>
        <w:numPr>
          <w:ilvl w:val="0"/>
          <w:numId w:val="0"/>
        </w:numPr>
        <w:ind w:left="2041"/>
      </w:pPr>
      <w:r w:rsidRPr="00FF5303">
        <w:br w:type="page"/>
      </w:r>
    </w:p>
    <w:p w:rsidR="005E2355" w:rsidRDefault="00A40F0E" w:rsidP="005E2355">
      <w:pPr>
        <w:pStyle w:val="Heading1"/>
        <w:spacing w:after="240"/>
        <w:ind w:left="709" w:hanging="709"/>
      </w:pPr>
      <w:bookmarkStart w:id="24" w:name="_Toc525727374"/>
      <w:r>
        <w:lastRenderedPageBreak/>
        <w:t>R</w:t>
      </w:r>
      <w:r w:rsidR="005E2355">
        <w:t>equirements for industrial radiography practices</w:t>
      </w:r>
      <w:bookmarkEnd w:id="24"/>
    </w:p>
    <w:p w:rsidR="005E2355" w:rsidRDefault="005E2355">
      <w:pPr>
        <w:pStyle w:val="Paranumbered"/>
        <w:numPr>
          <w:ilvl w:val="0"/>
          <w:numId w:val="0"/>
        </w:numPr>
      </w:pPr>
      <w:r>
        <w:t xml:space="preserve">The overall responsibility for radiation protection in an industrial radiography practice lies with the Responsible Person. </w:t>
      </w:r>
    </w:p>
    <w:p w:rsidR="005E2355" w:rsidRDefault="005E2355">
      <w:pPr>
        <w:pStyle w:val="Paranumbered"/>
        <w:numPr>
          <w:ilvl w:val="0"/>
          <w:numId w:val="0"/>
        </w:numPr>
      </w:pPr>
      <w:r>
        <w:t>The Responsible Person is obliged to ensure that radiation generators, sealed radioactive sources, exposure containers, industrial radiography equipment, fully enclosed sites and partially enclosed sites for industrial radiography comply with appropriate standards and the requirements of this Code.</w:t>
      </w:r>
    </w:p>
    <w:p w:rsidR="005E2355" w:rsidRDefault="005E2355">
      <w:pPr>
        <w:pStyle w:val="Paranumbered"/>
        <w:numPr>
          <w:ilvl w:val="0"/>
          <w:numId w:val="0"/>
        </w:numPr>
      </w:pPr>
      <w:r>
        <w:t xml:space="preserve">The Responsible Person must also ensure that </w:t>
      </w:r>
      <w:r w:rsidR="000C6C7D">
        <w:t xml:space="preserve">a </w:t>
      </w:r>
      <w:r>
        <w:t>Radiation Management Plan is implemented, which includes the local rules and practices to be followed by operators when carrying out industrial radiography work.</w:t>
      </w:r>
    </w:p>
    <w:p w:rsidR="005E2355" w:rsidRPr="00C07837" w:rsidRDefault="005E2355" w:rsidP="005E2355">
      <w:pPr>
        <w:pStyle w:val="Heading2"/>
        <w:spacing w:line="276" w:lineRule="auto"/>
        <w:ind w:left="709" w:hanging="720"/>
      </w:pPr>
      <w:bookmarkStart w:id="25" w:name="_Toc525727375"/>
      <w:r>
        <w:rPr>
          <w:lang w:val="en-AU"/>
        </w:rPr>
        <w:t>General requirements</w:t>
      </w:r>
      <w:bookmarkEnd w:id="25"/>
    </w:p>
    <w:p w:rsidR="005E2355" w:rsidRPr="00713326" w:rsidRDefault="005E2355" w:rsidP="00FF5303">
      <w:pPr>
        <w:pStyle w:val="Heading3"/>
      </w:pPr>
      <w:r w:rsidRPr="00713326">
        <w:t>The Responsible Person must ensure that:</w:t>
      </w:r>
    </w:p>
    <w:p w:rsidR="005E2355" w:rsidRPr="00713326" w:rsidRDefault="005E2355" w:rsidP="00FF5303">
      <w:pPr>
        <w:pStyle w:val="RPSBodyTextalpha"/>
        <w:numPr>
          <w:ilvl w:val="3"/>
          <w:numId w:val="11"/>
        </w:numPr>
      </w:pPr>
      <w:r w:rsidRPr="00713326">
        <w:t>the requirements of RPS C-1 are complied with</w:t>
      </w:r>
    </w:p>
    <w:p w:rsidR="005E2355" w:rsidRPr="00713326" w:rsidRDefault="005E2355" w:rsidP="00FF5303">
      <w:pPr>
        <w:pStyle w:val="RPSBodyTextalpha"/>
        <w:numPr>
          <w:ilvl w:val="3"/>
          <w:numId w:val="11"/>
        </w:numPr>
      </w:pPr>
      <w:r w:rsidRPr="00713326">
        <w:t>a Radiation Management Plan, as required by RPS C-1, is implemented which includes the work practices and protocols to be followed</w:t>
      </w:r>
      <w:r w:rsidRPr="00F32BDB">
        <w:rPr>
          <w:vertAlign w:val="superscript"/>
        </w:rPr>
        <w:footnoteReference w:id="3"/>
      </w:r>
      <w:r w:rsidRPr="00713326">
        <w:t>, and emergency preparedness plans and emergency response procedures to be followed</w:t>
      </w:r>
      <w:r w:rsidRPr="00F32BDB">
        <w:rPr>
          <w:vertAlign w:val="superscript"/>
        </w:rPr>
        <w:footnoteReference w:id="4"/>
      </w:r>
    </w:p>
    <w:p w:rsidR="005E2355" w:rsidRPr="005E2355" w:rsidRDefault="005E2355" w:rsidP="00FF5303">
      <w:pPr>
        <w:pStyle w:val="RPSBodyTextalpha"/>
        <w:numPr>
          <w:ilvl w:val="3"/>
          <w:numId w:val="11"/>
        </w:numPr>
      </w:pPr>
      <w:r w:rsidRPr="00713326">
        <w:t xml:space="preserve">the requirements of </w:t>
      </w:r>
      <w:r w:rsidR="003B4FDF">
        <w:t>R</w:t>
      </w:r>
      <w:r w:rsidRPr="00713326">
        <w:t>PS C-2 are complied with</w:t>
      </w:r>
    </w:p>
    <w:p w:rsidR="005E2355" w:rsidRPr="005E2355" w:rsidRDefault="005E2355" w:rsidP="00FF5303">
      <w:pPr>
        <w:pStyle w:val="RPSBodyTextalpha"/>
        <w:numPr>
          <w:ilvl w:val="3"/>
          <w:numId w:val="11"/>
        </w:numPr>
      </w:pPr>
      <w:r w:rsidRPr="00713326">
        <w:t xml:space="preserve">the requirements of </w:t>
      </w:r>
      <w:r w:rsidR="003B4FDF">
        <w:t>RPS 1</w:t>
      </w:r>
      <w:r w:rsidRPr="00713326">
        <w:t xml:space="preserve">1 are complied </w:t>
      </w:r>
      <w:r w:rsidR="002C7B1F">
        <w:t>with</w:t>
      </w:r>
      <w:r w:rsidR="000C6C7D">
        <w:t xml:space="preserve"> </w:t>
      </w:r>
    </w:p>
    <w:p w:rsidR="005E2355" w:rsidRPr="005E2355" w:rsidRDefault="005E2355" w:rsidP="00FF5303">
      <w:pPr>
        <w:pStyle w:val="RPSBodyTextalpha"/>
        <w:numPr>
          <w:ilvl w:val="3"/>
          <w:numId w:val="11"/>
        </w:numPr>
      </w:pPr>
      <w:r w:rsidRPr="005E2355">
        <w:t>they hold an appropriate authorisation issued by the relevant regulatory authority which permits the possession and use of the sealed radioactive sources or radiation generators under their control</w:t>
      </w:r>
    </w:p>
    <w:p w:rsidR="00B07421" w:rsidRPr="005E2355" w:rsidRDefault="00B07421" w:rsidP="00FF5303">
      <w:pPr>
        <w:pStyle w:val="RPSBodyTextalpha"/>
        <w:numPr>
          <w:ilvl w:val="3"/>
          <w:numId w:val="11"/>
        </w:numPr>
      </w:pPr>
      <w:r w:rsidRPr="00713326">
        <w:t>an in-house Radiation Safety Officer</w:t>
      </w:r>
      <w:r w:rsidRPr="00F32BDB">
        <w:rPr>
          <w:vertAlign w:val="superscript"/>
        </w:rPr>
        <w:footnoteReference w:id="5"/>
      </w:r>
      <w:r w:rsidRPr="00713326">
        <w:t xml:space="preserve"> is appointed to carry out the duties specified in the Radiation Management Plan</w:t>
      </w:r>
    </w:p>
    <w:p w:rsidR="005E2355" w:rsidRPr="00713326" w:rsidRDefault="005E2355" w:rsidP="00FF5303">
      <w:pPr>
        <w:pStyle w:val="RPSBodyTextalpha"/>
        <w:numPr>
          <w:ilvl w:val="3"/>
          <w:numId w:val="11"/>
        </w:numPr>
      </w:pPr>
      <w:r w:rsidRPr="00713326">
        <w:t xml:space="preserve">sealed radioactive sources used for industrial radiography conform to ISO 2919 </w:t>
      </w:r>
      <w:r w:rsidR="00715A27">
        <w:t>(</w:t>
      </w:r>
      <w:r w:rsidRPr="00713326">
        <w:t>or an equivalent standard subject to written agreement with the relevant regulatory authority)</w:t>
      </w:r>
    </w:p>
    <w:p w:rsidR="005E2355" w:rsidRPr="00713326" w:rsidRDefault="005E2355" w:rsidP="00FF5303">
      <w:pPr>
        <w:pStyle w:val="RPSBodyTextalpha"/>
        <w:numPr>
          <w:ilvl w:val="3"/>
          <w:numId w:val="11"/>
        </w:numPr>
      </w:pPr>
      <w:r w:rsidRPr="00713326">
        <w:t>exposure containers and industrial radiography equipment conform to ISO 3999</w:t>
      </w:r>
      <w:r w:rsidRPr="005E2355">
        <w:t xml:space="preserve"> </w:t>
      </w:r>
      <w:r w:rsidR="00715A27">
        <w:t>(</w:t>
      </w:r>
      <w:r w:rsidRPr="00713326">
        <w:t>or an equivalent standard subject to written agreement with the relevant regulatory authority)</w:t>
      </w:r>
    </w:p>
    <w:p w:rsidR="005E2355" w:rsidRPr="00713326" w:rsidRDefault="005E2355" w:rsidP="00FF5303">
      <w:pPr>
        <w:pStyle w:val="RPSBodyTextalpha"/>
        <w:numPr>
          <w:ilvl w:val="3"/>
          <w:numId w:val="11"/>
        </w:numPr>
      </w:pPr>
      <w:r w:rsidRPr="00713326">
        <w:t>a durably marked and fire resistant label is attached to each exposure container which incorporates the following information</w:t>
      </w:r>
      <w:r w:rsidR="003E1146">
        <w:t>;</w:t>
      </w:r>
    </w:p>
    <w:p w:rsidR="005E2355" w:rsidRPr="00713326" w:rsidRDefault="005E2355" w:rsidP="00FF5303">
      <w:pPr>
        <w:pStyle w:val="RPSBodyTextalpha"/>
      </w:pPr>
      <w:r w:rsidRPr="00713326">
        <w:t>the maximum radiation level at one metre from the container</w:t>
      </w:r>
    </w:p>
    <w:p w:rsidR="005E2355" w:rsidRPr="00713326" w:rsidRDefault="005E2355" w:rsidP="00FF5303">
      <w:pPr>
        <w:pStyle w:val="RPSBodyTextalpha"/>
      </w:pPr>
      <w:r w:rsidRPr="00713326">
        <w:t>the name, address and telephone number of the Responsible Person or emergency contact person</w:t>
      </w:r>
    </w:p>
    <w:p w:rsidR="005E2355" w:rsidRPr="00713326" w:rsidRDefault="005E2355" w:rsidP="00FF5303">
      <w:pPr>
        <w:pStyle w:val="RPSBodyTextalpha"/>
        <w:numPr>
          <w:ilvl w:val="3"/>
          <w:numId w:val="11"/>
        </w:numPr>
      </w:pPr>
      <w:r w:rsidRPr="002C7B1F">
        <w:lastRenderedPageBreak/>
        <w:t xml:space="preserve">radiation generators and pipe crawlers meet the relevant requirements of </w:t>
      </w:r>
      <w:r w:rsidR="00F56339">
        <w:t>sub-</w:t>
      </w:r>
      <w:r w:rsidRPr="002C7B1F">
        <w:t>paragraphs 2.1</w:t>
      </w:r>
      <w:r w:rsidR="00715A27" w:rsidRPr="002C7B1F">
        <w:t>.</w:t>
      </w:r>
      <w:r w:rsidR="002C7B1F" w:rsidRPr="002C7B1F">
        <w:t>1(h)</w:t>
      </w:r>
      <w:r w:rsidR="00715A27" w:rsidRPr="002C7B1F">
        <w:t xml:space="preserve"> </w:t>
      </w:r>
      <w:r w:rsidR="00F56339">
        <w:t xml:space="preserve">to </w:t>
      </w:r>
      <w:r w:rsidR="00715A27" w:rsidRPr="002C7B1F">
        <w:t>2.1.1</w:t>
      </w:r>
      <w:r w:rsidR="002C7B1F" w:rsidRPr="002C7B1F">
        <w:t>(l)</w:t>
      </w:r>
      <w:r w:rsidRPr="002C7B1F">
        <w:t xml:space="preserve"> of</w:t>
      </w:r>
      <w:r w:rsidRPr="00713326">
        <w:t xml:space="preserve"> this Code</w:t>
      </w:r>
    </w:p>
    <w:p w:rsidR="005E2355" w:rsidRPr="00713326" w:rsidRDefault="005E2355" w:rsidP="00FF5303">
      <w:pPr>
        <w:pStyle w:val="RPSBodyTextalpha"/>
        <w:numPr>
          <w:ilvl w:val="3"/>
          <w:numId w:val="11"/>
        </w:numPr>
      </w:pPr>
      <w:r w:rsidRPr="00713326">
        <w:t>exposure containers, radiation generators and industrial radiography equipment under their control are serviced and maintained in accordance with the manufacturer’s requirements</w:t>
      </w:r>
    </w:p>
    <w:p w:rsidR="005E2355" w:rsidRDefault="005E2355" w:rsidP="00FF5303">
      <w:pPr>
        <w:pStyle w:val="RPSBodyTextalpha"/>
        <w:numPr>
          <w:ilvl w:val="3"/>
          <w:numId w:val="11"/>
        </w:numPr>
      </w:pPr>
      <w:r w:rsidRPr="00713326">
        <w:t>the necessary equipment and facilities are available to enable the work practices and protocols, and emergency preparedness plans</w:t>
      </w:r>
      <w:r w:rsidR="003E1146">
        <w:t>,</w:t>
      </w:r>
      <w:r w:rsidRPr="00713326">
        <w:t xml:space="preserve"> as specified in the Radiation Management Plan</w:t>
      </w:r>
      <w:r w:rsidR="003E1146">
        <w:t>,</w:t>
      </w:r>
      <w:r w:rsidRPr="00713326">
        <w:t xml:space="preserve"> to be followed</w:t>
      </w:r>
      <w:r w:rsidR="003E1146">
        <w:t>.</w:t>
      </w:r>
    </w:p>
    <w:p w:rsidR="00596591" w:rsidRPr="00C07837" w:rsidRDefault="00596591" w:rsidP="00596591">
      <w:pPr>
        <w:pStyle w:val="Heading2"/>
        <w:spacing w:line="276" w:lineRule="auto"/>
        <w:ind w:left="709" w:hanging="720"/>
      </w:pPr>
      <w:bookmarkStart w:id="26" w:name="_Toc525727376"/>
      <w:r>
        <w:rPr>
          <w:lang w:val="en-AU"/>
        </w:rPr>
        <w:t>Work practices</w:t>
      </w:r>
      <w:bookmarkEnd w:id="26"/>
    </w:p>
    <w:p w:rsidR="008E24B0" w:rsidRPr="00600990" w:rsidRDefault="008E24B0" w:rsidP="00FF5303">
      <w:pPr>
        <w:pStyle w:val="Heading3"/>
      </w:pPr>
      <w:r w:rsidRPr="00600990">
        <w:t>The Responsible Person must ensure that:</w:t>
      </w:r>
    </w:p>
    <w:p w:rsidR="008E24B0" w:rsidRPr="00987EF8" w:rsidRDefault="008E24B0" w:rsidP="00FF5303">
      <w:pPr>
        <w:pStyle w:val="RPSBodyTextalpha"/>
        <w:numPr>
          <w:ilvl w:val="3"/>
          <w:numId w:val="11"/>
        </w:numPr>
      </w:pPr>
      <w:r w:rsidRPr="00987EF8">
        <w:t>industrial radiography is performed only by persons authorised to do so by the relevant regulatory authority</w:t>
      </w:r>
    </w:p>
    <w:p w:rsidR="008E24B0" w:rsidRPr="008E24B0" w:rsidRDefault="008E24B0" w:rsidP="00FF5303">
      <w:pPr>
        <w:pStyle w:val="RPSBodyTextalpha"/>
        <w:numPr>
          <w:ilvl w:val="3"/>
          <w:numId w:val="11"/>
        </w:numPr>
      </w:pPr>
      <w:r w:rsidRPr="00987EF8">
        <w:t xml:space="preserve">under no circumstances </w:t>
      </w:r>
      <w:r w:rsidR="009928DA">
        <w:t xml:space="preserve">are </w:t>
      </w:r>
      <w:r w:rsidRPr="00987EF8">
        <w:t xml:space="preserve">untrained, inappropriately qualified, or unauthorised persons </w:t>
      </w:r>
      <w:r w:rsidR="009928DA">
        <w:t xml:space="preserve">to </w:t>
      </w:r>
      <w:r w:rsidRPr="00987EF8">
        <w:t>use, remove, maintain, adjust, modify or in any way interfere with an exposure container, radiation generator or industrial radiography equipmen</w:t>
      </w:r>
      <w:r>
        <w:t>t</w:t>
      </w:r>
      <w:r w:rsidRPr="008E24B0">
        <w:rPr>
          <w:vertAlign w:val="superscript"/>
        </w:rPr>
        <w:footnoteReference w:id="6"/>
      </w:r>
    </w:p>
    <w:p w:rsidR="008E24B0" w:rsidRPr="00987EF8" w:rsidRDefault="008E24B0" w:rsidP="00FF5303">
      <w:pPr>
        <w:pStyle w:val="RPSBodyTextalpha"/>
        <w:numPr>
          <w:ilvl w:val="3"/>
          <w:numId w:val="11"/>
        </w:numPr>
      </w:pPr>
      <w:r w:rsidRPr="00987EF8">
        <w:t xml:space="preserve">a second person to the operator, a suitably trained assistant operator, is available at an open site or a </w:t>
      </w:r>
      <w:r w:rsidRPr="005A47B4">
        <w:rPr>
          <w:b/>
        </w:rPr>
        <w:t>partially enclosed site</w:t>
      </w:r>
      <w:r w:rsidR="00B8375D">
        <w:rPr>
          <w:b/>
        </w:rPr>
        <w:t xml:space="preserve"> </w:t>
      </w:r>
      <w:r w:rsidR="00B8375D" w:rsidRPr="00D11E1E">
        <w:t>who</w:t>
      </w:r>
      <w:r w:rsidR="00B8375D">
        <w:t>,</w:t>
      </w:r>
      <w:r w:rsidR="006A4265">
        <w:t xml:space="preserve"> </w:t>
      </w:r>
      <w:r w:rsidR="00B8375D">
        <w:t>i</w:t>
      </w:r>
      <w:r w:rsidRPr="00987EF8">
        <w:t xml:space="preserve">n case of an emergency, </w:t>
      </w:r>
      <w:r w:rsidR="00B8375D">
        <w:t xml:space="preserve">is </w:t>
      </w:r>
      <w:r w:rsidRPr="00987EF8">
        <w:t>capable of</w:t>
      </w:r>
      <w:r w:rsidR="009928DA">
        <w:t>;</w:t>
      </w:r>
    </w:p>
    <w:p w:rsidR="008E24B0" w:rsidRPr="00B64D87" w:rsidRDefault="008E24B0" w:rsidP="00FF5303">
      <w:pPr>
        <w:pStyle w:val="RPSBodyTextalpha"/>
      </w:pPr>
      <w:r w:rsidRPr="00B64D87">
        <w:t xml:space="preserve">ensuring that no person remains unnecessarily in an area where the dose rate exceeds or might exceed </w:t>
      </w:r>
      <w:r>
        <w:t>25</w:t>
      </w:r>
      <w:r w:rsidRPr="00B64D87">
        <w:t xml:space="preserve"> µSv·h</w:t>
      </w:r>
      <w:r w:rsidRPr="002C7B1F">
        <w:rPr>
          <w:vertAlign w:val="superscript"/>
        </w:rPr>
        <w:t>-1</w:t>
      </w:r>
    </w:p>
    <w:p w:rsidR="008E24B0" w:rsidRPr="00B64D87" w:rsidRDefault="008E24B0" w:rsidP="00FF5303">
      <w:pPr>
        <w:pStyle w:val="RPSBodyTextalpha"/>
      </w:pPr>
      <w:r w:rsidRPr="00B64D87">
        <w:t>using any of the exposure containers, radiation generators or industrial radiography equipment, or any other equipment at their disposal to render the exposure situation safe</w:t>
      </w:r>
    </w:p>
    <w:p w:rsidR="008E24B0" w:rsidRPr="00B64D87" w:rsidRDefault="008E24B0" w:rsidP="00FF5303">
      <w:pPr>
        <w:pStyle w:val="RPSBodyTextalpha"/>
      </w:pPr>
      <w:r w:rsidRPr="00B64D87">
        <w:t>using a radiation survey meter in order to confirm the situation</w:t>
      </w:r>
    </w:p>
    <w:p w:rsidR="008E24B0" w:rsidRPr="00B64D87" w:rsidRDefault="008E24B0" w:rsidP="00FF5303">
      <w:pPr>
        <w:pStyle w:val="RPSBodyTextalpha"/>
      </w:pPr>
      <w:r w:rsidRPr="00B64D87">
        <w:t>recognising a loose sealed radioactive source or source holder by being familiar with the dummy source (or its photograph) supplied with the sealed radioactive source</w:t>
      </w:r>
    </w:p>
    <w:p w:rsidR="008E24B0" w:rsidRPr="00B64D87" w:rsidRDefault="008E24B0" w:rsidP="00FF5303">
      <w:pPr>
        <w:pStyle w:val="RPSBodyTextalpha"/>
      </w:pPr>
      <w:r w:rsidRPr="00B64D87">
        <w:t>informing the Radiation Safety Officer and the Responsible Person of the details of the emergency without delay</w:t>
      </w:r>
    </w:p>
    <w:p w:rsidR="00B8375D" w:rsidRDefault="008E24B0" w:rsidP="00FF5303">
      <w:pPr>
        <w:pStyle w:val="RPSBodyTextalpha"/>
        <w:numPr>
          <w:ilvl w:val="3"/>
          <w:numId w:val="11"/>
        </w:numPr>
      </w:pPr>
      <w:r w:rsidRPr="00987EF8">
        <w:t>exposure containers, radiation generators and industrial radiography equipment are inspected</w:t>
      </w:r>
      <w:r w:rsidR="00715A27">
        <w:t xml:space="preserve"> </w:t>
      </w:r>
      <w:r w:rsidRPr="00987EF8">
        <w:t>prior to first use and</w:t>
      </w:r>
      <w:r w:rsidR="00715A27">
        <w:t xml:space="preserve"> </w:t>
      </w:r>
      <w:r w:rsidRPr="00715A27">
        <w:t>at intervals specified by the relevant regulatory authority</w:t>
      </w:r>
    </w:p>
    <w:p w:rsidR="00DD0B0B" w:rsidRDefault="00DD0B0B" w:rsidP="00FF5303">
      <w:pPr>
        <w:pStyle w:val="RPSBodyTextalpha"/>
        <w:numPr>
          <w:ilvl w:val="3"/>
          <w:numId w:val="11"/>
        </w:numPr>
      </w:pPr>
      <w:r>
        <w:t>i</w:t>
      </w:r>
      <w:r w:rsidR="008E24B0" w:rsidRPr="00987EF8">
        <w:t xml:space="preserve">nspections </w:t>
      </w:r>
      <w:r>
        <w:t xml:space="preserve">of </w:t>
      </w:r>
      <w:r w:rsidRPr="00987EF8">
        <w:t xml:space="preserve">exposure containers, radiation generators and industrial radiography equipment </w:t>
      </w:r>
      <w:r w:rsidR="008E24B0" w:rsidRPr="00987EF8">
        <w:t>include tests to ensure that</w:t>
      </w:r>
      <w:r w:rsidR="00715A27">
        <w:t>;</w:t>
      </w:r>
    </w:p>
    <w:p w:rsidR="00DD0B0B" w:rsidRDefault="008E24B0" w:rsidP="00FF5303">
      <w:pPr>
        <w:pStyle w:val="RPSBodyTextalpha"/>
      </w:pPr>
      <w:r w:rsidRPr="00987EF8">
        <w:t>all safety interlocks, shutters and control mechanisms operate effectively</w:t>
      </w:r>
    </w:p>
    <w:p w:rsidR="00DD0B0B" w:rsidRDefault="008E24B0" w:rsidP="00FF5303">
      <w:pPr>
        <w:pStyle w:val="RPSBodyTextalpha"/>
      </w:pPr>
      <w:r w:rsidRPr="00987EF8">
        <w:t>no components are unacceptably worn or damaged</w:t>
      </w:r>
    </w:p>
    <w:p w:rsidR="008E24B0" w:rsidRPr="00987EF8" w:rsidRDefault="00DD0B0B" w:rsidP="00FF5303">
      <w:pPr>
        <w:pStyle w:val="RPSBodyTextalpha"/>
      </w:pPr>
      <w:r>
        <w:lastRenderedPageBreak/>
        <w:t>t</w:t>
      </w:r>
      <w:r w:rsidRPr="00C83A28">
        <w:t xml:space="preserve">he </w:t>
      </w:r>
      <w:r w:rsidR="008E24B0" w:rsidRPr="00C83A28">
        <w:t xml:space="preserve">details of any inspections and tests performed </w:t>
      </w:r>
      <w:r>
        <w:t xml:space="preserve">on </w:t>
      </w:r>
      <w:r w:rsidRPr="00987EF8">
        <w:t xml:space="preserve">exposure containers, radiation generators and industrial radiography equipment </w:t>
      </w:r>
      <w:r>
        <w:t>are</w:t>
      </w:r>
      <w:r w:rsidR="00715A27">
        <w:t xml:space="preserve"> </w:t>
      </w:r>
      <w:r w:rsidR="008E24B0" w:rsidRPr="00C83A28">
        <w:t>kept</w:t>
      </w:r>
      <w:r w:rsidR="00715A27">
        <w:t xml:space="preserve"> </w:t>
      </w:r>
      <w:r w:rsidR="008E24B0" w:rsidRPr="00C83A28">
        <w:t>and</w:t>
      </w:r>
      <w:r w:rsidR="00600FE0">
        <w:t xml:space="preserve"> </w:t>
      </w:r>
      <w:r w:rsidR="008E24B0" w:rsidRPr="00C83A28">
        <w:t>made available to the relevant regulatory authority upon request.</w:t>
      </w:r>
    </w:p>
    <w:p w:rsidR="00DD0B0B" w:rsidRDefault="008E24B0" w:rsidP="00FF5303">
      <w:pPr>
        <w:pStyle w:val="RPSBodyTextalpha"/>
        <w:numPr>
          <w:ilvl w:val="3"/>
          <w:numId w:val="11"/>
        </w:numPr>
      </w:pPr>
      <w:r w:rsidRPr="00987EF8">
        <w:t xml:space="preserve">if damage to an exposure container or radiation generator, or any variation in radiation pattern comes to their attention, the container or generator </w:t>
      </w:r>
      <w:r w:rsidR="00DD0B0B">
        <w:t xml:space="preserve">is </w:t>
      </w:r>
      <w:r w:rsidRPr="00987EF8">
        <w:t>not further used until inspected, and declared safe, by a suitably competent or authorised person</w:t>
      </w:r>
    </w:p>
    <w:p w:rsidR="00DD0B0B" w:rsidRDefault="00DD0B0B" w:rsidP="00FF5303">
      <w:pPr>
        <w:pStyle w:val="RPSBodyTextalpha"/>
        <w:numPr>
          <w:ilvl w:val="3"/>
          <w:numId w:val="11"/>
        </w:numPr>
      </w:pPr>
      <w:r>
        <w:t>a</w:t>
      </w:r>
      <w:r w:rsidR="008E24B0" w:rsidRPr="00987EF8">
        <w:t xml:space="preserve">fter </w:t>
      </w:r>
      <w:r>
        <w:t xml:space="preserve">any </w:t>
      </w:r>
      <w:r w:rsidR="008E24B0" w:rsidRPr="00987EF8">
        <w:t>repair</w:t>
      </w:r>
      <w:r w:rsidR="00B94985">
        <w:t xml:space="preserve">s to </w:t>
      </w:r>
      <w:r w:rsidR="0063507A">
        <w:t xml:space="preserve">exposure </w:t>
      </w:r>
      <w:r w:rsidR="008E24B0" w:rsidRPr="00987EF8">
        <w:t>container</w:t>
      </w:r>
      <w:r w:rsidR="00B94985">
        <w:t>s</w:t>
      </w:r>
      <w:r w:rsidR="008E24B0" w:rsidRPr="00987EF8">
        <w:t xml:space="preserve"> or </w:t>
      </w:r>
      <w:r w:rsidR="0063507A">
        <w:t xml:space="preserve">radiation </w:t>
      </w:r>
      <w:r w:rsidR="008E24B0" w:rsidRPr="00987EF8">
        <w:t>generator</w:t>
      </w:r>
      <w:r w:rsidR="00B94985">
        <w:t>s, that they are</w:t>
      </w:r>
      <w:r w:rsidR="008E24B0" w:rsidRPr="00987EF8">
        <w:t xml:space="preserve"> tested for proper functioning and, before re-use, compl</w:t>
      </w:r>
      <w:r w:rsidR="00B94985">
        <w:t>y</w:t>
      </w:r>
      <w:r w:rsidR="008E24B0" w:rsidRPr="00987EF8">
        <w:t xml:space="preserve"> with all applicable standards </w:t>
      </w:r>
      <w:r w:rsidR="003B4FDF">
        <w:t xml:space="preserve">and </w:t>
      </w:r>
      <w:r w:rsidR="008E24B0" w:rsidRPr="00987EF8">
        <w:t>the requirements of this Code</w:t>
      </w:r>
    </w:p>
    <w:p w:rsidR="008E24B0" w:rsidRPr="00987EF8" w:rsidRDefault="00DD0B0B" w:rsidP="00FF5303">
      <w:pPr>
        <w:pStyle w:val="RPSBodyTextalpha"/>
        <w:numPr>
          <w:ilvl w:val="3"/>
          <w:numId w:val="11"/>
        </w:numPr>
      </w:pPr>
      <w:r>
        <w:t>d</w:t>
      </w:r>
      <w:r w:rsidR="008E24B0" w:rsidRPr="00987EF8">
        <w:t xml:space="preserve">etails of </w:t>
      </w:r>
      <w:r w:rsidR="0063507A">
        <w:t>any</w:t>
      </w:r>
      <w:r w:rsidR="008E24B0" w:rsidRPr="00987EF8">
        <w:t xml:space="preserve"> repairs </w:t>
      </w:r>
      <w:r w:rsidR="008C7EEE">
        <w:t xml:space="preserve">to exposure containers or radiation generators </w:t>
      </w:r>
      <w:r>
        <w:t>are</w:t>
      </w:r>
      <w:r w:rsidR="00504415">
        <w:t xml:space="preserve"> k</w:t>
      </w:r>
      <w:r w:rsidR="008E24B0" w:rsidRPr="00987EF8">
        <w:t>ept and</w:t>
      </w:r>
      <w:r w:rsidR="00504415">
        <w:t xml:space="preserve"> </w:t>
      </w:r>
      <w:r w:rsidR="008E24B0" w:rsidRPr="00987EF8">
        <w:t>made available to the relevant regulatory authority upon request</w:t>
      </w:r>
    </w:p>
    <w:p w:rsidR="008E24B0" w:rsidRPr="00987EF8" w:rsidRDefault="008E24B0" w:rsidP="00FF5303">
      <w:pPr>
        <w:pStyle w:val="RPSBodyTextalpha"/>
        <w:numPr>
          <w:ilvl w:val="3"/>
          <w:numId w:val="11"/>
        </w:numPr>
      </w:pPr>
      <w:r w:rsidRPr="00987EF8">
        <w:t>sealed radioactive sources and exposure containers loaded with sealed radioactive sources are kept in a radiation store that is not used for any other purpose</w:t>
      </w:r>
      <w:r>
        <w:t>,</w:t>
      </w:r>
      <w:r w:rsidRPr="00987EF8">
        <w:t xml:space="preserve"> </w:t>
      </w:r>
      <w:r>
        <w:t xml:space="preserve">other than the storage of industrial radiography equipment, </w:t>
      </w:r>
      <w:r w:rsidRPr="00987EF8">
        <w:t>and in a manner that ensures safe and secure storage</w:t>
      </w:r>
    </w:p>
    <w:p w:rsidR="008E24B0" w:rsidRPr="00987EF8" w:rsidRDefault="008E24B0" w:rsidP="00FF5303">
      <w:pPr>
        <w:pStyle w:val="RPSBodyTextalpha"/>
        <w:numPr>
          <w:ilvl w:val="3"/>
          <w:numId w:val="11"/>
        </w:numPr>
      </w:pPr>
      <w:r w:rsidRPr="00987EF8">
        <w:t xml:space="preserve">the radiation store </w:t>
      </w:r>
      <w:r w:rsidR="00DD0B0B">
        <w:t>is</w:t>
      </w:r>
      <w:r w:rsidRPr="00987EF8">
        <w:t xml:space="preserve"> designated as a controlled area and </w:t>
      </w:r>
      <w:r w:rsidR="00017EF1">
        <w:t>is</w:t>
      </w:r>
      <w:r w:rsidR="009928DA">
        <w:t>;</w:t>
      </w:r>
    </w:p>
    <w:p w:rsidR="008E24B0" w:rsidRPr="00987EF8" w:rsidRDefault="008E24B0" w:rsidP="00FF5303">
      <w:pPr>
        <w:pStyle w:val="RPSBodyTextalpha"/>
      </w:pPr>
      <w:r w:rsidRPr="00987EF8">
        <w:t>resistant to fire, to minimise the potential for loss of shielding and containment in the event of a fire in the vicinity</w:t>
      </w:r>
    </w:p>
    <w:p w:rsidR="008E24B0" w:rsidRPr="00987EF8" w:rsidRDefault="008E24B0" w:rsidP="00FF5303">
      <w:pPr>
        <w:pStyle w:val="RPSBodyTextalpha"/>
      </w:pPr>
      <w:r w:rsidRPr="00987EF8">
        <w:t xml:space="preserve">located at a remote distance from any corrosion and explosion hazards </w:t>
      </w:r>
    </w:p>
    <w:p w:rsidR="008E24B0" w:rsidRPr="00987EF8" w:rsidRDefault="008E24B0" w:rsidP="00FF5303">
      <w:pPr>
        <w:pStyle w:val="RPSBodyTextalpha"/>
      </w:pPr>
      <w:r w:rsidRPr="00987EF8">
        <w:t>made of materials that provide sufficient shielding</w:t>
      </w:r>
      <w:r w:rsidR="006A4265">
        <w:t xml:space="preserve"> </w:t>
      </w:r>
      <w:r w:rsidRPr="00987EF8">
        <w:t>so that radiation levels at any readily accessible position outside the store do not result in an ambient dose equivalent rate or directional dose equivalent rat</w:t>
      </w:r>
      <w:r w:rsidR="002C7B1F">
        <w:t>e, as appropriate, exceeding 10 </w:t>
      </w:r>
      <w:r w:rsidRPr="00987EF8">
        <w:t>μSv·h</w:t>
      </w:r>
      <w:r w:rsidRPr="002C7B1F">
        <w:rPr>
          <w:vertAlign w:val="superscript"/>
        </w:rPr>
        <w:t>-1</w:t>
      </w:r>
    </w:p>
    <w:p w:rsidR="008E24B0" w:rsidRPr="00987EF8" w:rsidRDefault="008E24B0" w:rsidP="00FF5303">
      <w:pPr>
        <w:pStyle w:val="RPSBodyTextalpha"/>
      </w:pPr>
      <w:r w:rsidRPr="00987EF8">
        <w:t xml:space="preserve">kept locked and the keys </w:t>
      </w:r>
      <w:r w:rsidR="00462C63">
        <w:t xml:space="preserve">are </w:t>
      </w:r>
      <w:r w:rsidRPr="00987EF8">
        <w:t>held only by authorised personnel</w:t>
      </w:r>
    </w:p>
    <w:p w:rsidR="00462C63" w:rsidRDefault="008E24B0" w:rsidP="00FF5303">
      <w:pPr>
        <w:pStyle w:val="RPSBodyTextalpha"/>
      </w:pPr>
      <w:r w:rsidRPr="00987EF8">
        <w:t>affixed with</w:t>
      </w:r>
      <w:r w:rsidR="00462C63">
        <w:t xml:space="preserve"> </w:t>
      </w:r>
      <w:r w:rsidR="00462C63" w:rsidRPr="00462C63">
        <w:t>a warning sign bearing the word ‘CAUTION’ and a trefoil symbol and lettering that makes it clear that it is a store for radioactive material</w:t>
      </w:r>
      <w:r w:rsidR="00462C63" w:rsidRPr="002C7B1F">
        <w:rPr>
          <w:vertAlign w:val="superscript"/>
        </w:rPr>
        <w:footnoteReference w:id="7"/>
      </w:r>
    </w:p>
    <w:p w:rsidR="00017EF1" w:rsidRDefault="00462C63" w:rsidP="00FF5303">
      <w:pPr>
        <w:pStyle w:val="RPSBodyTextalpha"/>
      </w:pPr>
      <w:r>
        <w:t xml:space="preserve">affixed with a </w:t>
      </w:r>
      <w:r w:rsidRPr="00462C63">
        <w:t>sign or separate notice containing instructions for contacting the Radiation Safety Officer (or appointed deputy) in an emergency</w:t>
      </w:r>
    </w:p>
    <w:p w:rsidR="008E24B0" w:rsidRPr="00987EF8" w:rsidRDefault="008E24B0" w:rsidP="00FF5303">
      <w:pPr>
        <w:pStyle w:val="RPSBodyTextalpha"/>
        <w:numPr>
          <w:ilvl w:val="3"/>
          <w:numId w:val="11"/>
        </w:numPr>
      </w:pPr>
      <w:r w:rsidRPr="00987EF8">
        <w:t>operators are familiar with the nature and physical appearance of any sealed radioactive source or source holder for which they have responsibility</w:t>
      </w:r>
    </w:p>
    <w:p w:rsidR="008E24B0" w:rsidRPr="00987EF8" w:rsidRDefault="008E24B0" w:rsidP="00FF5303">
      <w:pPr>
        <w:pStyle w:val="RPSBodyTextalpha"/>
        <w:numPr>
          <w:ilvl w:val="3"/>
          <w:numId w:val="11"/>
        </w:numPr>
      </w:pPr>
      <w:r w:rsidRPr="00987EF8">
        <w:t xml:space="preserve">all sealed radioactive sources within their control are accounted for at all times by reference to a documented </w:t>
      </w:r>
      <w:r w:rsidR="009809B3">
        <w:t>r</w:t>
      </w:r>
      <w:r w:rsidRPr="00987EF8">
        <w:t xml:space="preserve">adiation </w:t>
      </w:r>
      <w:r w:rsidR="009809B3">
        <w:t>s</w:t>
      </w:r>
      <w:r w:rsidRPr="00987EF8">
        <w:t xml:space="preserve">ource </w:t>
      </w:r>
      <w:r w:rsidR="009809B3">
        <w:t>m</w:t>
      </w:r>
      <w:r w:rsidRPr="00987EF8">
        <w:t xml:space="preserve">ovement </w:t>
      </w:r>
      <w:r w:rsidR="009809B3">
        <w:t>b</w:t>
      </w:r>
      <w:r w:rsidRPr="00987EF8">
        <w:t>ook</w:t>
      </w:r>
    </w:p>
    <w:p w:rsidR="008E24B0" w:rsidRPr="00987EF8" w:rsidRDefault="008E24B0" w:rsidP="00FF5303">
      <w:pPr>
        <w:pStyle w:val="RPSBodyTextalpha"/>
        <w:numPr>
          <w:ilvl w:val="3"/>
          <w:numId w:val="11"/>
        </w:numPr>
      </w:pPr>
      <w:r w:rsidRPr="00987EF8">
        <w:t>an up to date record is maintained of the following information for all sealed radioactive sources within their control</w:t>
      </w:r>
      <w:r w:rsidR="009928DA">
        <w:t>;</w:t>
      </w:r>
    </w:p>
    <w:p w:rsidR="008E24B0" w:rsidRPr="00987EF8" w:rsidRDefault="008E24B0" w:rsidP="00FF5303">
      <w:pPr>
        <w:pStyle w:val="RPSBodyTextalpha"/>
      </w:pPr>
      <w:r w:rsidRPr="00987EF8">
        <w:t>their date of receipt and the name of the supplier</w:t>
      </w:r>
    </w:p>
    <w:p w:rsidR="008E24B0" w:rsidRPr="00987EF8" w:rsidRDefault="008E24B0" w:rsidP="00FF5303">
      <w:pPr>
        <w:pStyle w:val="RPSBodyTextalpha"/>
      </w:pPr>
      <w:r w:rsidRPr="00987EF8">
        <w:t>their location and identification numbers</w:t>
      </w:r>
    </w:p>
    <w:p w:rsidR="008E24B0" w:rsidRPr="00987EF8" w:rsidRDefault="008E24B0" w:rsidP="00FF5303">
      <w:pPr>
        <w:pStyle w:val="RPSBodyTextalpha"/>
      </w:pPr>
      <w:r w:rsidRPr="00987EF8">
        <w:t>the radionuclide in each sealed radioactive source</w:t>
      </w:r>
    </w:p>
    <w:p w:rsidR="008E24B0" w:rsidRPr="00987EF8" w:rsidRDefault="008E24B0" w:rsidP="00FF5303">
      <w:pPr>
        <w:pStyle w:val="RPSBodyTextalpha"/>
      </w:pPr>
      <w:r w:rsidRPr="00987EF8">
        <w:lastRenderedPageBreak/>
        <w:t>the activities and dates of measurement of the sealed radioactive sources</w:t>
      </w:r>
    </w:p>
    <w:p w:rsidR="008E24B0" w:rsidRPr="00987EF8" w:rsidRDefault="008E24B0" w:rsidP="00FF5303">
      <w:pPr>
        <w:pStyle w:val="RPSBodyTextalpha"/>
      </w:pPr>
      <w:r w:rsidRPr="00987EF8">
        <w:t>the make, model and identification number of the exposure container</w:t>
      </w:r>
    </w:p>
    <w:p w:rsidR="008E24B0" w:rsidRPr="00987EF8" w:rsidRDefault="008E24B0" w:rsidP="00FF5303">
      <w:pPr>
        <w:pStyle w:val="RPSBodyTextalpha"/>
      </w:pPr>
      <w:r w:rsidRPr="00987EF8">
        <w:t xml:space="preserve">inspection reports and details of </w:t>
      </w:r>
      <w:r w:rsidR="00600FE0">
        <w:t xml:space="preserve">any </w:t>
      </w:r>
      <w:r w:rsidRPr="00987EF8">
        <w:t>repairs</w:t>
      </w:r>
    </w:p>
    <w:p w:rsidR="008E24B0" w:rsidRPr="00987EF8" w:rsidRDefault="008E24B0" w:rsidP="00FF5303">
      <w:pPr>
        <w:pStyle w:val="RPSBodyTextalpha"/>
      </w:pPr>
      <w:r w:rsidRPr="00987EF8">
        <w:t>any approvals issued by the relevant regulatory authority for the disposal of any sealed radioactive source</w:t>
      </w:r>
    </w:p>
    <w:p w:rsidR="008E24B0" w:rsidRPr="00987EF8" w:rsidRDefault="008E24B0" w:rsidP="00FF5303">
      <w:pPr>
        <w:pStyle w:val="RPSBodyTextalpha"/>
      </w:pPr>
      <w:r w:rsidRPr="00987EF8">
        <w:t xml:space="preserve">the date and manner </w:t>
      </w:r>
      <w:r w:rsidR="002C6795">
        <w:t>of disposal</w:t>
      </w:r>
    </w:p>
    <w:p w:rsidR="008E24B0" w:rsidRPr="008E24B0" w:rsidRDefault="008E24B0" w:rsidP="00FF5303">
      <w:pPr>
        <w:pStyle w:val="RPSBodyTextalpha"/>
        <w:numPr>
          <w:ilvl w:val="3"/>
          <w:numId w:val="11"/>
        </w:numPr>
      </w:pPr>
      <w:r w:rsidRPr="00987EF8">
        <w:t xml:space="preserve">a </w:t>
      </w:r>
      <w:r w:rsidRPr="008E24B0">
        <w:t>record is kept of the following information for all radiation generators within their control</w:t>
      </w:r>
      <w:r w:rsidR="009928DA">
        <w:t>;</w:t>
      </w:r>
    </w:p>
    <w:p w:rsidR="008E24B0" w:rsidRPr="00987EF8" w:rsidRDefault="008E24B0" w:rsidP="00FF5303">
      <w:pPr>
        <w:pStyle w:val="RPSBodyTextalpha"/>
      </w:pPr>
      <w:r w:rsidRPr="00987EF8">
        <w:t>radiation generator type</w:t>
      </w:r>
    </w:p>
    <w:p w:rsidR="008E24B0" w:rsidRPr="00987EF8" w:rsidRDefault="008E24B0" w:rsidP="00FF5303">
      <w:pPr>
        <w:pStyle w:val="RPSBodyTextalpha"/>
      </w:pPr>
      <w:r w:rsidRPr="00987EF8">
        <w:t>the location and identification number of the radiation generator</w:t>
      </w:r>
    </w:p>
    <w:p w:rsidR="008E24B0" w:rsidRPr="00987EF8" w:rsidRDefault="008E24B0" w:rsidP="00FF5303">
      <w:pPr>
        <w:pStyle w:val="RPSBodyTextalpha"/>
      </w:pPr>
      <w:r w:rsidRPr="00987EF8">
        <w:t>the maximum tube potential difference (kV (peak)) and current (mA), and maximum energy (keV)</w:t>
      </w:r>
    </w:p>
    <w:p w:rsidR="008E24B0" w:rsidRPr="00987EF8" w:rsidRDefault="008E24B0" w:rsidP="00FF5303">
      <w:pPr>
        <w:pStyle w:val="RPSBodyTextalpha"/>
      </w:pPr>
      <w:r w:rsidRPr="00987EF8">
        <w:t xml:space="preserve">any inspection reports and details of </w:t>
      </w:r>
      <w:r w:rsidR="00600FE0">
        <w:t xml:space="preserve">any </w:t>
      </w:r>
      <w:r w:rsidRPr="00987EF8">
        <w:t>repairs</w:t>
      </w:r>
    </w:p>
    <w:p w:rsidR="008E24B0" w:rsidRPr="00987EF8" w:rsidRDefault="008E24B0" w:rsidP="00FF5303">
      <w:pPr>
        <w:pStyle w:val="RPSBodyTextalpha"/>
      </w:pPr>
      <w:r w:rsidRPr="00987EF8">
        <w:t>any approvals issued by the relevant regulatory authority for the disposal of any radiation generator</w:t>
      </w:r>
    </w:p>
    <w:p w:rsidR="008E24B0" w:rsidRPr="00987EF8" w:rsidRDefault="008E24B0" w:rsidP="00FF5303">
      <w:pPr>
        <w:pStyle w:val="RPSBodyTextalpha"/>
      </w:pPr>
      <w:r w:rsidRPr="00987EF8">
        <w:t xml:space="preserve">the date and </w:t>
      </w:r>
      <w:r w:rsidRPr="008E24B0">
        <w:t>m</w:t>
      </w:r>
      <w:r w:rsidRPr="00987EF8">
        <w:t>anner of disposal</w:t>
      </w:r>
    </w:p>
    <w:p w:rsidR="005E2355" w:rsidRPr="00713326" w:rsidRDefault="008E24B0" w:rsidP="00FF5303">
      <w:pPr>
        <w:pStyle w:val="RPSBodyTextalpha"/>
        <w:numPr>
          <w:ilvl w:val="3"/>
          <w:numId w:val="11"/>
        </w:numPr>
      </w:pPr>
      <w:r w:rsidRPr="00987EF8">
        <w:t>the relevant regulatory authority is notified as soon as possible, or within a timeframe specified by the regulatory authority, if a sealed radioactive source or radiation generator cannot be accounted for.</w:t>
      </w:r>
    </w:p>
    <w:p w:rsidR="000300BB" w:rsidRPr="00C07837" w:rsidRDefault="000300BB" w:rsidP="000300BB">
      <w:pPr>
        <w:pStyle w:val="Heading2"/>
        <w:spacing w:line="276" w:lineRule="auto"/>
        <w:ind w:left="709" w:hanging="720"/>
      </w:pPr>
      <w:bookmarkStart w:id="27" w:name="_Toc525727377"/>
      <w:r>
        <w:rPr>
          <w:lang w:val="en-AU"/>
        </w:rPr>
        <w:t>Radiation monitoring</w:t>
      </w:r>
      <w:bookmarkEnd w:id="27"/>
    </w:p>
    <w:p w:rsidR="000300BB" w:rsidRPr="00600990" w:rsidRDefault="000300BB" w:rsidP="00FF5303">
      <w:pPr>
        <w:pStyle w:val="Heading3"/>
      </w:pPr>
      <w:r w:rsidRPr="00600990">
        <w:t>The Responsible Person must ensure that:</w:t>
      </w:r>
    </w:p>
    <w:p w:rsidR="00017EF1" w:rsidRDefault="00437EB0" w:rsidP="00FF5303">
      <w:pPr>
        <w:pStyle w:val="RPSBodyTextalpha"/>
        <w:numPr>
          <w:ilvl w:val="3"/>
          <w:numId w:val="11"/>
        </w:numPr>
      </w:pPr>
      <w:r>
        <w:t xml:space="preserve">each </w:t>
      </w:r>
      <w:r w:rsidR="00017EF1">
        <w:t xml:space="preserve">person </w:t>
      </w:r>
      <w:r w:rsidR="00017EF1" w:rsidRPr="00F37D63">
        <w:t xml:space="preserve">involved in conducting industrial radiography </w:t>
      </w:r>
      <w:r w:rsidR="00017EF1">
        <w:t xml:space="preserve">is </w:t>
      </w:r>
      <w:r w:rsidR="00017EF1" w:rsidRPr="00F37D63">
        <w:t xml:space="preserve">issued </w:t>
      </w:r>
      <w:r w:rsidR="00017EF1">
        <w:t>with</w:t>
      </w:r>
      <w:r w:rsidR="00462C63">
        <w:t>;</w:t>
      </w:r>
    </w:p>
    <w:p w:rsidR="00017EF1" w:rsidRDefault="000300BB" w:rsidP="00FF5303">
      <w:pPr>
        <w:pStyle w:val="RPSBodyTextalpha"/>
      </w:pPr>
      <w:r w:rsidRPr="00F37D63">
        <w:t xml:space="preserve">an approved personal radiation monitoring device which records cumulative radiation dose </w:t>
      </w:r>
    </w:p>
    <w:p w:rsidR="000300BB" w:rsidRDefault="000300BB" w:rsidP="00FF5303">
      <w:pPr>
        <w:pStyle w:val="RPSBodyTextalpha"/>
      </w:pPr>
      <w:r w:rsidRPr="00F37D63">
        <w:t xml:space="preserve">a personal electronic dosimeter, which provides an audible indication of changing dose rate </w:t>
      </w:r>
    </w:p>
    <w:p w:rsidR="000300BB" w:rsidRPr="00B64D87" w:rsidRDefault="000300BB" w:rsidP="00FF5303">
      <w:pPr>
        <w:pStyle w:val="RPSBodyTextalpha"/>
        <w:numPr>
          <w:ilvl w:val="3"/>
          <w:numId w:val="11"/>
        </w:numPr>
      </w:pPr>
      <w:r>
        <w:t xml:space="preserve">electronic </w:t>
      </w:r>
      <w:r w:rsidRPr="00B64D87">
        <w:t>personal dosimeters issued to personnel directly involved in industrial radiography operations</w:t>
      </w:r>
      <w:r w:rsidR="009928DA">
        <w:t>;</w:t>
      </w:r>
    </w:p>
    <w:p w:rsidR="000300BB" w:rsidRPr="00B64D87" w:rsidRDefault="000300BB" w:rsidP="00FF5303">
      <w:pPr>
        <w:pStyle w:val="RPSBodyTextalpha"/>
      </w:pPr>
      <w:r w:rsidRPr="00B64D87">
        <w:t>are capable of responding to the range of energies of the radiation emitted during industrial radiography</w:t>
      </w:r>
    </w:p>
    <w:p w:rsidR="000300BB" w:rsidRPr="00B64D87" w:rsidRDefault="000300BB" w:rsidP="00FF5303">
      <w:pPr>
        <w:pStyle w:val="RPSBodyTextalpha"/>
      </w:pPr>
      <w:r w:rsidRPr="00B64D87">
        <w:t>continue to give a maximum audible response when exposed to dose rates in excess of 500 mGy·h</w:t>
      </w:r>
      <w:r w:rsidRPr="002C7B1F">
        <w:rPr>
          <w:vertAlign w:val="superscript"/>
        </w:rPr>
        <w:t>-1</w:t>
      </w:r>
      <w:r w:rsidRPr="00B64D87">
        <w:t xml:space="preserve"> in air</w:t>
      </w:r>
    </w:p>
    <w:p w:rsidR="000300BB" w:rsidRPr="00B64D87" w:rsidRDefault="000300BB" w:rsidP="00FF5303">
      <w:pPr>
        <w:pStyle w:val="RPSBodyTextalpha"/>
        <w:numPr>
          <w:ilvl w:val="3"/>
          <w:numId w:val="11"/>
        </w:numPr>
      </w:pPr>
      <w:r w:rsidRPr="00B64D87">
        <w:t>all radiation survey meters provided to personnel</w:t>
      </w:r>
      <w:r w:rsidR="009928DA">
        <w:t>;</w:t>
      </w:r>
    </w:p>
    <w:p w:rsidR="000300BB" w:rsidRPr="00B64D87" w:rsidRDefault="000300BB" w:rsidP="00FF5303">
      <w:pPr>
        <w:pStyle w:val="RPSBodyTextalpha"/>
      </w:pPr>
      <w:r w:rsidRPr="00B64D87">
        <w:t>have sufficient measurement range to measure radiation levels at least through the ranges 1 µSv·h</w:t>
      </w:r>
      <w:r w:rsidRPr="002C7B1F">
        <w:rPr>
          <w:vertAlign w:val="superscript"/>
        </w:rPr>
        <w:t>-1</w:t>
      </w:r>
      <w:r w:rsidRPr="00B64D87">
        <w:t xml:space="preserve"> to 10 mSv·h</w:t>
      </w:r>
      <w:r w:rsidRPr="002C7B1F">
        <w:rPr>
          <w:vertAlign w:val="superscript"/>
        </w:rPr>
        <w:t>-1</w:t>
      </w:r>
      <w:r w:rsidRPr="00B64D87">
        <w:t xml:space="preserve"> for the radiations emitted from the </w:t>
      </w:r>
      <w:r w:rsidR="00A7639F">
        <w:t xml:space="preserve">radiation </w:t>
      </w:r>
      <w:r w:rsidRPr="00B64D87">
        <w:t xml:space="preserve">sources </w:t>
      </w:r>
      <w:r w:rsidR="009928DA">
        <w:t>to be used</w:t>
      </w:r>
    </w:p>
    <w:p w:rsidR="000300BB" w:rsidRPr="00B64D87" w:rsidRDefault="000300BB" w:rsidP="00FF5303">
      <w:pPr>
        <w:pStyle w:val="RPSBodyTextalpha"/>
      </w:pPr>
      <w:r w:rsidRPr="00B64D87">
        <w:lastRenderedPageBreak/>
        <w:t>when radiation levels exceed the maximum readings in their measurement ranges, continue to indicate that fact and sh</w:t>
      </w:r>
      <w:r w:rsidR="00954ADF">
        <w:t>ould provide an audible warning</w:t>
      </w:r>
    </w:p>
    <w:p w:rsidR="000300BB" w:rsidRDefault="000300BB" w:rsidP="00FF5303">
      <w:pPr>
        <w:pStyle w:val="RPSBodyTextalpha"/>
      </w:pPr>
      <w:r w:rsidRPr="00B64D87">
        <w:t xml:space="preserve">indicate the measured quantity with a measurement uncertainty not greater than ±25%, inclusive of uncertainty due to response variation with energy over the range of energies </w:t>
      </w:r>
      <w:r w:rsidR="00954ADF">
        <w:t>of the radiation to be measured</w:t>
      </w:r>
    </w:p>
    <w:p w:rsidR="00462C63" w:rsidRPr="00B64D87" w:rsidRDefault="00017EF1" w:rsidP="00FF5303">
      <w:pPr>
        <w:pStyle w:val="RPSBodyTextalpha"/>
      </w:pPr>
      <w:r w:rsidRPr="00462C63">
        <w:t xml:space="preserve">are </w:t>
      </w:r>
      <w:r w:rsidR="000300BB" w:rsidRPr="00462C63">
        <w:t>calibrated by a calibration facility recognised by the relevant regulatory authority</w:t>
      </w:r>
      <w:r w:rsidR="00462C63" w:rsidRPr="00462C63">
        <w:t xml:space="preserve"> at intervals not exceeding 12 months, and following any damage or repairs to the working components</w:t>
      </w:r>
    </w:p>
    <w:p w:rsidR="007161F3" w:rsidRDefault="007161F3" w:rsidP="00FF5303">
      <w:pPr>
        <w:pStyle w:val="RPSBodyTextalpha"/>
        <w:numPr>
          <w:ilvl w:val="3"/>
          <w:numId w:val="11"/>
        </w:numPr>
      </w:pPr>
      <w:r w:rsidRPr="007161F3">
        <w:t xml:space="preserve">the </w:t>
      </w:r>
      <w:r w:rsidR="000300BB" w:rsidRPr="007161F3">
        <w:t xml:space="preserve">most recent calibration certificate </w:t>
      </w:r>
      <w:r w:rsidRPr="007161F3">
        <w:t xml:space="preserve">for each survey meter is </w:t>
      </w:r>
      <w:r w:rsidR="000300BB" w:rsidRPr="007161F3">
        <w:t>available for inspection by the regulatory authority if required.</w:t>
      </w:r>
    </w:p>
    <w:p w:rsidR="000300BB" w:rsidRPr="002C7B1F" w:rsidRDefault="000300BB" w:rsidP="002C7B1F">
      <w:pPr>
        <w:pStyle w:val="RPSBodyTextalpha"/>
        <w:numPr>
          <w:ilvl w:val="0"/>
          <w:numId w:val="0"/>
        </w:numPr>
        <w:ind w:left="426"/>
        <w:rPr>
          <w:sz w:val="18"/>
          <w:szCs w:val="18"/>
        </w:rPr>
      </w:pPr>
      <w:r w:rsidRPr="002C7B1F">
        <w:rPr>
          <w:sz w:val="18"/>
          <w:szCs w:val="18"/>
        </w:rPr>
        <w:t xml:space="preserve">Notes: </w:t>
      </w:r>
    </w:p>
    <w:p w:rsidR="000300BB" w:rsidRDefault="000300BB" w:rsidP="00FF5303">
      <w:pPr>
        <w:pStyle w:val="ListParagraph"/>
        <w:numPr>
          <w:ilvl w:val="0"/>
          <w:numId w:val="6"/>
        </w:numPr>
        <w:spacing w:before="0" w:line="276" w:lineRule="auto"/>
        <w:ind w:left="851" w:hanging="425"/>
        <w:rPr>
          <w:sz w:val="18"/>
          <w:szCs w:val="18"/>
        </w:rPr>
      </w:pPr>
      <w:r w:rsidRPr="005E0BCC">
        <w:rPr>
          <w:sz w:val="18"/>
          <w:szCs w:val="18"/>
        </w:rPr>
        <w:t>Electronic personal dosimeters normally incorporate an audible warning alarm, however this may be supplemented by a vibration or visible signal in situations where the ambient noise level is high or if hearing protectors or other safety equipment is being worn.</w:t>
      </w:r>
    </w:p>
    <w:p w:rsidR="00D72331" w:rsidRDefault="000300BB" w:rsidP="002C7B1F">
      <w:pPr>
        <w:pStyle w:val="ListParagraph"/>
        <w:numPr>
          <w:ilvl w:val="0"/>
          <w:numId w:val="6"/>
        </w:numPr>
        <w:spacing w:before="0" w:line="276" w:lineRule="auto"/>
        <w:ind w:left="851" w:hanging="425"/>
        <w:rPr>
          <w:sz w:val="18"/>
          <w:szCs w:val="18"/>
        </w:rPr>
      </w:pPr>
      <w:r w:rsidRPr="007D453E">
        <w:rPr>
          <w:sz w:val="18"/>
          <w:szCs w:val="18"/>
        </w:rPr>
        <w:t>While many types of radiation survey meter are suitable for measuring gamma radiation levels, some may not be suitable for accurately measuring low energy X rays, which could result in a significant underestimation of the true dose rate. Information and guidance on the suitability of monitors should be obtained from radiation survey meter manufacturers and qualified experts.</w:t>
      </w:r>
    </w:p>
    <w:p w:rsidR="000300BB" w:rsidRPr="00FF5303" w:rsidRDefault="00D72331" w:rsidP="00FF5303">
      <w:pPr>
        <w:spacing w:before="0" w:after="200" w:line="276" w:lineRule="auto"/>
        <w:rPr>
          <w:sz w:val="18"/>
          <w:szCs w:val="18"/>
        </w:rPr>
      </w:pPr>
      <w:r>
        <w:rPr>
          <w:sz w:val="18"/>
          <w:szCs w:val="18"/>
        </w:rPr>
        <w:br w:type="page"/>
      </w:r>
    </w:p>
    <w:p w:rsidR="000300BB" w:rsidRPr="00C07837" w:rsidRDefault="000300BB" w:rsidP="000300BB">
      <w:pPr>
        <w:pStyle w:val="Heading2"/>
        <w:spacing w:line="276" w:lineRule="auto"/>
        <w:ind w:left="709" w:hanging="720"/>
      </w:pPr>
      <w:bookmarkStart w:id="28" w:name="_Toc525727378"/>
      <w:r>
        <w:rPr>
          <w:lang w:val="en-AU"/>
        </w:rPr>
        <w:lastRenderedPageBreak/>
        <w:t>Radiography within fully enclosed sites</w:t>
      </w:r>
      <w:bookmarkEnd w:id="28"/>
    </w:p>
    <w:p w:rsidR="000300BB" w:rsidRPr="00600990" w:rsidRDefault="000300BB" w:rsidP="00FF5303">
      <w:pPr>
        <w:pStyle w:val="Heading3"/>
      </w:pPr>
      <w:r w:rsidRPr="00600990">
        <w:t>The Responsible Person must ensure that</w:t>
      </w:r>
      <w:r>
        <w:t xml:space="preserve"> </w:t>
      </w:r>
      <w:r>
        <w:rPr>
          <w:b/>
        </w:rPr>
        <w:t>fully enclosed site</w:t>
      </w:r>
      <w:r w:rsidR="00546634">
        <w:rPr>
          <w:b/>
        </w:rPr>
        <w:t>s</w:t>
      </w:r>
      <w:r w:rsidRPr="00600990">
        <w:t>:</w:t>
      </w:r>
    </w:p>
    <w:p w:rsidR="00830C43" w:rsidRDefault="00546634" w:rsidP="00FF5303">
      <w:pPr>
        <w:pStyle w:val="RPSBodyTextalpha"/>
        <w:numPr>
          <w:ilvl w:val="3"/>
          <w:numId w:val="11"/>
        </w:numPr>
      </w:pPr>
      <w:r>
        <w:t>are</w:t>
      </w:r>
      <w:r w:rsidR="000300BB">
        <w:t xml:space="preserve"> </w:t>
      </w:r>
      <w:r w:rsidR="000300BB" w:rsidRPr="00E43FB5">
        <w:t>designed and engineered to</w:t>
      </w:r>
      <w:r w:rsidR="007161F3">
        <w:t>;</w:t>
      </w:r>
    </w:p>
    <w:p w:rsidR="00830C43" w:rsidRDefault="000300BB" w:rsidP="00FF5303">
      <w:pPr>
        <w:pStyle w:val="RPSBodyTextalpha"/>
      </w:pPr>
      <w:r w:rsidRPr="00E43FB5">
        <w:t xml:space="preserve">provide adequate shielding from </w:t>
      </w:r>
      <w:r>
        <w:t>ioni</w:t>
      </w:r>
      <w:r w:rsidR="00D276EB">
        <w:t>s</w:t>
      </w:r>
      <w:r>
        <w:t>ing</w:t>
      </w:r>
      <w:r w:rsidRPr="00E43FB5">
        <w:t xml:space="preserve"> radiation to persons in the vicinity</w:t>
      </w:r>
    </w:p>
    <w:p w:rsidR="000300BB" w:rsidRPr="00E43FB5" w:rsidRDefault="000300BB" w:rsidP="00FF5303">
      <w:pPr>
        <w:pStyle w:val="RPSBodyTextalpha"/>
      </w:pPr>
      <w:r w:rsidRPr="009F7B24">
        <w:t>prevent or minimise the potential exposure of persons who might enter the enclosure when the sources are exposed or energised</w:t>
      </w:r>
    </w:p>
    <w:p w:rsidR="000300BB" w:rsidRPr="00E43FB5" w:rsidRDefault="00546634" w:rsidP="00FF5303">
      <w:pPr>
        <w:pStyle w:val="RPSBodyTextalpha"/>
        <w:numPr>
          <w:ilvl w:val="3"/>
          <w:numId w:val="11"/>
        </w:numPr>
      </w:pPr>
      <w:r>
        <w:t xml:space="preserve">are </w:t>
      </w:r>
      <w:r w:rsidR="000300BB" w:rsidRPr="009F7B24">
        <w:t>designed so that exposure controls for exposure containers and radiation generator</w:t>
      </w:r>
      <w:r w:rsidR="00A7639F">
        <w:t>s</w:t>
      </w:r>
      <w:r w:rsidR="000300BB" w:rsidRPr="009F7B24">
        <w:t xml:space="preserve"> are located outside the shielded enclosure</w:t>
      </w:r>
    </w:p>
    <w:p w:rsidR="000300BB" w:rsidRPr="00E43FB5" w:rsidRDefault="00546634" w:rsidP="00FF5303">
      <w:pPr>
        <w:pStyle w:val="RPSBodyTextalpha"/>
        <w:numPr>
          <w:ilvl w:val="3"/>
          <w:numId w:val="11"/>
        </w:numPr>
      </w:pPr>
      <w:r>
        <w:t>are d</w:t>
      </w:r>
      <w:r w:rsidR="000300BB" w:rsidRPr="00344999">
        <w:t>esigned to keep all direct and scattered radiation arising from radiograph</w:t>
      </w:r>
      <w:r w:rsidR="00A7639F">
        <w:t>y</w:t>
      </w:r>
      <w:r w:rsidR="000300BB" w:rsidRPr="00E43FB5">
        <w:t xml:space="preserve"> exposures within a totally enclosed volume</w:t>
      </w:r>
      <w:r w:rsidR="000300BB">
        <w:t xml:space="preserve"> and </w:t>
      </w:r>
      <w:r w:rsidR="000300BB" w:rsidRPr="009F7B24">
        <w:t xml:space="preserve">the dose rates do not exceed </w:t>
      </w:r>
      <w:r w:rsidR="000300BB">
        <w:t>25</w:t>
      </w:r>
      <w:r w:rsidR="000300BB" w:rsidRPr="009F7B24">
        <w:t xml:space="preserve"> µSv·h</w:t>
      </w:r>
      <w:r w:rsidR="000300BB" w:rsidRPr="00FF5303">
        <w:rPr>
          <w:vertAlign w:val="superscript"/>
        </w:rPr>
        <w:t>-1</w:t>
      </w:r>
      <w:r w:rsidR="000300BB" w:rsidRPr="009F7B24">
        <w:t xml:space="preserve"> measured at 5 cm from any accessible surface of the enclosure</w:t>
      </w:r>
    </w:p>
    <w:p w:rsidR="00830C43" w:rsidRDefault="00546634" w:rsidP="00FF5303">
      <w:pPr>
        <w:pStyle w:val="RPSBodyTextalpha"/>
        <w:numPr>
          <w:ilvl w:val="3"/>
          <w:numId w:val="11"/>
        </w:numPr>
      </w:pPr>
      <w:r>
        <w:t xml:space="preserve">are </w:t>
      </w:r>
      <w:r w:rsidR="000300BB" w:rsidRPr="009F7B24">
        <w:t>clearly identified as a fully enclosed site through the use of warning notices at access points</w:t>
      </w:r>
    </w:p>
    <w:p w:rsidR="00830C43" w:rsidRDefault="00546634" w:rsidP="00FF5303">
      <w:pPr>
        <w:pStyle w:val="RPSBodyTextalpha"/>
        <w:numPr>
          <w:ilvl w:val="3"/>
          <w:numId w:val="11"/>
        </w:numPr>
      </w:pPr>
      <w:r>
        <w:t xml:space="preserve">are fitted </w:t>
      </w:r>
      <w:r w:rsidR="00830C43">
        <w:t>with a</w:t>
      </w:r>
      <w:r w:rsidR="000300BB" w:rsidRPr="009F7B24">
        <w:t xml:space="preserve"> warning </w:t>
      </w:r>
      <w:r w:rsidR="008C7EEE">
        <w:t xml:space="preserve">light </w:t>
      </w:r>
      <w:r w:rsidR="00830C43">
        <w:t xml:space="preserve">that </w:t>
      </w:r>
      <w:r w:rsidR="000300BB" w:rsidRPr="009F7B24">
        <w:t>is</w:t>
      </w:r>
      <w:r w:rsidR="007161F3">
        <w:t>;</w:t>
      </w:r>
    </w:p>
    <w:p w:rsidR="00830C43" w:rsidRDefault="000300BB" w:rsidP="00FF5303">
      <w:pPr>
        <w:pStyle w:val="RPSBodyTextalpha"/>
      </w:pPr>
      <w:r w:rsidRPr="009F7B24">
        <w:t>illuminated during exposure</w:t>
      </w:r>
    </w:p>
    <w:p w:rsidR="000300BB" w:rsidRPr="00E43FB5" w:rsidRDefault="000300BB" w:rsidP="00FF5303">
      <w:pPr>
        <w:pStyle w:val="RPSBodyTextalpha"/>
      </w:pPr>
      <w:r w:rsidRPr="009F7B24">
        <w:t>clearly visible from outside the enclosure</w:t>
      </w:r>
    </w:p>
    <w:p w:rsidR="00830C43" w:rsidRDefault="00546634" w:rsidP="00FF5303">
      <w:pPr>
        <w:pStyle w:val="RPSBodyTextalpha"/>
        <w:numPr>
          <w:ilvl w:val="3"/>
          <w:numId w:val="11"/>
        </w:numPr>
      </w:pPr>
      <w:r>
        <w:t xml:space="preserve">are </w:t>
      </w:r>
      <w:r w:rsidR="000300BB" w:rsidRPr="00E43FB5">
        <w:t xml:space="preserve">fitted </w:t>
      </w:r>
      <w:r w:rsidR="000300BB">
        <w:t xml:space="preserve">with interlocks </w:t>
      </w:r>
      <w:r w:rsidR="000300BB" w:rsidRPr="00E43FB5">
        <w:t xml:space="preserve">to all access points which will activate a </w:t>
      </w:r>
      <w:r w:rsidR="000300BB">
        <w:t xml:space="preserve">visible and audible alarm if an </w:t>
      </w:r>
      <w:r w:rsidR="000300BB" w:rsidRPr="00E43FB5">
        <w:t>inte</w:t>
      </w:r>
      <w:r w:rsidR="000300BB">
        <w:t>rlock is opened during exposure</w:t>
      </w:r>
    </w:p>
    <w:p w:rsidR="000300BB" w:rsidRPr="00E43FB5" w:rsidRDefault="000300BB" w:rsidP="00FF5303">
      <w:pPr>
        <w:pStyle w:val="RPSBodyTextalpha"/>
        <w:numPr>
          <w:ilvl w:val="3"/>
          <w:numId w:val="11"/>
        </w:numPr>
      </w:pPr>
      <w:r w:rsidRPr="00E43FB5">
        <w:t xml:space="preserve">automatically interrupt the power supply to </w:t>
      </w:r>
      <w:r w:rsidR="00830C43">
        <w:t xml:space="preserve">a </w:t>
      </w:r>
      <w:r>
        <w:t>radiation generator</w:t>
      </w:r>
      <w:r w:rsidR="00830C43" w:rsidRPr="00830C43">
        <w:t xml:space="preserve"> </w:t>
      </w:r>
      <w:r w:rsidR="00830C43">
        <w:t xml:space="preserve">upon the opening of an </w:t>
      </w:r>
      <w:r w:rsidR="00830C43" w:rsidRPr="00E43FB5">
        <w:t>interlock</w:t>
      </w:r>
      <w:r w:rsidRPr="00E43FB5">
        <w:t xml:space="preserve">, and subsequent closing of the interlock </w:t>
      </w:r>
      <w:r w:rsidR="00830C43">
        <w:t>does</w:t>
      </w:r>
      <w:r w:rsidRPr="00E43FB5">
        <w:t xml:space="preserve"> not automatically re-energise the </w:t>
      </w:r>
      <w:r>
        <w:t>radiation generator</w:t>
      </w:r>
    </w:p>
    <w:p w:rsidR="000300BB" w:rsidRDefault="00546634" w:rsidP="00FF5303">
      <w:pPr>
        <w:pStyle w:val="RPSBodyTextalpha"/>
        <w:numPr>
          <w:ilvl w:val="3"/>
          <w:numId w:val="11"/>
        </w:numPr>
      </w:pPr>
      <w:r>
        <w:t xml:space="preserve">are </w:t>
      </w:r>
      <w:r w:rsidR="000300BB">
        <w:t xml:space="preserve">fitted with </w:t>
      </w:r>
      <w:r w:rsidR="000300BB" w:rsidRPr="00634454">
        <w:t>visible and audible warning devices inside the enclos</w:t>
      </w:r>
      <w:r>
        <w:t xml:space="preserve">ed site </w:t>
      </w:r>
      <w:r w:rsidR="000300BB" w:rsidRPr="00634454">
        <w:t xml:space="preserve">which </w:t>
      </w:r>
      <w:r w:rsidR="00830C43">
        <w:t>are</w:t>
      </w:r>
      <w:r w:rsidR="000300BB" w:rsidRPr="00634454">
        <w:t xml:space="preserve"> activated during exposure</w:t>
      </w:r>
    </w:p>
    <w:p w:rsidR="00D67434" w:rsidRDefault="000300BB" w:rsidP="00FF5303">
      <w:pPr>
        <w:pStyle w:val="RPSBodyTextalpha"/>
        <w:numPr>
          <w:ilvl w:val="3"/>
          <w:numId w:val="11"/>
        </w:numPr>
      </w:pPr>
      <w:r>
        <w:t>h</w:t>
      </w:r>
      <w:r w:rsidR="00546634">
        <w:t xml:space="preserve">ave </w:t>
      </w:r>
      <w:r w:rsidRPr="00634454">
        <w:t xml:space="preserve">suitable means of exit to enable any person accidentally within the </w:t>
      </w:r>
      <w:r>
        <w:t>enclosure to exit without delay</w:t>
      </w:r>
    </w:p>
    <w:p w:rsidR="000300BB" w:rsidRPr="00E43FB5" w:rsidRDefault="000300BB" w:rsidP="00FF5303">
      <w:pPr>
        <w:pStyle w:val="RPSBodyTextalpha"/>
        <w:numPr>
          <w:ilvl w:val="3"/>
          <w:numId w:val="11"/>
        </w:numPr>
      </w:pPr>
      <w:r w:rsidRPr="00634454">
        <w:t xml:space="preserve">activate an alarm </w:t>
      </w:r>
      <w:r w:rsidR="00D67434">
        <w:t>upon the o</w:t>
      </w:r>
      <w:r w:rsidR="00D67434" w:rsidRPr="00634454">
        <w:t xml:space="preserve">pening of </w:t>
      </w:r>
      <w:r w:rsidR="00D67434">
        <w:t xml:space="preserve">any </w:t>
      </w:r>
      <w:r w:rsidR="00D67434" w:rsidRPr="00634454">
        <w:t xml:space="preserve">exit during </w:t>
      </w:r>
      <w:r w:rsidR="00D67434">
        <w:t xml:space="preserve">exposure, </w:t>
      </w:r>
      <w:r w:rsidRPr="00634454">
        <w:t xml:space="preserve">and subsequent closing of the exit </w:t>
      </w:r>
      <w:r>
        <w:t>must</w:t>
      </w:r>
      <w:r w:rsidRPr="00634454">
        <w:t xml:space="preserve"> not automatically </w:t>
      </w:r>
      <w:r>
        <w:t>reset the alarm or re-energise the radiation generator</w:t>
      </w:r>
    </w:p>
    <w:p w:rsidR="000300BB" w:rsidRPr="008B608D" w:rsidRDefault="000300BB" w:rsidP="00FF5303">
      <w:pPr>
        <w:pStyle w:val="RPSBodyTextalpha"/>
        <w:numPr>
          <w:ilvl w:val="3"/>
          <w:numId w:val="11"/>
        </w:numPr>
      </w:pPr>
      <w:r w:rsidRPr="009F7B24">
        <w:t>ha</w:t>
      </w:r>
      <w:r w:rsidR="00546634">
        <w:t>ve</w:t>
      </w:r>
      <w:r w:rsidRPr="009F7B24">
        <w:t xml:space="preserve"> conduits for feeding cabling, including </w:t>
      </w:r>
      <w:r w:rsidRPr="00FF5303">
        <w:rPr>
          <w:b/>
        </w:rPr>
        <w:t>wind out cables</w:t>
      </w:r>
      <w:r w:rsidRPr="009F7B24">
        <w:t>, electric power or other services through the walls, incorporat</w:t>
      </w:r>
      <w:r w:rsidR="00D67434">
        <w:t>ing</w:t>
      </w:r>
      <w:r w:rsidRPr="009F7B24">
        <w:t xml:space="preserve"> a dog-leg or baffle that leaves no line-of-</w:t>
      </w:r>
      <w:r w:rsidR="00706411">
        <w:t>sight</w:t>
      </w:r>
      <w:r w:rsidR="00706411" w:rsidRPr="009F7B24">
        <w:t xml:space="preserve"> </w:t>
      </w:r>
      <w:r w:rsidRPr="009F7B24">
        <w:t>aperture through the walls so that the radiation shielding integrity of the walls is not impaired.</w:t>
      </w:r>
    </w:p>
    <w:p w:rsidR="000300BB" w:rsidRPr="00C07837" w:rsidRDefault="000300BB" w:rsidP="000300BB">
      <w:pPr>
        <w:pStyle w:val="Heading2"/>
        <w:spacing w:line="276" w:lineRule="auto"/>
        <w:ind w:left="709" w:hanging="720"/>
      </w:pPr>
      <w:bookmarkStart w:id="29" w:name="_Toc525727379"/>
      <w:r>
        <w:rPr>
          <w:lang w:val="en-AU"/>
        </w:rPr>
        <w:t>Radiography within partially enclosed site</w:t>
      </w:r>
      <w:r w:rsidR="00A7639F">
        <w:rPr>
          <w:lang w:val="en-AU"/>
        </w:rPr>
        <w:t>s</w:t>
      </w:r>
      <w:bookmarkEnd w:id="29"/>
    </w:p>
    <w:p w:rsidR="000300BB" w:rsidRPr="00600990" w:rsidRDefault="000300BB" w:rsidP="00FF5303">
      <w:pPr>
        <w:pStyle w:val="Heading3"/>
      </w:pPr>
      <w:r w:rsidRPr="00600990">
        <w:t>The Responsible Person must ensure that</w:t>
      </w:r>
      <w:r>
        <w:rPr>
          <w:b/>
        </w:rPr>
        <w:t xml:space="preserve"> </w:t>
      </w:r>
      <w:r w:rsidRPr="004E7C64">
        <w:t>partially enclosed site</w:t>
      </w:r>
      <w:r w:rsidR="00546634" w:rsidRPr="004E7C64">
        <w:t>s</w:t>
      </w:r>
      <w:r w:rsidRPr="007161F3">
        <w:t>:</w:t>
      </w:r>
    </w:p>
    <w:p w:rsidR="00D67434" w:rsidRDefault="00546634" w:rsidP="00FF5303">
      <w:pPr>
        <w:pStyle w:val="RPSBodyTextalpha"/>
        <w:numPr>
          <w:ilvl w:val="3"/>
          <w:numId w:val="11"/>
        </w:numPr>
      </w:pPr>
      <w:r>
        <w:t xml:space="preserve">have </w:t>
      </w:r>
      <w:r w:rsidR="000300BB" w:rsidRPr="009F7B24">
        <w:t>walls at least 2.1</w:t>
      </w:r>
      <w:r w:rsidR="00C34258">
        <w:t xml:space="preserve"> </w:t>
      </w:r>
      <w:r w:rsidR="000300BB" w:rsidRPr="009F7B24">
        <w:t xml:space="preserve">m high </w:t>
      </w:r>
    </w:p>
    <w:p w:rsidR="000300BB" w:rsidRPr="008E0E29" w:rsidRDefault="000300BB" w:rsidP="00FF5303">
      <w:pPr>
        <w:pStyle w:val="RPSBodyTextalpha"/>
        <w:numPr>
          <w:ilvl w:val="3"/>
          <w:numId w:val="11"/>
        </w:numPr>
      </w:pPr>
      <w:r w:rsidRPr="009F7B24">
        <w:t>ha</w:t>
      </w:r>
      <w:r w:rsidR="00546634">
        <w:t>ve</w:t>
      </w:r>
      <w:r w:rsidRPr="009F7B24">
        <w:t xml:space="preserve"> sufficient shielding such that the dose rate measured outside the enclos</w:t>
      </w:r>
      <w:r w:rsidR="00546634">
        <w:t>ed site</w:t>
      </w:r>
      <w:r w:rsidRPr="009F7B24">
        <w:t xml:space="preserve"> </w:t>
      </w:r>
      <w:r w:rsidR="00D67434">
        <w:t>does</w:t>
      </w:r>
      <w:r w:rsidR="00D67434" w:rsidRPr="009F7B24">
        <w:t xml:space="preserve"> </w:t>
      </w:r>
      <w:r w:rsidRPr="009F7B24">
        <w:t xml:space="preserve">not exceed </w:t>
      </w:r>
      <w:r>
        <w:t>25</w:t>
      </w:r>
      <w:r w:rsidRPr="009F7B24">
        <w:t xml:space="preserve"> µSv·h</w:t>
      </w:r>
      <w:r w:rsidRPr="00497F85">
        <w:rPr>
          <w:vertAlign w:val="superscript"/>
        </w:rPr>
        <w:t>-1</w:t>
      </w:r>
      <w:r w:rsidRPr="009F7B24">
        <w:t xml:space="preserve"> measured 5</w:t>
      </w:r>
      <w:r w:rsidR="00954ADF">
        <w:t xml:space="preserve"> </w:t>
      </w:r>
      <w:r w:rsidRPr="009F7B24">
        <w:t>cm from any accessible surface</w:t>
      </w:r>
    </w:p>
    <w:p w:rsidR="00D67434" w:rsidRDefault="00546634" w:rsidP="00FF5303">
      <w:pPr>
        <w:pStyle w:val="RPSBodyTextalpha"/>
        <w:numPr>
          <w:ilvl w:val="3"/>
          <w:numId w:val="11"/>
        </w:numPr>
      </w:pPr>
      <w:r>
        <w:t xml:space="preserve">are </w:t>
      </w:r>
      <w:r w:rsidR="000300BB" w:rsidRPr="009F7B24">
        <w:t>clearly identified as a partially enclosed site through the use of warning notices at its perimeter and at access points.</w:t>
      </w:r>
      <w:r w:rsidR="006A4265">
        <w:t xml:space="preserve"> </w:t>
      </w:r>
    </w:p>
    <w:p w:rsidR="00D67434" w:rsidRDefault="00546634" w:rsidP="00FF5303">
      <w:pPr>
        <w:pStyle w:val="RPSBodyTextalpha"/>
        <w:numPr>
          <w:ilvl w:val="3"/>
          <w:numId w:val="11"/>
        </w:numPr>
      </w:pPr>
      <w:r>
        <w:lastRenderedPageBreak/>
        <w:t xml:space="preserve">are </w:t>
      </w:r>
      <w:r w:rsidR="008C7EEE">
        <w:t xml:space="preserve">fitted </w:t>
      </w:r>
      <w:r w:rsidR="00D67434">
        <w:t>with a</w:t>
      </w:r>
      <w:r w:rsidR="000300BB" w:rsidRPr="009F7B24">
        <w:t xml:space="preserve"> warning light which is</w:t>
      </w:r>
      <w:r w:rsidR="007161F3">
        <w:t>;</w:t>
      </w:r>
    </w:p>
    <w:p w:rsidR="00D67434" w:rsidRDefault="000300BB" w:rsidP="00FF5303">
      <w:pPr>
        <w:pStyle w:val="RPSBodyTextalpha"/>
      </w:pPr>
      <w:r w:rsidRPr="009F7B24">
        <w:t>illuminated during exposure</w:t>
      </w:r>
    </w:p>
    <w:p w:rsidR="000300BB" w:rsidRPr="00F27795" w:rsidRDefault="000300BB" w:rsidP="00FF5303">
      <w:pPr>
        <w:pStyle w:val="RPSBodyTextalpha"/>
      </w:pPr>
      <w:r w:rsidRPr="009F7B24">
        <w:t>clearly visible from outside the enclosure</w:t>
      </w:r>
    </w:p>
    <w:p w:rsidR="00D67434" w:rsidRDefault="00546634" w:rsidP="00FF5303">
      <w:pPr>
        <w:pStyle w:val="RPSBodyTextalpha"/>
        <w:numPr>
          <w:ilvl w:val="3"/>
          <w:numId w:val="11"/>
        </w:numPr>
      </w:pPr>
      <w:r>
        <w:t>are</w:t>
      </w:r>
      <w:r w:rsidR="000300BB" w:rsidRPr="009F7B24">
        <w:t xml:space="preserve"> fitted with interlocks at all entrances to activate a visible and audible alarm </w:t>
      </w:r>
      <w:r w:rsidR="00D67434">
        <w:t>if</w:t>
      </w:r>
      <w:r w:rsidR="00D67434" w:rsidRPr="009F7B24">
        <w:t xml:space="preserve"> </w:t>
      </w:r>
      <w:r w:rsidR="000300BB" w:rsidRPr="009F7B24">
        <w:t xml:space="preserve">any interlock </w:t>
      </w:r>
      <w:r w:rsidR="00D67434">
        <w:t>is</w:t>
      </w:r>
      <w:r w:rsidR="000300BB" w:rsidRPr="009F7B24">
        <w:t xml:space="preserve"> opened during exposure</w:t>
      </w:r>
    </w:p>
    <w:p w:rsidR="002C7B1F" w:rsidRPr="00C42303" w:rsidRDefault="002C7B1F" w:rsidP="002C7B1F">
      <w:pPr>
        <w:pStyle w:val="RPSBodyTextalpha"/>
        <w:numPr>
          <w:ilvl w:val="3"/>
          <w:numId w:val="11"/>
        </w:numPr>
      </w:pPr>
      <w:r w:rsidRPr="009F7B24">
        <w:t>automatically interrupt the power supply to the radiation generator</w:t>
      </w:r>
      <w:r w:rsidRPr="00D67434">
        <w:t xml:space="preserve"> </w:t>
      </w:r>
      <w:r>
        <w:t>upon t</w:t>
      </w:r>
      <w:r w:rsidRPr="009F7B24">
        <w:t xml:space="preserve">he opening of </w:t>
      </w:r>
      <w:r>
        <w:t>an</w:t>
      </w:r>
      <w:r w:rsidRPr="009F7B24">
        <w:t xml:space="preserve"> interlock, and subsequently closing of the interlock </w:t>
      </w:r>
      <w:r>
        <w:t>does</w:t>
      </w:r>
      <w:r w:rsidRPr="009F7B24">
        <w:t xml:space="preserve"> not automatically re-energise the radiation generator</w:t>
      </w:r>
    </w:p>
    <w:p w:rsidR="000300BB" w:rsidRPr="00F27795" w:rsidRDefault="00546634" w:rsidP="00FF5303">
      <w:pPr>
        <w:pStyle w:val="RPSBodyTextalpha"/>
        <w:numPr>
          <w:ilvl w:val="3"/>
          <w:numId w:val="11"/>
        </w:numPr>
      </w:pPr>
      <w:r>
        <w:t xml:space="preserve">are </w:t>
      </w:r>
      <w:r w:rsidR="000300BB" w:rsidRPr="009F7B24">
        <w:t>provided with visible and audible warning devices to be activated during exposure and which can be seen and heard from both inside and outside the enclosure</w:t>
      </w:r>
    </w:p>
    <w:p w:rsidR="00D67434" w:rsidRDefault="00546634" w:rsidP="00FF5303">
      <w:pPr>
        <w:pStyle w:val="RPSBodyTextalpha"/>
        <w:numPr>
          <w:ilvl w:val="3"/>
          <w:numId w:val="11"/>
        </w:numPr>
      </w:pPr>
      <w:r>
        <w:t xml:space="preserve">are </w:t>
      </w:r>
      <w:r w:rsidR="000300BB" w:rsidRPr="009F7B24">
        <w:t>provided with a suitable means of exit to enable any person accidentally shut in to leave the enclosure without delay</w:t>
      </w:r>
    </w:p>
    <w:p w:rsidR="000300BB" w:rsidRPr="00F27795" w:rsidRDefault="000300BB" w:rsidP="00FF5303">
      <w:pPr>
        <w:pStyle w:val="RPSBodyTextalpha"/>
        <w:numPr>
          <w:ilvl w:val="3"/>
          <w:numId w:val="11"/>
        </w:numPr>
      </w:pPr>
      <w:r w:rsidRPr="009F7B24">
        <w:t xml:space="preserve">activate an alarm </w:t>
      </w:r>
      <w:r w:rsidR="00D67434">
        <w:t>upon o</w:t>
      </w:r>
      <w:r w:rsidR="00D67434" w:rsidRPr="009F7B24">
        <w:t xml:space="preserve">pening of </w:t>
      </w:r>
      <w:r w:rsidR="00623D15">
        <w:t xml:space="preserve">any </w:t>
      </w:r>
      <w:r w:rsidR="00D67434" w:rsidRPr="009F7B24">
        <w:t>exit during exposure</w:t>
      </w:r>
      <w:r w:rsidR="00D67434">
        <w:t>,</w:t>
      </w:r>
      <w:r w:rsidR="00D67434" w:rsidRPr="009F7B24">
        <w:t xml:space="preserve"> </w:t>
      </w:r>
      <w:r w:rsidRPr="009F7B24">
        <w:t xml:space="preserve">and subsequent closing of the exit </w:t>
      </w:r>
      <w:r w:rsidR="00D67434">
        <w:t>does</w:t>
      </w:r>
      <w:r w:rsidRPr="009F7B24">
        <w:t xml:space="preserve"> not automatically reset the alarm or re-energise the generator</w:t>
      </w:r>
    </w:p>
    <w:p w:rsidR="000300BB" w:rsidRPr="00C42303" w:rsidRDefault="00623D15" w:rsidP="00FF5303">
      <w:pPr>
        <w:pStyle w:val="RPSBodyTextalpha"/>
        <w:numPr>
          <w:ilvl w:val="3"/>
          <w:numId w:val="11"/>
        </w:numPr>
      </w:pPr>
      <w:r>
        <w:t xml:space="preserve">are </w:t>
      </w:r>
      <w:r w:rsidR="000300BB" w:rsidRPr="00C42303">
        <w:t xml:space="preserve">fitted with doors or panels covering access apertures into partially enclosed sites </w:t>
      </w:r>
      <w:r w:rsidR="000300BB">
        <w:t xml:space="preserve">that </w:t>
      </w:r>
      <w:r w:rsidR="000300BB" w:rsidRPr="00C42303">
        <w:t>overlap to prevent the</w:t>
      </w:r>
      <w:r w:rsidR="000300BB">
        <w:t xml:space="preserve"> leakage of scattered radiation</w:t>
      </w:r>
    </w:p>
    <w:p w:rsidR="00D67434" w:rsidRDefault="002F1403" w:rsidP="008C7EEE">
      <w:pPr>
        <w:pStyle w:val="RPSBodyTextalpha"/>
        <w:numPr>
          <w:ilvl w:val="3"/>
          <w:numId w:val="11"/>
        </w:numPr>
      </w:pPr>
      <w:r>
        <w:t xml:space="preserve">that </w:t>
      </w:r>
      <w:r w:rsidR="000300BB" w:rsidRPr="00C42303">
        <w:t>incorporat</w:t>
      </w:r>
      <w:r>
        <w:t>e</w:t>
      </w:r>
      <w:r w:rsidR="008C7EEE">
        <w:t xml:space="preserve"> a maze used for access by personnel, are fitted with a lockable door or barrier that is connected to an interlock</w:t>
      </w:r>
      <w:r w:rsidR="00840DC7">
        <w:t xml:space="preserve"> </w:t>
      </w:r>
    </w:p>
    <w:p w:rsidR="000300BB" w:rsidRPr="00C42303" w:rsidRDefault="00623D15" w:rsidP="00FF5303">
      <w:pPr>
        <w:pStyle w:val="RPSBodyTextalpha"/>
        <w:numPr>
          <w:ilvl w:val="3"/>
          <w:numId w:val="11"/>
        </w:numPr>
      </w:pPr>
      <w:r>
        <w:t xml:space="preserve">are </w:t>
      </w:r>
      <w:r w:rsidR="000300BB" w:rsidRPr="00C42303">
        <w:t>designed with minimal or no roof</w:t>
      </w:r>
      <w:r w:rsidR="00244888" w:rsidRPr="00244888">
        <w:t xml:space="preserve"> </w:t>
      </w:r>
      <w:r w:rsidR="00244888">
        <w:t>does</w:t>
      </w:r>
      <w:r w:rsidR="00244888" w:rsidRPr="009F7B24">
        <w:t xml:space="preserve"> not </w:t>
      </w:r>
      <w:r w:rsidR="00244888" w:rsidRPr="00C42303">
        <w:t>present a rad</w:t>
      </w:r>
      <w:r w:rsidR="00244888">
        <w:t>iation hazard in occupied areas from</w:t>
      </w:r>
      <w:r w:rsidR="00840DC7">
        <w:t xml:space="preserve"> </w:t>
      </w:r>
      <w:r w:rsidR="000300BB" w:rsidRPr="00C42303">
        <w:t>scattered radiation (or ‘skyshine’) from the roof or objects outside the enclosure</w:t>
      </w:r>
      <w:r w:rsidR="00244888">
        <w:t>,</w:t>
      </w:r>
      <w:r w:rsidR="000300BB" w:rsidRPr="009F7B24">
        <w:t xml:space="preserve"> </w:t>
      </w:r>
    </w:p>
    <w:p w:rsidR="000300BB" w:rsidRDefault="00623D15" w:rsidP="00FF5303">
      <w:pPr>
        <w:pStyle w:val="RPSBodyTextalpha"/>
        <w:numPr>
          <w:ilvl w:val="3"/>
          <w:numId w:val="11"/>
        </w:numPr>
      </w:pPr>
      <w:r>
        <w:t xml:space="preserve">are </w:t>
      </w:r>
      <w:r w:rsidR="000300BB" w:rsidRPr="009F7B24">
        <w:t>clear of personnel during an exposure.</w:t>
      </w:r>
    </w:p>
    <w:p w:rsidR="000300BB" w:rsidRPr="00E32F81" w:rsidRDefault="000300BB" w:rsidP="00FF5303">
      <w:pPr>
        <w:pStyle w:val="RPSBodyTextalpha"/>
        <w:numPr>
          <w:ilvl w:val="0"/>
          <w:numId w:val="0"/>
        </w:numPr>
        <w:ind w:left="709"/>
      </w:pPr>
    </w:p>
    <w:p w:rsidR="000300BB" w:rsidRDefault="008D66DA" w:rsidP="000300BB">
      <w:pPr>
        <w:pStyle w:val="Heading1"/>
        <w:spacing w:after="240"/>
        <w:ind w:left="709" w:hanging="709"/>
      </w:pPr>
      <w:bookmarkStart w:id="30" w:name="_Toc525727380"/>
      <w:r>
        <w:t>Requirements applying to operators of industrial radiography equipment</w:t>
      </w:r>
      <w:bookmarkEnd w:id="30"/>
    </w:p>
    <w:p w:rsidR="008D66DA" w:rsidRDefault="008D66DA">
      <w:pPr>
        <w:pStyle w:val="Paranumbered"/>
        <w:numPr>
          <w:ilvl w:val="0"/>
          <w:numId w:val="0"/>
        </w:numPr>
      </w:pPr>
      <w:r w:rsidRPr="008D66DA">
        <w:t>While the primary responsibility for radiation safety lies with the Responsible Person, operators have a responsibility to work safely in accordance with this Code and the working rules and work practices to be followed as detailed in the Radiation Management Plan approved by the Responsible Person</w:t>
      </w:r>
      <w:r w:rsidR="007161F3">
        <w:t xml:space="preserve">. Operators are </w:t>
      </w:r>
      <w:r w:rsidR="000B42D9">
        <w:t xml:space="preserve">expected </w:t>
      </w:r>
      <w:r w:rsidRPr="008D66DA">
        <w:t xml:space="preserve">to </w:t>
      </w:r>
      <w:r w:rsidR="007161F3">
        <w:t>under</w:t>
      </w:r>
      <w:r w:rsidRPr="008D66DA">
        <w:t>take all reasonable actions to restrict their own exposure and those of other workers and members of the public.</w:t>
      </w:r>
    </w:p>
    <w:p w:rsidR="008D66DA" w:rsidRPr="00C07837" w:rsidRDefault="008D66DA" w:rsidP="008D66DA">
      <w:pPr>
        <w:pStyle w:val="Heading2"/>
        <w:spacing w:line="276" w:lineRule="auto"/>
        <w:ind w:left="709" w:hanging="720"/>
      </w:pPr>
      <w:bookmarkStart w:id="31" w:name="_Toc525727381"/>
      <w:r>
        <w:rPr>
          <w:lang w:val="en-AU"/>
        </w:rPr>
        <w:t xml:space="preserve">General </w:t>
      </w:r>
      <w:r w:rsidR="001E188F">
        <w:rPr>
          <w:lang w:val="en-AU"/>
        </w:rPr>
        <w:t>r</w:t>
      </w:r>
      <w:r>
        <w:rPr>
          <w:lang w:val="en-AU"/>
        </w:rPr>
        <w:t>equirements</w:t>
      </w:r>
      <w:bookmarkEnd w:id="31"/>
    </w:p>
    <w:p w:rsidR="00EF6327" w:rsidRPr="00E32F81" w:rsidRDefault="00244888" w:rsidP="00FF5303">
      <w:pPr>
        <w:pStyle w:val="Heading3"/>
        <w:rPr>
          <w:color w:val="auto"/>
        </w:rPr>
      </w:pPr>
      <w:r>
        <w:t>The o</w:t>
      </w:r>
      <w:r w:rsidRPr="008B0D7B">
        <w:t xml:space="preserve">perator </w:t>
      </w:r>
      <w:r w:rsidR="00EF6327" w:rsidRPr="008B0D7B">
        <w:t>must ensure that:</w:t>
      </w:r>
    </w:p>
    <w:p w:rsidR="00EF6327" w:rsidRPr="009F7B24" w:rsidRDefault="00EF6327" w:rsidP="00FF5303">
      <w:pPr>
        <w:pStyle w:val="RPSBodyTextalpha"/>
        <w:numPr>
          <w:ilvl w:val="3"/>
          <w:numId w:val="11"/>
        </w:numPr>
      </w:pPr>
      <w:r w:rsidRPr="009F7B24">
        <w:t>they comply with the Radiation Management Plan approved by the Responsible Person, including any working rules, work practices to be followed, and emergency procedures</w:t>
      </w:r>
    </w:p>
    <w:p w:rsidR="00EF6327" w:rsidRPr="009F7B24" w:rsidRDefault="00EF6327" w:rsidP="00FF5303">
      <w:pPr>
        <w:pStyle w:val="RPSBodyTextalpha"/>
        <w:numPr>
          <w:ilvl w:val="3"/>
          <w:numId w:val="11"/>
        </w:numPr>
      </w:pPr>
      <w:r w:rsidRPr="009F7B24">
        <w:t>prior to commencing industrial radiography work</w:t>
      </w:r>
      <w:r w:rsidR="00A7639F">
        <w:t>;</w:t>
      </w:r>
    </w:p>
    <w:p w:rsidR="00EF6327" w:rsidRPr="009F7B24" w:rsidRDefault="00EF6327" w:rsidP="00FF5303">
      <w:pPr>
        <w:pStyle w:val="RPSBodyTextalpha"/>
      </w:pPr>
      <w:r w:rsidRPr="009F7B24">
        <w:t>all interlocks, shielding, collimators, signs, barriers and other protective devices are properly positioned</w:t>
      </w:r>
    </w:p>
    <w:p w:rsidR="00EF6327" w:rsidRPr="00B941D1" w:rsidRDefault="00EF6327" w:rsidP="00FF5303">
      <w:pPr>
        <w:pStyle w:val="RPSBodyTextalpha"/>
      </w:pPr>
      <w:r w:rsidRPr="009F0C11">
        <w:t xml:space="preserve">all </w:t>
      </w:r>
      <w:r w:rsidRPr="00B941D1">
        <w:t>persons not involved in the operation are at safe locations</w:t>
      </w:r>
    </w:p>
    <w:p w:rsidR="00EF6327" w:rsidRPr="009F7B24" w:rsidRDefault="00EF6327" w:rsidP="00FF5303">
      <w:pPr>
        <w:pStyle w:val="RPSBodyTextalpha"/>
      </w:pPr>
      <w:r w:rsidRPr="009F0C11">
        <w:lastRenderedPageBreak/>
        <w:t xml:space="preserve">a </w:t>
      </w:r>
      <w:r w:rsidRPr="009F7B24">
        <w:t>suitable radiation survey meter is available for immediate use</w:t>
      </w:r>
    </w:p>
    <w:p w:rsidR="00244888" w:rsidRDefault="00840DC7" w:rsidP="00FF5303">
      <w:pPr>
        <w:pStyle w:val="RPSBodyTextalpha"/>
        <w:numPr>
          <w:ilvl w:val="3"/>
          <w:numId w:val="11"/>
        </w:numPr>
      </w:pPr>
      <w:r w:rsidRPr="00840DC7">
        <w:t>at all times during industrial radiography work</w:t>
      </w:r>
      <w:r>
        <w:t xml:space="preserve"> </w:t>
      </w:r>
      <w:r w:rsidR="00EF6327">
        <w:t>they wear</w:t>
      </w:r>
      <w:r w:rsidR="000B42D9">
        <w:t>;</w:t>
      </w:r>
    </w:p>
    <w:p w:rsidR="00244888" w:rsidRDefault="00EF6327" w:rsidP="00FF5303">
      <w:pPr>
        <w:pStyle w:val="RPSBodyTextalpha"/>
      </w:pPr>
      <w:r>
        <w:t xml:space="preserve">a </w:t>
      </w:r>
      <w:r w:rsidRPr="009F7B24">
        <w:t>perso</w:t>
      </w:r>
      <w:r>
        <w:t xml:space="preserve">nal radiation monitoring device, approved by the relevant regulatory authority, </w:t>
      </w:r>
      <w:r w:rsidRPr="009F7B24">
        <w:t>which records their cumulative radiation dose</w:t>
      </w:r>
      <w:r w:rsidR="00244888">
        <w:t>,</w:t>
      </w:r>
      <w:r w:rsidRPr="009F7B24">
        <w:t xml:space="preserve"> and</w:t>
      </w:r>
    </w:p>
    <w:p w:rsidR="00EF6327" w:rsidRPr="009F7B24" w:rsidRDefault="00EF6327" w:rsidP="00FF5303">
      <w:pPr>
        <w:pStyle w:val="RPSBodyTextalpha"/>
      </w:pPr>
      <w:r w:rsidRPr="009F7B24">
        <w:t>a personal dosimeter, which provides an audible indication of changing dose rate</w:t>
      </w:r>
    </w:p>
    <w:p w:rsidR="00EF6327" w:rsidRPr="009F7B24" w:rsidRDefault="00EF6327" w:rsidP="00FF5303">
      <w:pPr>
        <w:pStyle w:val="RPSBodyTextalpha"/>
        <w:numPr>
          <w:ilvl w:val="3"/>
          <w:numId w:val="11"/>
        </w:numPr>
      </w:pPr>
      <w:r w:rsidRPr="009F7B24">
        <w:t xml:space="preserve">the following details of the movement of exposure containers and radiation generators are legibly entered in a </w:t>
      </w:r>
      <w:r w:rsidR="00F63F69">
        <w:t>r</w:t>
      </w:r>
      <w:r w:rsidRPr="009F7B24">
        <w:t xml:space="preserve">adiation </w:t>
      </w:r>
      <w:r w:rsidR="00F63F69">
        <w:t>s</w:t>
      </w:r>
      <w:r w:rsidRPr="009F7B24">
        <w:t xml:space="preserve">ource </w:t>
      </w:r>
      <w:r w:rsidR="00F63F69">
        <w:t>m</w:t>
      </w:r>
      <w:r w:rsidRPr="009F7B24">
        <w:t xml:space="preserve">ovement </w:t>
      </w:r>
      <w:r w:rsidR="00F63F69">
        <w:t>b</w:t>
      </w:r>
      <w:r w:rsidRPr="009F7B24">
        <w:t>ook</w:t>
      </w:r>
      <w:r w:rsidR="00A7639F">
        <w:t>;</w:t>
      </w:r>
    </w:p>
    <w:p w:rsidR="00EF6327" w:rsidRPr="00EF6327" w:rsidRDefault="00EF6327" w:rsidP="00FF5303">
      <w:pPr>
        <w:pStyle w:val="RPSBodyTextalpha"/>
      </w:pPr>
      <w:r w:rsidRPr="00FF5303">
        <w:t xml:space="preserve">the identification </w:t>
      </w:r>
      <w:r w:rsidRPr="00EF6327">
        <w:t>number of the exposure container or radiation generator</w:t>
      </w:r>
    </w:p>
    <w:p w:rsidR="00EF6327" w:rsidRPr="00EF6327" w:rsidRDefault="00EF6327" w:rsidP="00FF5303">
      <w:pPr>
        <w:pStyle w:val="RPSBodyTextalpha"/>
      </w:pPr>
      <w:r w:rsidRPr="00EF6327">
        <w:t>for exposure containers, the sealed radioactive source involved and its activity at the time of transfer</w:t>
      </w:r>
    </w:p>
    <w:p w:rsidR="00EF6327" w:rsidRPr="00B941D1" w:rsidRDefault="00EF6327" w:rsidP="00FF5303">
      <w:pPr>
        <w:pStyle w:val="RPSBodyTextalpha"/>
      </w:pPr>
      <w:r w:rsidRPr="00EF6327">
        <w:t>the location of sites where</w:t>
      </w:r>
      <w:r w:rsidRPr="00B941D1">
        <w:t xml:space="preserve"> the exposure container or radiation generator is to be used</w:t>
      </w:r>
    </w:p>
    <w:p w:rsidR="00EF6327" w:rsidRPr="00EF6327" w:rsidRDefault="00EF6327" w:rsidP="00FF5303">
      <w:pPr>
        <w:pStyle w:val="RPSBodyTextalpha"/>
      </w:pPr>
      <w:r w:rsidRPr="00B941D1">
        <w:t xml:space="preserve">the date and time of removal </w:t>
      </w:r>
      <w:r w:rsidRPr="00EF6327">
        <w:t>from the radiation store</w:t>
      </w:r>
    </w:p>
    <w:p w:rsidR="00EF6327" w:rsidRPr="00EF6327" w:rsidRDefault="00EF6327" w:rsidP="00FF5303">
      <w:pPr>
        <w:pStyle w:val="RPSBodyTextalpha"/>
      </w:pPr>
      <w:r w:rsidRPr="00EF6327">
        <w:t>the estimated date and time of return to the radiation store</w:t>
      </w:r>
    </w:p>
    <w:p w:rsidR="00EF6327" w:rsidRPr="00EF6327" w:rsidRDefault="00EF6327" w:rsidP="00FF5303">
      <w:pPr>
        <w:pStyle w:val="RPSBodyTextalpha"/>
      </w:pPr>
      <w:r w:rsidRPr="00EF6327">
        <w:t>the date and time of return to the store</w:t>
      </w:r>
    </w:p>
    <w:p w:rsidR="00EF6327" w:rsidRPr="009F7B24" w:rsidRDefault="00EF6327" w:rsidP="00FF5303">
      <w:pPr>
        <w:pStyle w:val="RPSBodyTextalpha"/>
      </w:pPr>
      <w:r w:rsidRPr="00EF6327">
        <w:t>the name of the operator</w:t>
      </w:r>
    </w:p>
    <w:p w:rsidR="00EF6327" w:rsidRDefault="00EF6327" w:rsidP="00FF5303">
      <w:pPr>
        <w:pStyle w:val="RPSBodyTextalpha"/>
        <w:numPr>
          <w:ilvl w:val="3"/>
          <w:numId w:val="11"/>
        </w:numPr>
      </w:pPr>
      <w:r w:rsidRPr="009F7B24">
        <w:t xml:space="preserve">on removing an exposure container from the store, </w:t>
      </w:r>
      <w:r w:rsidR="00A7639F">
        <w:t xml:space="preserve">they </w:t>
      </w:r>
      <w:r w:rsidRPr="009F7B24">
        <w:t xml:space="preserve">verify that the sealed radioactive source has been transferred to their custody by checking the exposure rate from the exposure container with a radiation survey meter and record this fact in the </w:t>
      </w:r>
      <w:r w:rsidR="002D7C44">
        <w:t>r</w:t>
      </w:r>
      <w:r w:rsidRPr="009F7B24">
        <w:t xml:space="preserve">adiation </w:t>
      </w:r>
      <w:r w:rsidR="002D7C44">
        <w:t>s</w:t>
      </w:r>
      <w:r w:rsidRPr="009F7B24">
        <w:t xml:space="preserve">ource </w:t>
      </w:r>
      <w:r w:rsidR="002D7C44">
        <w:t>m</w:t>
      </w:r>
      <w:r w:rsidRPr="009F7B24">
        <w:t xml:space="preserve">ovement </w:t>
      </w:r>
      <w:r w:rsidR="002D7C44">
        <w:t>b</w:t>
      </w:r>
      <w:r w:rsidRPr="009F7B24">
        <w:t>ook</w:t>
      </w:r>
    </w:p>
    <w:p w:rsidR="00244888" w:rsidRDefault="00A94BB8" w:rsidP="00FF5303">
      <w:pPr>
        <w:pStyle w:val="RPSBodyTextalpha"/>
        <w:numPr>
          <w:ilvl w:val="3"/>
          <w:numId w:val="11"/>
        </w:numPr>
      </w:pPr>
      <w:r>
        <w:t xml:space="preserve">except for minor adjustment in position for the purpose of further radiography, </w:t>
      </w:r>
      <w:r w:rsidRPr="00987EF8">
        <w:t>whenever an exposure container is moved within a site or when placed in a radiation store</w:t>
      </w:r>
      <w:r w:rsidR="000B42D9">
        <w:t>;</w:t>
      </w:r>
    </w:p>
    <w:p w:rsidR="00244888" w:rsidRDefault="00A94BB8" w:rsidP="00FF5303">
      <w:pPr>
        <w:pStyle w:val="RPSBodyTextalpha"/>
      </w:pPr>
      <w:r w:rsidRPr="00987EF8">
        <w:t xml:space="preserve">the source control or source control mechanism </w:t>
      </w:r>
      <w:r w:rsidR="00244888">
        <w:t>is</w:t>
      </w:r>
      <w:r w:rsidRPr="00987EF8">
        <w:t xml:space="preserve"> locked or otherwise secured in the fully shielded position </w:t>
      </w:r>
    </w:p>
    <w:p w:rsidR="00244888" w:rsidRDefault="00A94BB8" w:rsidP="00FF5303">
      <w:pPr>
        <w:pStyle w:val="RPSBodyTextalpha"/>
      </w:pPr>
      <w:r w:rsidRPr="00987EF8">
        <w:t xml:space="preserve">all required port plugs and caps secured in place. </w:t>
      </w:r>
    </w:p>
    <w:p w:rsidR="00244888" w:rsidRDefault="00244888" w:rsidP="00FF5303">
      <w:pPr>
        <w:pStyle w:val="RPSBodyTextalpha"/>
        <w:numPr>
          <w:ilvl w:val="3"/>
          <w:numId w:val="11"/>
        </w:numPr>
      </w:pPr>
      <w:r>
        <w:t>a</w:t>
      </w:r>
      <w:r w:rsidR="00A94BB8" w:rsidRPr="00987EF8">
        <w:t xml:space="preserve"> radiation survey meter </w:t>
      </w:r>
      <w:r>
        <w:t>is</w:t>
      </w:r>
      <w:r w:rsidR="00A94BB8" w:rsidRPr="00987EF8">
        <w:t xml:space="preserve"> used to verify that</w:t>
      </w:r>
      <w:r w:rsidR="000B42D9">
        <w:t>;</w:t>
      </w:r>
    </w:p>
    <w:p w:rsidR="00244888" w:rsidRDefault="00A94BB8" w:rsidP="00FF5303">
      <w:pPr>
        <w:pStyle w:val="RPSBodyTextalpha"/>
      </w:pPr>
      <w:r w:rsidRPr="00987EF8">
        <w:t>the sealed radioactive source is correctly located in the fully shielded position</w:t>
      </w:r>
      <w:r w:rsidR="00244888">
        <w:t>,</w:t>
      </w:r>
      <w:r w:rsidRPr="00987EF8">
        <w:t xml:space="preserve"> and</w:t>
      </w:r>
    </w:p>
    <w:p w:rsidR="00A94BB8" w:rsidRPr="00987EF8" w:rsidRDefault="00A94BB8" w:rsidP="00FF5303">
      <w:pPr>
        <w:pStyle w:val="RPSBodyTextalpha"/>
      </w:pPr>
      <w:r w:rsidRPr="00987EF8">
        <w:t>the radiation exposure pattern is as expected</w:t>
      </w:r>
    </w:p>
    <w:p w:rsidR="00A94BB8" w:rsidRPr="009F7B24" w:rsidRDefault="00A94BB8" w:rsidP="00FF5303">
      <w:pPr>
        <w:pStyle w:val="RPSBodyTextalpha"/>
        <w:numPr>
          <w:ilvl w:val="3"/>
          <w:numId w:val="11"/>
        </w:numPr>
      </w:pPr>
      <w:r w:rsidRPr="009312D4">
        <w:t>exposure containers are stowed within a locked storage compartment during transport, including when the transport vehicle is left unattended</w:t>
      </w:r>
    </w:p>
    <w:p w:rsidR="00EF6327" w:rsidRPr="009F7B24" w:rsidRDefault="00EF6327" w:rsidP="00FF5303">
      <w:pPr>
        <w:pStyle w:val="RPSBodyTextalpha"/>
        <w:numPr>
          <w:ilvl w:val="3"/>
          <w:numId w:val="11"/>
        </w:numPr>
      </w:pPr>
      <w:r w:rsidRPr="009F7B24">
        <w:t>at the completion of each radiograph</w:t>
      </w:r>
      <w:r w:rsidR="00A7639F">
        <w:t>y</w:t>
      </w:r>
      <w:r w:rsidRPr="009F7B24">
        <w:t xml:space="preserve"> exposure, the sealed radioactive source has been returned to the fully shielded position, or for radiation generators, that </w:t>
      </w:r>
      <w:r w:rsidR="00623D15">
        <w:t xml:space="preserve">they are </w:t>
      </w:r>
      <w:r w:rsidRPr="009F7B24">
        <w:t>no longer emitting radiation</w:t>
      </w:r>
      <w:r w:rsidR="00244888">
        <w:t>,</w:t>
      </w:r>
      <w:r w:rsidR="00244888" w:rsidRPr="00244888">
        <w:t xml:space="preserve"> </w:t>
      </w:r>
      <w:r w:rsidR="00244888" w:rsidRPr="009F7B24">
        <w:t>by using a suitable radiation survey meter</w:t>
      </w:r>
    </w:p>
    <w:p w:rsidR="00244888" w:rsidRDefault="00EF6327" w:rsidP="00FF5303">
      <w:pPr>
        <w:pStyle w:val="RPSBodyTextalpha"/>
        <w:numPr>
          <w:ilvl w:val="3"/>
          <w:numId w:val="11"/>
        </w:numPr>
      </w:pPr>
      <w:r w:rsidRPr="009F7B24">
        <w:t>on returning an exposure container to the radiation store</w:t>
      </w:r>
      <w:r w:rsidR="009E5D39">
        <w:t>,</w:t>
      </w:r>
      <w:r w:rsidR="009E5D39" w:rsidRPr="009E5D39">
        <w:t xml:space="preserve"> </w:t>
      </w:r>
      <w:r w:rsidR="009E5D39" w:rsidRPr="009F7B24">
        <w:t>check with a radiation survey meter</w:t>
      </w:r>
      <w:r w:rsidR="009E5D39">
        <w:t xml:space="preserve"> that</w:t>
      </w:r>
      <w:r w:rsidR="000B42D9">
        <w:t>;</w:t>
      </w:r>
    </w:p>
    <w:p w:rsidR="00244888" w:rsidRDefault="00EF6327" w:rsidP="00FF5303">
      <w:pPr>
        <w:pStyle w:val="RPSBodyTextalpha"/>
      </w:pPr>
      <w:r w:rsidRPr="009F7B24">
        <w:t>the source control or source control mechanism is locked or otherwise secured in the fully shielded position</w:t>
      </w:r>
    </w:p>
    <w:p w:rsidR="00244888" w:rsidRDefault="00EF6327" w:rsidP="00FF5303">
      <w:pPr>
        <w:pStyle w:val="RPSBodyTextalpha"/>
      </w:pPr>
      <w:r w:rsidRPr="009F7B24">
        <w:t>all port plugs are firmly secured in place</w:t>
      </w:r>
    </w:p>
    <w:p w:rsidR="00EF6327" w:rsidRPr="009F7B24" w:rsidRDefault="00EF6327" w:rsidP="00FF5303">
      <w:pPr>
        <w:pStyle w:val="RPSBodyTextalpha"/>
      </w:pPr>
      <w:r w:rsidRPr="009F7B24">
        <w:lastRenderedPageBreak/>
        <w:t>the sealed radioactive source is correctly located in the fully shielded position</w:t>
      </w:r>
    </w:p>
    <w:p w:rsidR="00EF6327" w:rsidRPr="009F7B24" w:rsidRDefault="00EF6327" w:rsidP="00FF5303">
      <w:pPr>
        <w:pStyle w:val="RPSBodyTextalpha"/>
        <w:numPr>
          <w:ilvl w:val="3"/>
          <w:numId w:val="11"/>
        </w:numPr>
      </w:pPr>
      <w:r w:rsidRPr="009F7B24">
        <w:t xml:space="preserve">they </w:t>
      </w:r>
      <w:r w:rsidR="00244888">
        <w:t xml:space="preserve">do </w:t>
      </w:r>
      <w:r w:rsidRPr="009F7B24">
        <w:t>not operate any exposure container, radiation generator, or industrial radiography equipment which is known or reasonably suspected to be malfunctioning, deteriorated or damaged, and to report such circumstances promptly to the Radiation Safety Officer for appropriate investigative action</w:t>
      </w:r>
    </w:p>
    <w:p w:rsidR="00EF6327" w:rsidRPr="009F7B24" w:rsidRDefault="000B42D9" w:rsidP="00FF5303">
      <w:pPr>
        <w:pStyle w:val="RPSBodyTextalpha"/>
        <w:numPr>
          <w:ilvl w:val="3"/>
          <w:numId w:val="11"/>
        </w:numPr>
      </w:pPr>
      <w:r>
        <w:t xml:space="preserve">under any of the following circumstances, </w:t>
      </w:r>
      <w:r w:rsidR="00EF6327" w:rsidRPr="009F7B24">
        <w:t>they immediately cease industrial radiography by returning the sealed radioactive source to its fully shielded position within the exposure container or by de-energising the radiation generator, as applicable</w:t>
      </w:r>
      <w:r w:rsidR="00A7639F">
        <w:t>;</w:t>
      </w:r>
    </w:p>
    <w:p w:rsidR="00EF6327" w:rsidRPr="009F7B24" w:rsidRDefault="00EF6327" w:rsidP="00FF5303">
      <w:pPr>
        <w:pStyle w:val="RPSBodyTextalpha"/>
      </w:pPr>
      <w:r w:rsidRPr="009F7B24">
        <w:t>a malfunction occur</w:t>
      </w:r>
      <w:r w:rsidR="000B42D9">
        <w:t>s</w:t>
      </w:r>
      <w:r w:rsidRPr="009F7B24">
        <w:t xml:space="preserve"> during operation</w:t>
      </w:r>
    </w:p>
    <w:p w:rsidR="00EF6327" w:rsidRPr="009F7B24" w:rsidRDefault="00EF6327" w:rsidP="00FF5303">
      <w:pPr>
        <w:pStyle w:val="RPSBodyTextalpha"/>
      </w:pPr>
      <w:r w:rsidRPr="009F7B24">
        <w:t xml:space="preserve">any person other than the operator or assistant operator enters an area where the dose rate exceeds or might exceed </w:t>
      </w:r>
      <w:r>
        <w:t>25</w:t>
      </w:r>
      <w:r w:rsidRPr="009F7B24">
        <w:t xml:space="preserve"> µSv·h</w:t>
      </w:r>
      <w:r w:rsidRPr="002C7B1F">
        <w:rPr>
          <w:vertAlign w:val="superscript"/>
        </w:rPr>
        <w:t>-1</w:t>
      </w:r>
    </w:p>
    <w:p w:rsidR="00EF6327" w:rsidRPr="009F7B24" w:rsidRDefault="00EF6327" w:rsidP="00FF5303">
      <w:pPr>
        <w:pStyle w:val="RPSBodyTextalpha"/>
      </w:pPr>
      <w:r w:rsidRPr="009F7B24">
        <w:t>the only available radiation survey meter fails to function</w:t>
      </w:r>
    </w:p>
    <w:p w:rsidR="009E5D39" w:rsidRDefault="00EF6327" w:rsidP="00FF5303">
      <w:pPr>
        <w:pStyle w:val="RPSBodyTextalpha"/>
        <w:numPr>
          <w:ilvl w:val="3"/>
          <w:numId w:val="11"/>
        </w:numPr>
      </w:pPr>
      <w:r w:rsidRPr="009F7B24">
        <w:t xml:space="preserve">in the event of </w:t>
      </w:r>
      <w:r w:rsidRPr="00EF6327">
        <w:t>an accident or incident</w:t>
      </w:r>
      <w:r w:rsidR="000B42D9">
        <w:t>;</w:t>
      </w:r>
    </w:p>
    <w:p w:rsidR="009E5D39" w:rsidRDefault="000B42D9" w:rsidP="00FF5303">
      <w:pPr>
        <w:pStyle w:val="RPSBodyTextalpha"/>
      </w:pPr>
      <w:r>
        <w:t xml:space="preserve">they </w:t>
      </w:r>
      <w:r w:rsidR="00EF6327" w:rsidRPr="00EF6327">
        <w:t>promptly take the appropriate measures in accordance with any emergency preparedness and response plans specified in the Radiation Management Plan to bring the incident under control</w:t>
      </w:r>
    </w:p>
    <w:p w:rsidR="00EF6327" w:rsidRPr="009F7B24" w:rsidRDefault="00623D15" w:rsidP="00FF5303">
      <w:pPr>
        <w:pStyle w:val="RPSBodyTextalpha"/>
      </w:pPr>
      <w:r>
        <w:t xml:space="preserve">they </w:t>
      </w:r>
      <w:r w:rsidR="00EF6327" w:rsidRPr="00EF6327">
        <w:t>immediately inform the Radiation Safety Officer and the Responsible</w:t>
      </w:r>
      <w:r w:rsidR="00EF6327" w:rsidRPr="009F7B24">
        <w:t xml:space="preserve"> Person of the circumstances of the incident.</w:t>
      </w:r>
    </w:p>
    <w:p w:rsidR="00EF6327" w:rsidRPr="00C07837" w:rsidRDefault="00EF6327" w:rsidP="00EF6327">
      <w:pPr>
        <w:pStyle w:val="Heading2"/>
        <w:spacing w:line="276" w:lineRule="auto"/>
        <w:ind w:left="709" w:hanging="720"/>
      </w:pPr>
      <w:bookmarkStart w:id="32" w:name="_Toc525727382"/>
      <w:r>
        <w:rPr>
          <w:lang w:val="en-AU"/>
        </w:rPr>
        <w:t>Additional requirements for open site radiography</w:t>
      </w:r>
      <w:bookmarkEnd w:id="32"/>
    </w:p>
    <w:p w:rsidR="00EF6327" w:rsidRPr="00E32F81" w:rsidRDefault="00A7618B" w:rsidP="00FF5303">
      <w:pPr>
        <w:pStyle w:val="Heading3"/>
        <w:rPr>
          <w:color w:val="auto"/>
        </w:rPr>
      </w:pPr>
      <w:r>
        <w:t>For</w:t>
      </w:r>
      <w:r w:rsidRPr="005E5B54">
        <w:t xml:space="preserve"> </w:t>
      </w:r>
      <w:r>
        <w:t>industrial radiography at an open site, t</w:t>
      </w:r>
      <w:r w:rsidR="005E5B54">
        <w:t>he o</w:t>
      </w:r>
      <w:r w:rsidR="00EF6327" w:rsidRPr="008B0D7B">
        <w:t>perator must ensure that</w:t>
      </w:r>
      <w:r w:rsidR="005E5B54">
        <w:t>:</w:t>
      </w:r>
    </w:p>
    <w:p w:rsidR="00EF6327" w:rsidRPr="009F7B24" w:rsidRDefault="003B3650" w:rsidP="003B3650">
      <w:pPr>
        <w:pStyle w:val="RPSBodyTextalpha"/>
        <w:numPr>
          <w:ilvl w:val="3"/>
          <w:numId w:val="11"/>
        </w:numPr>
      </w:pPr>
      <w:r w:rsidRPr="003B3650">
        <w:t>prior to commencement of industrial radiography</w:t>
      </w:r>
      <w:r>
        <w:t xml:space="preserve">, </w:t>
      </w:r>
      <w:r w:rsidR="00EF6327">
        <w:t xml:space="preserve">a </w:t>
      </w:r>
      <w:r w:rsidR="00EF6327" w:rsidRPr="00125BC2">
        <w:t xml:space="preserve">well-defined and clearly visible boundary </w:t>
      </w:r>
      <w:r w:rsidR="00EF6327">
        <w:t>is</w:t>
      </w:r>
      <w:r w:rsidR="00EF6327" w:rsidRPr="00125BC2">
        <w:t xml:space="preserve"> </w:t>
      </w:r>
      <w:r w:rsidR="00EF6327">
        <w:t>established</w:t>
      </w:r>
      <w:r w:rsidR="00EF6327" w:rsidRPr="00125BC2">
        <w:t xml:space="preserve"> using warning signs </w:t>
      </w:r>
      <w:r w:rsidR="00EF6327" w:rsidRPr="009F7B24">
        <w:t>and devices such as barriers and ropes around, above and below the site as appropriate</w:t>
      </w:r>
    </w:p>
    <w:p w:rsidR="005E5B54" w:rsidRDefault="00EF6327" w:rsidP="00FF5303">
      <w:pPr>
        <w:pStyle w:val="RPSBodyTextalpha"/>
        <w:numPr>
          <w:ilvl w:val="3"/>
          <w:numId w:val="11"/>
        </w:numPr>
      </w:pPr>
      <w:r w:rsidRPr="009F7B24">
        <w:t xml:space="preserve">the calculated dose rates at the boundary </w:t>
      </w:r>
      <w:r w:rsidR="002B3D4E">
        <w:t>established</w:t>
      </w:r>
      <w:r w:rsidR="002B3D4E" w:rsidRPr="00125BC2">
        <w:t xml:space="preserve"> </w:t>
      </w:r>
      <w:r w:rsidR="002C7B1F">
        <w:t>under 4.2.1</w:t>
      </w:r>
      <w:r w:rsidR="00A7618B">
        <w:t xml:space="preserve">(a) </w:t>
      </w:r>
      <w:r>
        <w:t>do</w:t>
      </w:r>
      <w:r w:rsidRPr="009F7B24">
        <w:t xml:space="preserve"> not exceed </w:t>
      </w:r>
      <w:r>
        <w:t>25</w:t>
      </w:r>
      <w:r w:rsidR="002C7B1F">
        <w:t> </w:t>
      </w:r>
      <w:r w:rsidRPr="009F7B24">
        <w:sym w:font="Symbol" w:char="F06D"/>
      </w:r>
      <w:r w:rsidRPr="009F7B24">
        <w:t>Sv·h</w:t>
      </w:r>
      <w:r w:rsidRPr="00FF5303">
        <w:rPr>
          <w:vertAlign w:val="superscript"/>
        </w:rPr>
        <w:t>-1</w:t>
      </w:r>
      <w:r w:rsidRPr="009F7B24">
        <w:t xml:space="preserve"> </w:t>
      </w:r>
      <w:r w:rsidR="00A7618B" w:rsidRPr="009F7B24">
        <w:t>during exposure</w:t>
      </w:r>
    </w:p>
    <w:p w:rsidR="00EF6327" w:rsidRDefault="005E5B54" w:rsidP="00FF5303">
      <w:pPr>
        <w:pStyle w:val="RPSBodyTextalpha"/>
        <w:numPr>
          <w:ilvl w:val="3"/>
          <w:numId w:val="11"/>
        </w:numPr>
      </w:pPr>
      <w:r>
        <w:t>t</w:t>
      </w:r>
      <w:r w:rsidR="00EF6327" w:rsidRPr="009F7B24">
        <w:t xml:space="preserve">he dose rates at the boundary </w:t>
      </w:r>
      <w:r>
        <w:t>ar</w:t>
      </w:r>
      <w:r w:rsidR="00EF6327" w:rsidRPr="009F7B24">
        <w:t>e measured during exposure using a radiation survey meter and rectified if necessary</w:t>
      </w:r>
    </w:p>
    <w:p w:rsidR="00EF6327" w:rsidRPr="00125BC2" w:rsidRDefault="00EF6327" w:rsidP="00FF5303">
      <w:pPr>
        <w:pStyle w:val="RPSBodyTextalpha"/>
        <w:numPr>
          <w:ilvl w:val="3"/>
          <w:numId w:val="11"/>
        </w:numPr>
      </w:pPr>
      <w:r w:rsidRPr="00F57DD1">
        <w:t xml:space="preserve">when directing the primary beam towards the ground or floor, no person below the ground or floor </w:t>
      </w:r>
      <w:r w:rsidR="00840DC7">
        <w:t xml:space="preserve">level </w:t>
      </w:r>
      <w:r w:rsidRPr="00F57DD1">
        <w:t>is in the path of the beam</w:t>
      </w:r>
    </w:p>
    <w:p w:rsidR="005E5B54" w:rsidRDefault="00EF6327" w:rsidP="00FF5303">
      <w:pPr>
        <w:pStyle w:val="RPSBodyTextalpha"/>
        <w:numPr>
          <w:ilvl w:val="3"/>
          <w:numId w:val="11"/>
        </w:numPr>
      </w:pPr>
      <w:r>
        <w:t>s</w:t>
      </w:r>
      <w:r w:rsidRPr="00125BC2">
        <w:t xml:space="preserve">ite radiography work </w:t>
      </w:r>
      <w:r>
        <w:t>is</w:t>
      </w:r>
      <w:r w:rsidRPr="00125BC2">
        <w:t xml:space="preserve"> carried out in an area designated as a </w:t>
      </w:r>
      <w:r w:rsidRPr="000D7153">
        <w:t>controlled area</w:t>
      </w:r>
    </w:p>
    <w:p w:rsidR="00426106" w:rsidRDefault="005E5B54" w:rsidP="00FF5303">
      <w:pPr>
        <w:pStyle w:val="RPSBodyTextalpha"/>
        <w:numPr>
          <w:ilvl w:val="3"/>
          <w:numId w:val="11"/>
        </w:numPr>
      </w:pPr>
      <w:r>
        <w:t>n</w:t>
      </w:r>
      <w:r w:rsidR="00EF6327" w:rsidRPr="00125BC2">
        <w:t>o other</w:t>
      </w:r>
      <w:r w:rsidR="00EF6327" w:rsidRPr="009F7B24">
        <w:t xml:space="preserve"> work is permitted in th</w:t>
      </w:r>
      <w:r>
        <w:t xml:space="preserve">e controlled </w:t>
      </w:r>
      <w:r w:rsidR="00EF6327" w:rsidRPr="009F7B24">
        <w:t>area until the</w:t>
      </w:r>
      <w:r w:rsidR="000B42D9">
        <w:t>;</w:t>
      </w:r>
    </w:p>
    <w:p w:rsidR="00426106" w:rsidRDefault="00EF6327" w:rsidP="00632DB5">
      <w:pPr>
        <w:pStyle w:val="RPSBodyTextalpha"/>
      </w:pPr>
      <w:r w:rsidRPr="009F7B24">
        <w:t>radiography work has been finished</w:t>
      </w:r>
    </w:p>
    <w:p w:rsidR="00EF6327" w:rsidRPr="009F7B24" w:rsidRDefault="00EF6327" w:rsidP="00632DB5">
      <w:pPr>
        <w:pStyle w:val="RPSBodyTextalpha"/>
      </w:pPr>
      <w:r w:rsidRPr="009F7B24">
        <w:t>controlled area is no longer so designated</w:t>
      </w:r>
    </w:p>
    <w:p w:rsidR="00EF6327" w:rsidRPr="009F7B24" w:rsidRDefault="00EF6327" w:rsidP="00FF5303">
      <w:pPr>
        <w:pStyle w:val="RPSBodyTextalpha"/>
        <w:numPr>
          <w:ilvl w:val="3"/>
          <w:numId w:val="11"/>
        </w:numPr>
      </w:pPr>
      <w:r w:rsidRPr="009F7B24">
        <w:t xml:space="preserve">if </w:t>
      </w:r>
      <w:r w:rsidR="00A7639F">
        <w:t xml:space="preserve">site </w:t>
      </w:r>
      <w:r w:rsidRPr="009F7B24">
        <w:t>boundaries overlap, close communication is maintained between operators to avoid accidental exposure</w:t>
      </w:r>
    </w:p>
    <w:p w:rsidR="00EF6327" w:rsidRPr="009F7B24" w:rsidRDefault="00EF6327" w:rsidP="00FF5303">
      <w:pPr>
        <w:pStyle w:val="RPSBodyTextalpha"/>
        <w:numPr>
          <w:ilvl w:val="3"/>
          <w:numId w:val="11"/>
        </w:numPr>
      </w:pPr>
      <w:r w:rsidRPr="009F7B24">
        <w:t>the control position (the position at which the operator controls the radiography work) is located such that the dose rate to operators is</w:t>
      </w:r>
      <w:r w:rsidR="000F5BF9">
        <w:t xml:space="preserve"> </w:t>
      </w:r>
      <w:r w:rsidRPr="009F7B24">
        <w:t>ALARA</w:t>
      </w:r>
      <w:r w:rsidR="00942C69">
        <w:t>,</w:t>
      </w:r>
      <w:r w:rsidRPr="009F7B24">
        <w:t xml:space="preserve"> and</w:t>
      </w:r>
      <w:r w:rsidR="000F5BF9">
        <w:t xml:space="preserve"> that this is </w:t>
      </w:r>
      <w:r w:rsidRPr="009F7B24">
        <w:t>checked regularly by means of a radiation survey meter</w:t>
      </w:r>
    </w:p>
    <w:p w:rsidR="00EF6327" w:rsidRPr="009F7B24" w:rsidRDefault="00B57E05" w:rsidP="00FF5303">
      <w:pPr>
        <w:pStyle w:val="RPSBodyTextalpha"/>
        <w:numPr>
          <w:ilvl w:val="3"/>
          <w:numId w:val="11"/>
        </w:numPr>
      </w:pPr>
      <w:r>
        <w:lastRenderedPageBreak/>
        <w:t>whenever</w:t>
      </w:r>
      <w:r w:rsidR="00EF6327">
        <w:t xml:space="preserve"> possible the </w:t>
      </w:r>
      <w:r w:rsidR="00EF6327" w:rsidRPr="009F7B24">
        <w:t>exposure position (the position at which the radiography exposure takes place) is clearly visible to the operator from the control position</w:t>
      </w:r>
    </w:p>
    <w:p w:rsidR="004A2D2B" w:rsidRDefault="00EF6327" w:rsidP="00FF5303">
      <w:pPr>
        <w:pStyle w:val="RPSBodyTextalpha"/>
        <w:numPr>
          <w:ilvl w:val="3"/>
          <w:numId w:val="11"/>
        </w:numPr>
      </w:pPr>
      <w:r w:rsidRPr="009F7B24">
        <w:t xml:space="preserve">the area inside the boundary is inspected prior to </w:t>
      </w:r>
      <w:r>
        <w:t xml:space="preserve">initiating an </w:t>
      </w:r>
      <w:r w:rsidRPr="009F7B24">
        <w:t>exposure to ensure no person is within it</w:t>
      </w:r>
    </w:p>
    <w:p w:rsidR="00EF6327" w:rsidRPr="009F7B24" w:rsidRDefault="004A2D2B" w:rsidP="00FF5303">
      <w:pPr>
        <w:pStyle w:val="RPSBodyTextalpha"/>
        <w:numPr>
          <w:ilvl w:val="3"/>
          <w:numId w:val="11"/>
        </w:numPr>
      </w:pPr>
      <w:r>
        <w:t>t</w:t>
      </w:r>
      <w:r w:rsidR="00EF6327">
        <w:t xml:space="preserve">he </w:t>
      </w:r>
      <w:r>
        <w:t xml:space="preserve">controlled </w:t>
      </w:r>
      <w:r w:rsidR="00EF6327">
        <w:t xml:space="preserve">area </w:t>
      </w:r>
      <w:r>
        <w:t>is</w:t>
      </w:r>
      <w:r w:rsidR="00EF6327" w:rsidRPr="009F7B24">
        <w:t xml:space="preserve"> kept under constant observation during exposure to ensure no person enters it</w:t>
      </w:r>
    </w:p>
    <w:p w:rsidR="00EF6327" w:rsidRPr="009F7B24" w:rsidRDefault="00EF6327" w:rsidP="00FF5303">
      <w:pPr>
        <w:pStyle w:val="RPSBodyTextalpha"/>
        <w:numPr>
          <w:ilvl w:val="3"/>
          <w:numId w:val="11"/>
        </w:numPr>
      </w:pPr>
      <w:r w:rsidRPr="009F7B24">
        <w:t xml:space="preserve">one or more warning lights and an audible alarm located immediately adjacent to the exposure position </w:t>
      </w:r>
      <w:r w:rsidR="00942C69">
        <w:t>are</w:t>
      </w:r>
      <w:r w:rsidRPr="009F7B24">
        <w:t xml:space="preserve"> used to indicate when an exposure in underway</w:t>
      </w:r>
    </w:p>
    <w:p w:rsidR="00EF6327" w:rsidRPr="009F7B24" w:rsidRDefault="00EF6327" w:rsidP="00FF5303">
      <w:pPr>
        <w:pStyle w:val="RPSBodyTextalpha"/>
        <w:numPr>
          <w:ilvl w:val="3"/>
          <w:numId w:val="11"/>
        </w:numPr>
      </w:pPr>
      <w:r w:rsidRPr="009F7B24">
        <w:t>when a radiation generator is being used, a beam stop is used when performing warm up operations</w:t>
      </w:r>
    </w:p>
    <w:p w:rsidR="00EF6327" w:rsidRPr="009F7B24" w:rsidRDefault="00EF6327" w:rsidP="00FF5303">
      <w:pPr>
        <w:pStyle w:val="RPSBodyTextalpha"/>
        <w:numPr>
          <w:ilvl w:val="3"/>
          <w:numId w:val="11"/>
        </w:numPr>
      </w:pPr>
      <w:r w:rsidRPr="009F7B24">
        <w:t>beam stops or collimators are used whe</w:t>
      </w:r>
      <w:r w:rsidR="00B57E05">
        <w:t>never</w:t>
      </w:r>
      <w:r w:rsidRPr="009F7B24">
        <w:t xml:space="preserve"> practicable to ensure the dose rates outside of the boundary are ALARA.</w:t>
      </w:r>
    </w:p>
    <w:p w:rsidR="000300BB" w:rsidRDefault="000300BB">
      <w:pPr>
        <w:pStyle w:val="Paranumbered"/>
        <w:numPr>
          <w:ilvl w:val="0"/>
          <w:numId w:val="0"/>
        </w:numPr>
      </w:pPr>
    </w:p>
    <w:p w:rsidR="000C2EDE" w:rsidRDefault="000C2EDE">
      <w:pPr>
        <w:pStyle w:val="Paranumbered"/>
        <w:numPr>
          <w:ilvl w:val="0"/>
          <w:numId w:val="0"/>
        </w:numPr>
      </w:pPr>
      <w:r>
        <w:br w:type="page"/>
      </w:r>
    </w:p>
    <w:p w:rsidR="000300BB" w:rsidRDefault="000C2EDE" w:rsidP="00CD2B32">
      <w:pPr>
        <w:pStyle w:val="Heading1"/>
        <w:numPr>
          <w:ilvl w:val="0"/>
          <w:numId w:val="0"/>
        </w:numPr>
        <w:ind w:left="680" w:hanging="680"/>
      </w:pPr>
      <w:bookmarkStart w:id="33" w:name="_Toc525727383"/>
      <w:bookmarkEnd w:id="18"/>
      <w:r>
        <w:lastRenderedPageBreak/>
        <w:t>Appendix A – Example work practices and protocols</w:t>
      </w:r>
      <w:bookmarkEnd w:id="33"/>
    </w:p>
    <w:p w:rsidR="000C2EDE" w:rsidRPr="00943F04" w:rsidRDefault="000C2EDE" w:rsidP="008703F4">
      <w:pPr>
        <w:pStyle w:val="GlossaryTerm"/>
        <w:spacing w:before="0"/>
        <w:ind w:left="0" w:firstLine="0"/>
        <w:rPr>
          <w:sz w:val="28"/>
          <w:szCs w:val="28"/>
          <w:lang w:val="en-US"/>
        </w:rPr>
      </w:pPr>
      <w:r w:rsidRPr="00A559AB">
        <w:rPr>
          <w:sz w:val="28"/>
          <w:szCs w:val="28"/>
          <w:lang w:val="en-US"/>
        </w:rPr>
        <w:t>Example work practices and protoc</w:t>
      </w:r>
      <w:r w:rsidR="008703F4">
        <w:rPr>
          <w:sz w:val="28"/>
          <w:szCs w:val="28"/>
          <w:lang w:val="en-US"/>
        </w:rPr>
        <w:t>ols f</w:t>
      </w:r>
      <w:r w:rsidR="003B3650">
        <w:rPr>
          <w:sz w:val="28"/>
          <w:szCs w:val="28"/>
          <w:lang w:val="en-US"/>
        </w:rPr>
        <w:t>or</w:t>
      </w:r>
      <w:r w:rsidR="008703F4">
        <w:rPr>
          <w:sz w:val="28"/>
          <w:szCs w:val="28"/>
          <w:lang w:val="en-US"/>
        </w:rPr>
        <w:t xml:space="preserve"> industrial radiography </w:t>
      </w:r>
      <w:r w:rsidR="008703F4">
        <w:rPr>
          <w:sz w:val="28"/>
          <w:szCs w:val="28"/>
          <w:lang w:val="en-US"/>
        </w:rPr>
        <w:br/>
      </w:r>
      <w:r w:rsidRPr="00A559AB">
        <w:rPr>
          <w:sz w:val="28"/>
          <w:szCs w:val="28"/>
          <w:lang w:val="en-US"/>
        </w:rPr>
        <w:t>(incl</w:t>
      </w:r>
      <w:r w:rsidR="00943F04">
        <w:rPr>
          <w:sz w:val="28"/>
          <w:szCs w:val="28"/>
          <w:lang w:val="en-US"/>
        </w:rPr>
        <w:t>uding labels and warning signs)</w:t>
      </w:r>
    </w:p>
    <w:p w:rsidR="000C2EDE" w:rsidRPr="00A744F0" w:rsidRDefault="000C2EDE" w:rsidP="001A57B7">
      <w:pPr>
        <w:spacing w:before="360" w:line="240" w:lineRule="auto"/>
        <w:rPr>
          <w:bCs/>
        </w:rPr>
      </w:pPr>
      <w:r>
        <w:rPr>
          <w:bCs/>
        </w:rPr>
        <w:t xml:space="preserve">The following example work practices and protocols </w:t>
      </w:r>
      <w:r w:rsidRPr="00226B95">
        <w:rPr>
          <w:bCs/>
        </w:rPr>
        <w:t xml:space="preserve">for </w:t>
      </w:r>
      <w:r>
        <w:rPr>
          <w:bCs/>
        </w:rPr>
        <w:t xml:space="preserve">industrial radiography serve as a guide </w:t>
      </w:r>
      <w:r w:rsidR="00C33DED">
        <w:rPr>
          <w:bCs/>
        </w:rPr>
        <w:t xml:space="preserve">only </w:t>
      </w:r>
      <w:r>
        <w:rPr>
          <w:bCs/>
        </w:rPr>
        <w:t>in developing such work practices and protocols for inclusion in a Radiation Management Plan.</w:t>
      </w:r>
      <w:r w:rsidR="00DE3CC7">
        <w:rPr>
          <w:bCs/>
        </w:rPr>
        <w:t xml:space="preserve"> </w:t>
      </w:r>
      <w:r w:rsidR="00B51A12">
        <w:rPr>
          <w:bCs/>
        </w:rPr>
        <w:t xml:space="preserve">It is not intended that they be cited </w:t>
      </w:r>
      <w:r w:rsidR="00321820">
        <w:rPr>
          <w:bCs/>
        </w:rPr>
        <w:t xml:space="preserve">as </w:t>
      </w:r>
      <w:r w:rsidR="00DE3CC7">
        <w:rPr>
          <w:bCs/>
        </w:rPr>
        <w:t>mandatory requirements of this Code.</w:t>
      </w:r>
    </w:p>
    <w:p w:rsidR="000C2EDE" w:rsidRPr="00D855C0" w:rsidRDefault="000C2EDE" w:rsidP="00E40262">
      <w:pPr>
        <w:pStyle w:val="RPSSchedAnnexHeading2Char"/>
      </w:pPr>
      <w:r w:rsidRPr="00D855C0">
        <w:t xml:space="preserve">Work practices and </w:t>
      </w:r>
      <w:r w:rsidRPr="00167B86">
        <w:t>protocols</w:t>
      </w:r>
      <w:r w:rsidRPr="00D855C0">
        <w:t xml:space="preserve"> for a </w:t>
      </w:r>
      <w:r w:rsidRPr="00167B86">
        <w:t>fully</w:t>
      </w:r>
      <w:r w:rsidRPr="00D855C0">
        <w:t xml:space="preserve"> enclosed site (exposure room)</w:t>
      </w:r>
    </w:p>
    <w:p w:rsidR="000C2EDE" w:rsidRPr="00380A55" w:rsidRDefault="000C2EDE" w:rsidP="00943F04">
      <w:pPr>
        <w:spacing w:before="120"/>
      </w:pPr>
      <w:r w:rsidRPr="00380A55">
        <w:t>The inherent safety of a fully enclosed site affords adequate protection of</w:t>
      </w:r>
      <w:r>
        <w:t xml:space="preserve"> </w:t>
      </w:r>
      <w:r w:rsidRPr="00380A55">
        <w:t>persons during an exposure, provided the following conditions are met.</w:t>
      </w:r>
    </w:p>
    <w:p w:rsidR="000C2EDE" w:rsidRPr="00C117A5" w:rsidRDefault="000C2EDE" w:rsidP="00FF5303">
      <w:pPr>
        <w:pStyle w:val="RPSSchedAnnexText"/>
      </w:pPr>
      <w:r w:rsidRPr="00167B86">
        <w:t>Only operations for which the fully enclosed site provides adequate shielding must be carried out. The dose rate must be periodically measured by the oper</w:t>
      </w:r>
      <w:r w:rsidRPr="00C117A5">
        <w:t xml:space="preserve">ator and must not exceed 25 </w:t>
      </w:r>
      <w:r w:rsidRPr="00981976">
        <w:sym w:font="Symbol" w:char="F06D"/>
      </w:r>
      <w:r w:rsidRPr="00F9771A">
        <w:t>Sv·h</w:t>
      </w:r>
      <w:r w:rsidRPr="00F9771A">
        <w:rPr>
          <w:vertAlign w:val="superscript"/>
        </w:rPr>
        <w:t>-1</w:t>
      </w:r>
      <w:r w:rsidRPr="00167B86">
        <w:t xml:space="preserve"> in any accessible position outside the fully enclosed site.</w:t>
      </w:r>
    </w:p>
    <w:p w:rsidR="000C2EDE" w:rsidRPr="00F9771A" w:rsidRDefault="000C2EDE" w:rsidP="00FF5303">
      <w:pPr>
        <w:pStyle w:val="RPSSchedAnnexText"/>
      </w:pPr>
      <w:r w:rsidRPr="00981976">
        <w:t>Before commencing an exposure the</w:t>
      </w:r>
      <w:r w:rsidRPr="00F9771A">
        <w:t xml:space="preserve"> operator must ensure</w:t>
      </w:r>
      <w:r w:rsidR="003B3650">
        <w:t>,</w:t>
      </w:r>
      <w:r w:rsidRPr="00F9771A">
        <w:t xml:space="preserve"> by visual inspection</w:t>
      </w:r>
      <w:r w:rsidR="003B3650">
        <w:t>,</w:t>
      </w:r>
      <w:r w:rsidRPr="00F9771A">
        <w:t xml:space="preserve"> that the fully enclosed site is unoccupied.</w:t>
      </w:r>
    </w:p>
    <w:p w:rsidR="000C2EDE" w:rsidRPr="00FF5303" w:rsidRDefault="000C2EDE" w:rsidP="00FF5303">
      <w:pPr>
        <w:pStyle w:val="RPSSchedAnnexText"/>
      </w:pPr>
      <w:r w:rsidRPr="009D25DE">
        <w:t xml:space="preserve">All entrances to the fully enclosed site must be locked or interlocked to an audible and visible alarm </w:t>
      </w:r>
      <w:r w:rsidRPr="00FF5303">
        <w:t>during radiographic exposure.</w:t>
      </w:r>
    </w:p>
    <w:p w:rsidR="000C2EDE" w:rsidRPr="00FF5303" w:rsidRDefault="000C2EDE" w:rsidP="00FF5303">
      <w:pPr>
        <w:pStyle w:val="RPSSchedAnnexText"/>
      </w:pPr>
      <w:r w:rsidRPr="00FF5303">
        <w:t>A personal radiation monitoring device and a personal dosimeter must be worn by the operator and assistant operator at all times during industrial radiography operations.</w:t>
      </w:r>
    </w:p>
    <w:p w:rsidR="000C2EDE" w:rsidRPr="00FF5303" w:rsidRDefault="000C2EDE" w:rsidP="00FF5303">
      <w:pPr>
        <w:pStyle w:val="RPSSchedAnnexText"/>
      </w:pPr>
      <w:r w:rsidRPr="00FF5303">
        <w:t>At the completion of an exposure</w:t>
      </w:r>
      <w:r w:rsidR="00F17E6D" w:rsidRPr="00FF5303">
        <w:t xml:space="preserve"> </w:t>
      </w:r>
      <w:r w:rsidRPr="00FF5303">
        <w:t>the operator must ensure, by using a radiation survey meter, that the radiation generator has been switched off or the sealed radioactive source has returned to its fully shielded position within the exposure container.</w:t>
      </w:r>
    </w:p>
    <w:p w:rsidR="000C2EDE" w:rsidRPr="00FF5303" w:rsidRDefault="000C2EDE" w:rsidP="00FF5303">
      <w:pPr>
        <w:pStyle w:val="RPSSchedAnnexText"/>
      </w:pPr>
      <w:r w:rsidRPr="00FF5303">
        <w:t>The operator must, according to appropriate advice prepared by the Radiation Safety Officer, ensure that dose rates in occupied areas are such that no member of the public will receive a dose exceeding 1 mSv per year from radiography performed within the site.</w:t>
      </w:r>
    </w:p>
    <w:p w:rsidR="00960919" w:rsidRPr="00167B86" w:rsidRDefault="000C2EDE" w:rsidP="00E40262">
      <w:pPr>
        <w:pStyle w:val="RPSSchedAnnexHeading2Char"/>
      </w:pPr>
      <w:r w:rsidRPr="00FF5303">
        <w:t xml:space="preserve">Work practices and protocols for a </w:t>
      </w:r>
      <w:r w:rsidRPr="00E40262">
        <w:t>partially</w:t>
      </w:r>
      <w:r w:rsidRPr="00FF5303">
        <w:t xml:space="preserve"> enclosed site (exposure bay)</w:t>
      </w:r>
    </w:p>
    <w:p w:rsidR="000C2EDE" w:rsidRPr="00F9771A" w:rsidRDefault="000C2EDE" w:rsidP="00FF5303">
      <w:pPr>
        <w:pStyle w:val="RPSSchedAnnexText"/>
      </w:pPr>
      <w:r w:rsidRPr="00C117A5">
        <w:t>A second person, who is capable of promp</w:t>
      </w:r>
      <w:r w:rsidRPr="00981976">
        <w:t>tly taking charge in an emergency, must be immediately available to assist during industrial radiographic exposures. This second person must be able to:</w:t>
      </w:r>
    </w:p>
    <w:p w:rsidR="000C2EDE" w:rsidRPr="00057FE0" w:rsidRDefault="000C2EDE" w:rsidP="00FF5303">
      <w:pPr>
        <w:pStyle w:val="rpsannextext"/>
      </w:pPr>
      <w:r w:rsidRPr="00380A55">
        <w:t>ensure that no person remains unnecessarily in an area where the</w:t>
      </w:r>
      <w:r>
        <w:t xml:space="preserve"> </w:t>
      </w:r>
      <w:r w:rsidRPr="00380A55">
        <w:t>dose r</w:t>
      </w:r>
      <w:r>
        <w:t>ate exceeds or might exceed 25</w:t>
      </w:r>
      <w:r w:rsidRPr="00380A55">
        <w:t xml:space="preserve"> </w:t>
      </w:r>
      <w:r w:rsidRPr="000C2EDE">
        <w:sym w:font="Symbol" w:char="F06D"/>
      </w:r>
      <w:r w:rsidRPr="000C2EDE">
        <w:t>Sv·h</w:t>
      </w:r>
      <w:r w:rsidRPr="00E40262">
        <w:rPr>
          <w:vertAlign w:val="superscript"/>
        </w:rPr>
        <w:t>-1</w:t>
      </w:r>
    </w:p>
    <w:p w:rsidR="000C2EDE" w:rsidRPr="00380A55" w:rsidRDefault="000C2EDE" w:rsidP="00FF5303">
      <w:pPr>
        <w:pStyle w:val="rpsannextext"/>
      </w:pPr>
      <w:r w:rsidRPr="00380A55">
        <w:t xml:space="preserve">use the source control equipment or any other means at </w:t>
      </w:r>
      <w:r>
        <w:t xml:space="preserve">their </w:t>
      </w:r>
      <w:r w:rsidRPr="00380A55">
        <w:t xml:space="preserve">disposal to render the </w:t>
      </w:r>
      <w:r>
        <w:t>situation safe and under control</w:t>
      </w:r>
      <w:r w:rsidRPr="00380A55">
        <w:t xml:space="preserve">, </w:t>
      </w:r>
      <w:r w:rsidR="00F17E6D">
        <w:t xml:space="preserve">and </w:t>
      </w:r>
      <w:r w:rsidRPr="00380A55">
        <w:t>if necessary</w:t>
      </w:r>
      <w:r w:rsidR="00F17E6D">
        <w:t xml:space="preserve">, </w:t>
      </w:r>
      <w:r w:rsidRPr="00380A55">
        <w:t>use a radiation survey meter in</w:t>
      </w:r>
      <w:r>
        <w:t xml:space="preserve"> order to confirm the situation</w:t>
      </w:r>
    </w:p>
    <w:p w:rsidR="000C2EDE" w:rsidRPr="00380A55" w:rsidRDefault="000C2EDE" w:rsidP="00FF5303">
      <w:pPr>
        <w:pStyle w:val="rpsannextext"/>
      </w:pPr>
      <w:r w:rsidRPr="00380A55">
        <w:t xml:space="preserve">recognise a loose </w:t>
      </w:r>
      <w:r>
        <w:t xml:space="preserve">sealed radioactive source holder or ‘pigtail’ </w:t>
      </w:r>
      <w:r w:rsidRPr="00380A55">
        <w:t>by being familiar with</w:t>
      </w:r>
      <w:r>
        <w:t xml:space="preserve"> the dummy source </w:t>
      </w:r>
      <w:r w:rsidRPr="00380A55">
        <w:t>or its photograph</w:t>
      </w:r>
    </w:p>
    <w:p w:rsidR="000C2EDE" w:rsidRPr="00380A55" w:rsidRDefault="000C2EDE" w:rsidP="00FF5303">
      <w:pPr>
        <w:pStyle w:val="rpsannextext"/>
      </w:pPr>
      <w:r w:rsidRPr="00380A55">
        <w:t>inform the Radiation</w:t>
      </w:r>
      <w:r>
        <w:t xml:space="preserve"> Safety Officer and Responsible Person</w:t>
      </w:r>
      <w:r w:rsidRPr="00380A55">
        <w:t xml:space="preserve"> of the</w:t>
      </w:r>
      <w:r>
        <w:t xml:space="preserve"> </w:t>
      </w:r>
      <w:r w:rsidRPr="00380A55">
        <w:t>circumstances of the emergency without delay</w:t>
      </w:r>
      <w:r w:rsidR="00F17E6D">
        <w:t>.</w:t>
      </w:r>
    </w:p>
    <w:p w:rsidR="000C2EDE" w:rsidRPr="00380A55" w:rsidRDefault="000C2EDE" w:rsidP="00FF5303">
      <w:pPr>
        <w:pStyle w:val="RPSSchedAnnexText"/>
        <w:numPr>
          <w:ilvl w:val="0"/>
          <w:numId w:val="0"/>
        </w:numPr>
        <w:ind w:left="794"/>
      </w:pPr>
      <w:r w:rsidRPr="00380A55">
        <w:lastRenderedPageBreak/>
        <w:t xml:space="preserve">This person </w:t>
      </w:r>
      <w:r>
        <w:t>must</w:t>
      </w:r>
      <w:r w:rsidRPr="00380A55">
        <w:t xml:space="preserve"> not be in charge of </w:t>
      </w:r>
      <w:r>
        <w:t xml:space="preserve">any work </w:t>
      </w:r>
      <w:r w:rsidRPr="00380A55">
        <w:t>at an adjacent site,</w:t>
      </w:r>
      <w:r>
        <w:t xml:space="preserve"> </w:t>
      </w:r>
      <w:r w:rsidRPr="00380A55">
        <w:t xml:space="preserve">unless scheduling arrangements are made such that </w:t>
      </w:r>
      <w:r>
        <w:t xml:space="preserve">they are </w:t>
      </w:r>
      <w:r w:rsidRPr="00380A55">
        <w:t>not</w:t>
      </w:r>
      <w:r>
        <w:t xml:space="preserve"> </w:t>
      </w:r>
      <w:r w:rsidRPr="00380A55">
        <w:t xml:space="preserve">simultaneously responsible for </w:t>
      </w:r>
      <w:r>
        <w:t xml:space="preserve">work </w:t>
      </w:r>
      <w:r w:rsidRPr="00380A55">
        <w:t xml:space="preserve">taking place at </w:t>
      </w:r>
      <w:r>
        <w:t xml:space="preserve">both </w:t>
      </w:r>
      <w:r w:rsidRPr="00380A55">
        <w:t>site</w:t>
      </w:r>
      <w:r>
        <w:t>s</w:t>
      </w:r>
      <w:r w:rsidRPr="00380A55">
        <w:t>.</w:t>
      </w:r>
    </w:p>
    <w:p w:rsidR="000C2EDE" w:rsidRPr="00380A55" w:rsidRDefault="000C2EDE" w:rsidP="00FF5303">
      <w:pPr>
        <w:pStyle w:val="RPSSchedAnnexText"/>
      </w:pPr>
      <w:r w:rsidRPr="00380A55">
        <w:t xml:space="preserve">Before commencing an exposure, the operator </w:t>
      </w:r>
      <w:r>
        <w:t>must</w:t>
      </w:r>
      <w:r w:rsidRPr="00380A55">
        <w:t xml:space="preserve"> ensure by </w:t>
      </w:r>
      <w:r>
        <w:t xml:space="preserve">visual </w:t>
      </w:r>
      <w:r w:rsidRPr="00380A55">
        <w:t>inspection</w:t>
      </w:r>
      <w:r>
        <w:t xml:space="preserve"> </w:t>
      </w:r>
      <w:r w:rsidRPr="00380A55">
        <w:t>that the partially enclosed site is unoccupied.</w:t>
      </w:r>
    </w:p>
    <w:p w:rsidR="000C2EDE" w:rsidRPr="00380A55" w:rsidRDefault="000C2EDE" w:rsidP="00FF5303">
      <w:pPr>
        <w:pStyle w:val="RPSSchedAnnexText"/>
      </w:pPr>
      <w:r w:rsidRPr="00380A55">
        <w:t xml:space="preserve">All openings into the partially enclosed site </w:t>
      </w:r>
      <w:r>
        <w:t>must</w:t>
      </w:r>
      <w:r w:rsidRPr="00380A55">
        <w:t xml:space="preserve"> be closed during</w:t>
      </w:r>
      <w:r>
        <w:t xml:space="preserve"> exposure and when ‘radiation on’</w:t>
      </w:r>
      <w:r w:rsidRPr="00380A55">
        <w:t xml:space="preserve"> indicators are activated.</w:t>
      </w:r>
    </w:p>
    <w:p w:rsidR="000C2EDE" w:rsidRPr="00380A55" w:rsidRDefault="000C2EDE" w:rsidP="00FF5303">
      <w:pPr>
        <w:pStyle w:val="RPSSchedAnnexText"/>
      </w:pPr>
      <w:r w:rsidRPr="00380A55">
        <w:t xml:space="preserve">The dose rate </w:t>
      </w:r>
      <w:r>
        <w:t>must</w:t>
      </w:r>
      <w:r w:rsidRPr="00380A55">
        <w:t xml:space="preserve"> be periodically measured by the operator particularly</w:t>
      </w:r>
      <w:r>
        <w:t xml:space="preserve"> </w:t>
      </w:r>
      <w:r w:rsidRPr="00380A55">
        <w:t>when radiograph</w:t>
      </w:r>
      <w:r w:rsidR="00A7639F">
        <w:t>y</w:t>
      </w:r>
      <w:r w:rsidRPr="00380A55">
        <w:t xml:space="preserve"> exposure configurations are changed</w:t>
      </w:r>
      <w:r>
        <w:t>,</w:t>
      </w:r>
      <w:r w:rsidRPr="00380A55">
        <w:t xml:space="preserve"> and </w:t>
      </w:r>
      <w:r>
        <w:t>must</w:t>
      </w:r>
      <w:r w:rsidRPr="00380A55">
        <w:t xml:space="preserve"> not</w:t>
      </w:r>
      <w:r>
        <w:t xml:space="preserve"> exceed 25</w:t>
      </w:r>
      <w:r w:rsidRPr="00380A55">
        <w:t xml:space="preserve"> µSv</w:t>
      </w:r>
      <w:r>
        <w:t>·</w:t>
      </w:r>
      <w:r w:rsidRPr="00380A55">
        <w:t>h</w:t>
      </w:r>
      <w:r w:rsidRPr="00FF5303">
        <w:rPr>
          <w:vertAlign w:val="superscript"/>
        </w:rPr>
        <w:t>-1</w:t>
      </w:r>
      <w:r w:rsidRPr="00380A55">
        <w:t xml:space="preserve"> in any </w:t>
      </w:r>
      <w:r>
        <w:t xml:space="preserve">readily </w:t>
      </w:r>
      <w:r w:rsidRPr="00380A55">
        <w:t xml:space="preserve">accessible </w:t>
      </w:r>
      <w:r>
        <w:t xml:space="preserve">position </w:t>
      </w:r>
      <w:r w:rsidRPr="00380A55">
        <w:t>outside the partially enclosed site.</w:t>
      </w:r>
    </w:p>
    <w:p w:rsidR="000C2EDE" w:rsidRPr="00380A55" w:rsidRDefault="000C2EDE" w:rsidP="00FF5303">
      <w:pPr>
        <w:pStyle w:val="RPSSchedAnnexText"/>
      </w:pPr>
      <w:r w:rsidRPr="00380A55">
        <w:t>Unnecessary occupa</w:t>
      </w:r>
      <w:r>
        <w:t>ncy</w:t>
      </w:r>
      <w:r w:rsidRPr="00380A55">
        <w:t xml:space="preserve"> of the area immediately adjacent to the partially</w:t>
      </w:r>
      <w:r>
        <w:t xml:space="preserve"> </w:t>
      </w:r>
      <w:r w:rsidRPr="00380A55">
        <w:t xml:space="preserve">enclosed site should be avoided during exposure, unless </w:t>
      </w:r>
      <w:r>
        <w:t xml:space="preserve">radiation survey </w:t>
      </w:r>
      <w:r w:rsidRPr="00380A55">
        <w:t>measurement</w:t>
      </w:r>
      <w:r>
        <w:t>s show</w:t>
      </w:r>
      <w:r w:rsidRPr="00380A55">
        <w:t xml:space="preserve"> that dose rates there are negligible. In particular, the area above a</w:t>
      </w:r>
      <w:r>
        <w:t xml:space="preserve"> </w:t>
      </w:r>
      <w:r w:rsidRPr="00380A55">
        <w:t xml:space="preserve">partially enclosed site </w:t>
      </w:r>
      <w:r>
        <w:t xml:space="preserve">must </w:t>
      </w:r>
      <w:r w:rsidRPr="00380A55">
        <w:t>be kept under surveillance during exposure to</w:t>
      </w:r>
      <w:r>
        <w:t xml:space="preserve"> </w:t>
      </w:r>
      <w:r w:rsidRPr="00380A55">
        <w:t>ensure that no persons (for example, gantry drivers, personnel on a</w:t>
      </w:r>
      <w:r>
        <w:t xml:space="preserve"> </w:t>
      </w:r>
      <w:r w:rsidRPr="00380A55">
        <w:t>higher floor or roof) stray into a position where the dose rate exceeds or</w:t>
      </w:r>
      <w:r>
        <w:t xml:space="preserve"> </w:t>
      </w:r>
      <w:r w:rsidRPr="00380A55">
        <w:t xml:space="preserve">might exceed </w:t>
      </w:r>
      <w:r>
        <w:t>25</w:t>
      </w:r>
      <w:r w:rsidRPr="00380A55">
        <w:t xml:space="preserve"> µSv</w:t>
      </w:r>
      <w:r>
        <w:t>·</w:t>
      </w:r>
      <w:r w:rsidRPr="00380A55">
        <w:t>h</w:t>
      </w:r>
      <w:r w:rsidRPr="00FF5303">
        <w:rPr>
          <w:vertAlign w:val="superscript"/>
        </w:rPr>
        <w:t>-1</w:t>
      </w:r>
      <w:r w:rsidRPr="00380A55">
        <w:t>.</w:t>
      </w:r>
    </w:p>
    <w:p w:rsidR="000C2EDE" w:rsidRPr="00380A55" w:rsidRDefault="000C2EDE" w:rsidP="00FF5303">
      <w:pPr>
        <w:pStyle w:val="RPSSchedAnnexText"/>
      </w:pPr>
      <w:r w:rsidRPr="00380A55">
        <w:t>A personal radiation monitoring device and a personal dos</w:t>
      </w:r>
      <w:r>
        <w:t>imeter</w:t>
      </w:r>
      <w:r w:rsidRPr="00380A55">
        <w:t xml:space="preserve"> </w:t>
      </w:r>
      <w:r>
        <w:t xml:space="preserve">must </w:t>
      </w:r>
      <w:r w:rsidRPr="00380A55">
        <w:t>be worn by operator</w:t>
      </w:r>
      <w:r>
        <w:t>s</w:t>
      </w:r>
      <w:r w:rsidRPr="00380A55">
        <w:t xml:space="preserve"> and assistant operators at all times during</w:t>
      </w:r>
      <w:r>
        <w:t xml:space="preserve"> </w:t>
      </w:r>
      <w:r w:rsidRPr="00380A55">
        <w:t>industrial radiography operations.</w:t>
      </w:r>
      <w:r>
        <w:t xml:space="preserve"> </w:t>
      </w:r>
      <w:r w:rsidRPr="00380A55">
        <w:t>At the completion of an exposure</w:t>
      </w:r>
      <w:r w:rsidR="00F17E6D">
        <w:t xml:space="preserve">, </w:t>
      </w:r>
      <w:r w:rsidRPr="00380A55">
        <w:t xml:space="preserve">the operator </w:t>
      </w:r>
      <w:r>
        <w:t>must</w:t>
      </w:r>
      <w:r w:rsidRPr="00380A55">
        <w:t xml:space="preserve"> ensure, </w:t>
      </w:r>
      <w:r>
        <w:t xml:space="preserve">by </w:t>
      </w:r>
      <w:r w:rsidRPr="00380A55">
        <w:t>using a</w:t>
      </w:r>
      <w:r>
        <w:t xml:space="preserve"> </w:t>
      </w:r>
      <w:r w:rsidRPr="00380A55">
        <w:t xml:space="preserve">radiation survey meter, that the </w:t>
      </w:r>
      <w:r>
        <w:t xml:space="preserve">radiation </w:t>
      </w:r>
      <w:r w:rsidRPr="00380A55">
        <w:t>generator has been switched off or</w:t>
      </w:r>
      <w:r>
        <w:t xml:space="preserve"> </w:t>
      </w:r>
      <w:r w:rsidRPr="00380A55">
        <w:t xml:space="preserve">the </w:t>
      </w:r>
      <w:r>
        <w:t>sealed radioactive source has</w:t>
      </w:r>
      <w:r w:rsidRPr="00380A55">
        <w:t xml:space="preserve"> returned to its fu</w:t>
      </w:r>
      <w:r>
        <w:t xml:space="preserve">lly shielded position within the exposure </w:t>
      </w:r>
      <w:r w:rsidRPr="00380A55">
        <w:t>container.</w:t>
      </w:r>
    </w:p>
    <w:p w:rsidR="00943F04" w:rsidRPr="00380A55" w:rsidRDefault="000C2EDE" w:rsidP="00FF5303">
      <w:pPr>
        <w:pStyle w:val="RPSSchedAnnexText"/>
      </w:pPr>
      <w:r w:rsidRPr="00380A55">
        <w:t xml:space="preserve">The operator </w:t>
      </w:r>
      <w:r>
        <w:t>must</w:t>
      </w:r>
      <w:r w:rsidRPr="00380A55">
        <w:t>, according to appropriate advice prepared by the</w:t>
      </w:r>
      <w:r>
        <w:t xml:space="preserve"> </w:t>
      </w:r>
      <w:r w:rsidRPr="00380A55">
        <w:t>Radiation Safety Officer</w:t>
      </w:r>
      <w:r w:rsidR="00F17E6D">
        <w:t>,</w:t>
      </w:r>
      <w:r>
        <w:t xml:space="preserve"> </w:t>
      </w:r>
      <w:r w:rsidRPr="00380A55">
        <w:t>ensure that dose rates in occupied areas are</w:t>
      </w:r>
      <w:r>
        <w:t xml:space="preserve"> </w:t>
      </w:r>
      <w:r w:rsidRPr="00380A55">
        <w:t>such that no member of the public will receive a dose exceeding 1 mSv</w:t>
      </w:r>
      <w:r>
        <w:t xml:space="preserve"> </w:t>
      </w:r>
      <w:r w:rsidRPr="00380A55">
        <w:t>per year from radiography performed within the site.</w:t>
      </w:r>
    </w:p>
    <w:p w:rsidR="000C2EDE" w:rsidRPr="00D855C0" w:rsidRDefault="000C2EDE" w:rsidP="00E40262">
      <w:pPr>
        <w:pStyle w:val="RPSSchedAnnexHeading2Char"/>
      </w:pPr>
      <w:r w:rsidRPr="00D855C0">
        <w:t>Work practices and protocols for an open site (field site)</w:t>
      </w:r>
    </w:p>
    <w:p w:rsidR="000C2EDE" w:rsidRPr="00380A55" w:rsidRDefault="000C2EDE" w:rsidP="00FF5303">
      <w:pPr>
        <w:pStyle w:val="RPSSchedAnnexText"/>
      </w:pPr>
      <w:r w:rsidRPr="00380A55">
        <w:t xml:space="preserve">On first arriving at the site, the operator </w:t>
      </w:r>
      <w:r>
        <w:t>must</w:t>
      </w:r>
      <w:r w:rsidRPr="00380A55">
        <w:t>:</w:t>
      </w:r>
    </w:p>
    <w:p w:rsidR="000C2EDE" w:rsidRPr="00380A55" w:rsidRDefault="000C2EDE" w:rsidP="00057FE0">
      <w:pPr>
        <w:pStyle w:val="rpsannextext"/>
      </w:pPr>
      <w:r w:rsidRPr="00380A55">
        <w:t>advise the person responsible for the area in which the</w:t>
      </w:r>
      <w:r>
        <w:t xml:space="preserve"> </w:t>
      </w:r>
      <w:r w:rsidRPr="00380A55">
        <w:t xml:space="preserve">radiography </w:t>
      </w:r>
      <w:r w:rsidR="00303A30">
        <w:t>exposure</w:t>
      </w:r>
      <w:r w:rsidRPr="00380A55">
        <w:t xml:space="preserve"> will be set up of the intended operations and</w:t>
      </w:r>
      <w:r>
        <w:t xml:space="preserve"> </w:t>
      </w:r>
      <w:r w:rsidRPr="00380A55">
        <w:t>the estimated amount of time required to complete the w</w:t>
      </w:r>
      <w:r>
        <w:t>ork</w:t>
      </w:r>
    </w:p>
    <w:p w:rsidR="000C2EDE" w:rsidRPr="00380A55" w:rsidRDefault="000C2EDE" w:rsidP="00057FE0">
      <w:pPr>
        <w:pStyle w:val="rpsannextext"/>
      </w:pPr>
      <w:r w:rsidRPr="00380A55">
        <w:t>ascertain the nature, duration and location of all other work to</w:t>
      </w:r>
      <w:r>
        <w:t xml:space="preserve"> </w:t>
      </w:r>
      <w:r w:rsidRPr="00380A55">
        <w:t>be performed in the vicinity of the site and the possible points</w:t>
      </w:r>
      <w:r>
        <w:t xml:space="preserve"> </w:t>
      </w:r>
      <w:r w:rsidRPr="00380A55">
        <w:t>of entry to the site.</w:t>
      </w:r>
    </w:p>
    <w:p w:rsidR="000C2EDE" w:rsidRDefault="000C2EDE" w:rsidP="00FF5303">
      <w:pPr>
        <w:pStyle w:val="RPSSchedAnnexText"/>
      </w:pPr>
      <w:r w:rsidRPr="00380A55">
        <w:t>Before commencing exposures, a well-defined and clearly visible</w:t>
      </w:r>
      <w:r>
        <w:t xml:space="preserve"> </w:t>
      </w:r>
      <w:r w:rsidRPr="00380A55">
        <w:t xml:space="preserve">boundary </w:t>
      </w:r>
      <w:r>
        <w:t>must</w:t>
      </w:r>
      <w:r w:rsidRPr="00380A55">
        <w:t xml:space="preserve"> be </w:t>
      </w:r>
      <w:r>
        <w:t>established</w:t>
      </w:r>
      <w:r w:rsidRPr="00380A55">
        <w:t xml:space="preserve"> (using, for example, flagged rope)</w:t>
      </w:r>
      <w:r>
        <w:t xml:space="preserve"> </w:t>
      </w:r>
      <w:r w:rsidRPr="00380A55">
        <w:t>around the site, including above and below as necessary, such that</w:t>
      </w:r>
      <w:r>
        <w:t xml:space="preserve"> </w:t>
      </w:r>
      <w:r w:rsidRPr="00380A55">
        <w:t xml:space="preserve">the dose rate at the boundary </w:t>
      </w:r>
      <w:r>
        <w:t>must</w:t>
      </w:r>
      <w:r w:rsidRPr="00380A55">
        <w:t xml:space="preserve"> not exceed </w:t>
      </w:r>
      <w:r>
        <w:t>25</w:t>
      </w:r>
      <w:r w:rsidRPr="00B074B2">
        <w:t xml:space="preserve"> µSv</w:t>
      </w:r>
      <w:r>
        <w:t>·</w:t>
      </w:r>
      <w:r w:rsidRPr="00B074B2">
        <w:t>h</w:t>
      </w:r>
      <w:r w:rsidRPr="00F9771A">
        <w:rPr>
          <w:vertAlign w:val="superscript"/>
        </w:rPr>
        <w:t>-1</w:t>
      </w:r>
      <w:r w:rsidRPr="00380A55">
        <w:t xml:space="preserve"> during</w:t>
      </w:r>
      <w:r>
        <w:t xml:space="preserve"> </w:t>
      </w:r>
      <w:r w:rsidRPr="00380A55">
        <w:t xml:space="preserve">exposures. This </w:t>
      </w:r>
      <w:r>
        <w:t>must</w:t>
      </w:r>
      <w:r w:rsidRPr="00380A55">
        <w:t xml:space="preserve"> be checked periodically by the operator by</w:t>
      </w:r>
      <w:r>
        <w:t xml:space="preserve"> </w:t>
      </w:r>
      <w:r w:rsidRPr="00380A55">
        <w:t xml:space="preserve">means of a </w:t>
      </w:r>
      <w:r>
        <w:t xml:space="preserve">radiation </w:t>
      </w:r>
      <w:r w:rsidRPr="00380A55">
        <w:t xml:space="preserve">survey meter. The boundary </w:t>
      </w:r>
      <w:r>
        <w:t xml:space="preserve">must </w:t>
      </w:r>
      <w:r w:rsidRPr="00380A55">
        <w:t>be marked with</w:t>
      </w:r>
      <w:r>
        <w:t xml:space="preserve"> </w:t>
      </w:r>
      <w:r w:rsidRPr="00380A55">
        <w:t>radiation warning signs. An example of a suitable warning sign to</w:t>
      </w:r>
      <w:r>
        <w:t xml:space="preserve"> </w:t>
      </w:r>
      <w:r w:rsidRPr="00380A55">
        <w:t xml:space="preserve">be used during exposure is given in </w:t>
      </w:r>
      <w:r>
        <w:t>this appendix</w:t>
      </w:r>
      <w:r w:rsidRPr="00380A55">
        <w:t>. Warning lights</w:t>
      </w:r>
      <w:r>
        <w:t xml:space="preserve"> must </w:t>
      </w:r>
      <w:r w:rsidRPr="00380A55">
        <w:t>be used to indicate that an exposure is underway. The area</w:t>
      </w:r>
      <w:r>
        <w:t xml:space="preserve"> </w:t>
      </w:r>
      <w:r w:rsidRPr="00380A55">
        <w:t xml:space="preserve">within the boundary </w:t>
      </w:r>
      <w:r>
        <w:t xml:space="preserve">must </w:t>
      </w:r>
      <w:r w:rsidRPr="00380A55">
        <w:t>be kept under surveillance at all times</w:t>
      </w:r>
      <w:r>
        <w:t xml:space="preserve"> </w:t>
      </w:r>
      <w:r w:rsidRPr="00380A55">
        <w:t>during exposures to ensure that no person enters it or remains</w:t>
      </w:r>
      <w:r>
        <w:t xml:space="preserve"> </w:t>
      </w:r>
      <w:r w:rsidRPr="00380A55">
        <w:t>within it. Unnecessary occupation of areas near the boundary</w:t>
      </w:r>
      <w:r>
        <w:t xml:space="preserve"> </w:t>
      </w:r>
      <w:r w:rsidRPr="00380A55">
        <w:t>should be avoided.</w:t>
      </w:r>
    </w:p>
    <w:p w:rsidR="000C2EDE" w:rsidRPr="00380A55" w:rsidRDefault="000C2EDE" w:rsidP="00FF5303">
      <w:pPr>
        <w:pStyle w:val="RPSSchedAnnexText"/>
      </w:pPr>
      <w:r w:rsidRPr="00380A55">
        <w:lastRenderedPageBreak/>
        <w:t>The boundaries of adjacent exposure sites should not overlap. If</w:t>
      </w:r>
      <w:r>
        <w:t xml:space="preserve"> </w:t>
      </w:r>
      <w:r w:rsidRPr="00380A55">
        <w:t xml:space="preserve">an overlap is unavoidable, close liaison </w:t>
      </w:r>
      <w:r>
        <w:t>must</w:t>
      </w:r>
      <w:r w:rsidRPr="00380A55">
        <w:t xml:space="preserve"> be maintained</w:t>
      </w:r>
      <w:r>
        <w:t xml:space="preserve"> </w:t>
      </w:r>
      <w:r w:rsidRPr="00380A55">
        <w:t>between operators responsible for the overlapping sites to avoid</w:t>
      </w:r>
      <w:r>
        <w:t xml:space="preserve"> </w:t>
      </w:r>
      <w:r w:rsidRPr="00380A55">
        <w:t>accidental exposures.</w:t>
      </w:r>
    </w:p>
    <w:p w:rsidR="000C2EDE" w:rsidRPr="00380A55" w:rsidRDefault="000C2EDE" w:rsidP="00FF5303">
      <w:pPr>
        <w:pStyle w:val="RPSSchedAnnexText"/>
      </w:pPr>
      <w:r w:rsidRPr="00380A55">
        <w:t xml:space="preserve">The operator </w:t>
      </w:r>
      <w:r>
        <w:t>must</w:t>
      </w:r>
      <w:r w:rsidRPr="00380A55">
        <w:t>, according to appropriate advice prepared by</w:t>
      </w:r>
      <w:r>
        <w:t xml:space="preserve"> </w:t>
      </w:r>
      <w:r w:rsidRPr="00380A55">
        <w:t>the Radiation Safety Officer, ensure that dose rates in occupied</w:t>
      </w:r>
      <w:r>
        <w:t xml:space="preserve"> </w:t>
      </w:r>
      <w:r w:rsidRPr="00380A55">
        <w:t>areas are such that no member of the public will receive a dose</w:t>
      </w:r>
      <w:r>
        <w:t xml:space="preserve"> </w:t>
      </w:r>
      <w:r w:rsidRPr="00380A55">
        <w:t>exceeding 1 mSv per year from radiography performed within the</w:t>
      </w:r>
      <w:r>
        <w:t xml:space="preserve"> </w:t>
      </w:r>
      <w:r w:rsidRPr="00380A55">
        <w:t>site.</w:t>
      </w:r>
    </w:p>
    <w:p w:rsidR="000C2EDE" w:rsidRPr="00380A55" w:rsidRDefault="000C2EDE" w:rsidP="00FF5303">
      <w:pPr>
        <w:pStyle w:val="RPSSchedAnnexText"/>
      </w:pPr>
      <w:r w:rsidRPr="00380A55">
        <w:t xml:space="preserve">A </w:t>
      </w:r>
      <w:r>
        <w:t>sealed radioactive source must</w:t>
      </w:r>
      <w:r w:rsidRPr="00380A55">
        <w:t xml:space="preserve"> not be partially or wholly exposed outside</w:t>
      </w:r>
      <w:r>
        <w:t xml:space="preserve"> </w:t>
      </w:r>
      <w:r w:rsidRPr="00380A55">
        <w:t xml:space="preserve">its </w:t>
      </w:r>
      <w:r>
        <w:t xml:space="preserve">exposure </w:t>
      </w:r>
      <w:r w:rsidRPr="00380A55">
        <w:t>container nor a</w:t>
      </w:r>
      <w:r>
        <w:t xml:space="preserve"> radiation generator </w:t>
      </w:r>
      <w:r w:rsidRPr="00380A55">
        <w:t>switched on except</w:t>
      </w:r>
      <w:r>
        <w:t xml:space="preserve"> </w:t>
      </w:r>
      <w:r w:rsidRPr="00380A55">
        <w:t xml:space="preserve">when it is </w:t>
      </w:r>
      <w:r>
        <w:t xml:space="preserve">positioned </w:t>
      </w:r>
      <w:r w:rsidRPr="00380A55">
        <w:t>within the site boundary.</w:t>
      </w:r>
      <w:r>
        <w:t xml:space="preserve"> </w:t>
      </w:r>
      <w:r w:rsidRPr="00380A55">
        <w:t xml:space="preserve">The immediate surroundings of the exposure position </w:t>
      </w:r>
      <w:r>
        <w:t>must</w:t>
      </w:r>
      <w:r w:rsidRPr="00380A55">
        <w:t xml:space="preserve"> be</w:t>
      </w:r>
      <w:r>
        <w:t xml:space="preserve"> </w:t>
      </w:r>
      <w:r w:rsidRPr="00380A55">
        <w:t>clearly visible from the control position. The control position</w:t>
      </w:r>
      <w:r>
        <w:t xml:space="preserve"> must </w:t>
      </w:r>
      <w:r w:rsidRPr="00380A55">
        <w:t>be in an appropriately safe place, as far as practicable from</w:t>
      </w:r>
      <w:r>
        <w:t xml:space="preserve"> </w:t>
      </w:r>
      <w:r w:rsidRPr="00380A55">
        <w:t>the exposure position. The dose rate at the control</w:t>
      </w:r>
      <w:r>
        <w:t xml:space="preserve"> position </w:t>
      </w:r>
      <w:r w:rsidRPr="00380A55">
        <w:t>or at the position taken up by the operator</w:t>
      </w:r>
      <w:r>
        <w:t xml:space="preserve"> </w:t>
      </w:r>
      <w:r w:rsidRPr="00380A55">
        <w:t xml:space="preserve">during exposure </w:t>
      </w:r>
      <w:r>
        <w:t xml:space="preserve">must </w:t>
      </w:r>
      <w:r w:rsidRPr="00380A55">
        <w:t xml:space="preserve">be checked regularly by means of a </w:t>
      </w:r>
      <w:r>
        <w:t>radiation survey meter</w:t>
      </w:r>
      <w:r w:rsidRPr="00380A55">
        <w:t>.</w:t>
      </w:r>
    </w:p>
    <w:p w:rsidR="000F5BF9" w:rsidRPr="00380A55" w:rsidRDefault="000C2EDE" w:rsidP="00057FE0">
      <w:pPr>
        <w:pStyle w:val="RPSSchedAnnexText"/>
      </w:pPr>
      <w:r w:rsidRPr="00380A55">
        <w:t>A second person, who is capable of promptly taking charge in an</w:t>
      </w:r>
      <w:r>
        <w:t xml:space="preserve"> </w:t>
      </w:r>
      <w:r w:rsidRPr="00380A55">
        <w:t xml:space="preserve">emergency, </w:t>
      </w:r>
      <w:r>
        <w:t>must</w:t>
      </w:r>
      <w:r w:rsidRPr="00380A55">
        <w:t xml:space="preserve"> be immediately available to assist during</w:t>
      </w:r>
      <w:r>
        <w:t xml:space="preserve"> </w:t>
      </w:r>
      <w:r w:rsidRPr="00380A55">
        <w:t>radiograph</w:t>
      </w:r>
      <w:r w:rsidR="00303A30">
        <w:t>y</w:t>
      </w:r>
      <w:r w:rsidRPr="00380A55">
        <w:t xml:space="preserve"> exposures. This person </w:t>
      </w:r>
      <w:r>
        <w:t xml:space="preserve">must </w:t>
      </w:r>
      <w:r w:rsidRPr="00380A55">
        <w:t>be able to:</w:t>
      </w:r>
    </w:p>
    <w:p w:rsidR="000C2EDE" w:rsidRPr="00380A55" w:rsidRDefault="000C2EDE" w:rsidP="00057FE0">
      <w:pPr>
        <w:pStyle w:val="rpsannextext"/>
      </w:pPr>
      <w:r w:rsidRPr="00380A55">
        <w:t>ensure that no person remains unnecessarily in an area where</w:t>
      </w:r>
      <w:r>
        <w:t xml:space="preserve"> </w:t>
      </w:r>
      <w:r w:rsidRPr="00380A55">
        <w:t>the dose</w:t>
      </w:r>
      <w:r>
        <w:t xml:space="preserve"> rate exceeds or might exceed 25</w:t>
      </w:r>
      <w:r w:rsidRPr="00380A55">
        <w:t xml:space="preserve"> µSv</w:t>
      </w:r>
      <w:r>
        <w:t>·</w:t>
      </w:r>
      <w:r w:rsidRPr="00380A55">
        <w:t>h</w:t>
      </w:r>
      <w:r w:rsidRPr="00E40262">
        <w:rPr>
          <w:vertAlign w:val="superscript"/>
        </w:rPr>
        <w:t>-1</w:t>
      </w:r>
    </w:p>
    <w:p w:rsidR="000C2EDE" w:rsidRPr="00380A55" w:rsidRDefault="000C2EDE" w:rsidP="00057FE0">
      <w:pPr>
        <w:pStyle w:val="rpsannextext"/>
      </w:pPr>
      <w:r w:rsidRPr="00380A55">
        <w:t xml:space="preserve">use the source control equipment or any other means at </w:t>
      </w:r>
      <w:r>
        <w:t xml:space="preserve">their </w:t>
      </w:r>
      <w:r w:rsidRPr="00380A55">
        <w:t>disposal to render the radiography equipment safe, if</w:t>
      </w:r>
      <w:r>
        <w:t xml:space="preserve"> </w:t>
      </w:r>
      <w:r w:rsidRPr="00380A55">
        <w:t>necessary</w:t>
      </w:r>
    </w:p>
    <w:p w:rsidR="000C2EDE" w:rsidRPr="00380A55" w:rsidRDefault="000C2EDE" w:rsidP="00057FE0">
      <w:pPr>
        <w:pStyle w:val="rpsannextext"/>
      </w:pPr>
      <w:r w:rsidRPr="00380A55">
        <w:t>use a radiation survey meter in order to confirm the situation</w:t>
      </w:r>
    </w:p>
    <w:p w:rsidR="000C2EDE" w:rsidRPr="00380A55" w:rsidRDefault="000C2EDE" w:rsidP="00057FE0">
      <w:pPr>
        <w:pStyle w:val="rpsannextext"/>
      </w:pPr>
      <w:r w:rsidRPr="00380A55">
        <w:t xml:space="preserve">recognise a </w:t>
      </w:r>
      <w:r>
        <w:t xml:space="preserve">sealed radioactive source or pigtail </w:t>
      </w:r>
      <w:r w:rsidRPr="00380A55">
        <w:t>by being familiar</w:t>
      </w:r>
      <w:r>
        <w:t xml:space="preserve"> with the dummy source </w:t>
      </w:r>
      <w:r w:rsidRPr="00380A55">
        <w:t>or its photograph</w:t>
      </w:r>
    </w:p>
    <w:p w:rsidR="000C2EDE" w:rsidRDefault="000C2EDE" w:rsidP="00057FE0">
      <w:pPr>
        <w:pStyle w:val="rpsannextext"/>
      </w:pPr>
      <w:r w:rsidRPr="00380A55">
        <w:t xml:space="preserve">inform the Radiation Safety Officer and the </w:t>
      </w:r>
      <w:r>
        <w:t xml:space="preserve">Responsible Person </w:t>
      </w:r>
      <w:r w:rsidRPr="00380A55">
        <w:t>of the</w:t>
      </w:r>
      <w:r>
        <w:t xml:space="preserve"> </w:t>
      </w:r>
      <w:r w:rsidRPr="00380A55">
        <w:t>circumstances of the emergency without delay.</w:t>
      </w:r>
    </w:p>
    <w:p w:rsidR="000C2EDE" w:rsidRDefault="000C2EDE">
      <w:pPr>
        <w:spacing w:before="120"/>
        <w:ind w:left="851"/>
      </w:pPr>
      <w:r w:rsidRPr="00DE200A">
        <w:t xml:space="preserve">This person </w:t>
      </w:r>
      <w:r>
        <w:t xml:space="preserve">must </w:t>
      </w:r>
      <w:r w:rsidRPr="00DE200A">
        <w:t>not be in charge of any work at an adjacent site, unless scheduling arrangements are made such that they are not simultaneously responsible for work taking place at both sites.</w:t>
      </w:r>
    </w:p>
    <w:p w:rsidR="000C2EDE" w:rsidRPr="00EB79E2" w:rsidRDefault="000C2EDE" w:rsidP="00FF5303">
      <w:pPr>
        <w:pStyle w:val="RPSSchedAnnexText"/>
      </w:pPr>
      <w:r w:rsidRPr="00380A55">
        <w:t>Whe</w:t>
      </w:r>
      <w:r w:rsidR="00B57E05">
        <w:t>never</w:t>
      </w:r>
      <w:r>
        <w:t xml:space="preserve"> possible</w:t>
      </w:r>
      <w:r w:rsidRPr="00380A55">
        <w:t xml:space="preserve">, collimators </w:t>
      </w:r>
      <w:r>
        <w:t xml:space="preserve">must </w:t>
      </w:r>
      <w:r w:rsidRPr="00380A55">
        <w:t>be used to restrict the area of</w:t>
      </w:r>
      <w:r>
        <w:t xml:space="preserve"> </w:t>
      </w:r>
      <w:r w:rsidRPr="00380A55">
        <w:t>the primary radiation beam to the minimum necessary for</w:t>
      </w:r>
      <w:r>
        <w:t xml:space="preserve"> </w:t>
      </w:r>
      <w:r w:rsidRPr="00380A55">
        <w:t>radiography. The beam should be directed towards the ground,</w:t>
      </w:r>
      <w:r>
        <w:t xml:space="preserve"> </w:t>
      </w:r>
      <w:r w:rsidRPr="00380A55">
        <w:t>but if this is not possible, a back shield should be used. Shielding</w:t>
      </w:r>
      <w:r>
        <w:t xml:space="preserve"> </w:t>
      </w:r>
      <w:r w:rsidRPr="00380A55">
        <w:t>should also be used to reduce stray radiation, when practicable.</w:t>
      </w:r>
      <w:r w:rsidR="00EB79E2">
        <w:t xml:space="preserve"> </w:t>
      </w:r>
      <w:r w:rsidR="00EB79E2" w:rsidRPr="00EB79E2">
        <w:t>Radiation generators should incorporate beam filters to reduce scattered radiation.</w:t>
      </w:r>
    </w:p>
    <w:p w:rsidR="000C2EDE" w:rsidRDefault="000C2EDE" w:rsidP="00FF5303">
      <w:pPr>
        <w:pStyle w:val="RPSSchedAnnexText"/>
      </w:pPr>
      <w:r w:rsidRPr="00380A55">
        <w:t xml:space="preserve">Radiography equipment and the item to be radiographed </w:t>
      </w:r>
      <w:r>
        <w:t xml:space="preserve">must </w:t>
      </w:r>
      <w:r w:rsidRPr="00380A55">
        <w:t>be</w:t>
      </w:r>
      <w:r>
        <w:t xml:space="preserve"> </w:t>
      </w:r>
      <w:r w:rsidRPr="00380A55">
        <w:t xml:space="preserve">set up so that each of the components, particularly the </w:t>
      </w:r>
      <w:r>
        <w:t xml:space="preserve">radiation generator </w:t>
      </w:r>
      <w:r w:rsidRPr="00380A55">
        <w:t xml:space="preserve">or the </w:t>
      </w:r>
      <w:r>
        <w:t xml:space="preserve">sealed radioactive </w:t>
      </w:r>
      <w:r w:rsidRPr="00380A55">
        <w:t>source, are stable and therefore will not move during the</w:t>
      </w:r>
      <w:r>
        <w:t xml:space="preserve"> </w:t>
      </w:r>
      <w:r w:rsidRPr="00380A55">
        <w:t>exposure.</w:t>
      </w:r>
    </w:p>
    <w:p w:rsidR="000C2EDE" w:rsidRPr="00380A55" w:rsidRDefault="000C2EDE" w:rsidP="00FF5303">
      <w:pPr>
        <w:pStyle w:val="RPSSchedAnnexText"/>
      </w:pPr>
      <w:r w:rsidRPr="00380A55">
        <w:t xml:space="preserve">Before commencing an exposure, the operator </w:t>
      </w:r>
      <w:r>
        <w:t xml:space="preserve">must </w:t>
      </w:r>
      <w:r w:rsidRPr="00380A55">
        <w:t>ensure by</w:t>
      </w:r>
      <w:r>
        <w:t xml:space="preserve"> </w:t>
      </w:r>
      <w:r w:rsidRPr="00380A55">
        <w:t>inspection that all unauthorised persons are outside the boundary</w:t>
      </w:r>
      <w:r>
        <w:t xml:space="preserve"> </w:t>
      </w:r>
      <w:r w:rsidRPr="00380A55">
        <w:t>and that the assistant operators are in an area where the dose rate</w:t>
      </w:r>
      <w:r>
        <w:t xml:space="preserve"> </w:t>
      </w:r>
      <w:r w:rsidRPr="00380A55">
        <w:t xml:space="preserve">is as low as, or lower than, where </w:t>
      </w:r>
      <w:r>
        <w:t>the operator is located.</w:t>
      </w:r>
    </w:p>
    <w:p w:rsidR="000C2EDE" w:rsidRPr="00380A55" w:rsidRDefault="000C2EDE" w:rsidP="00FF5303">
      <w:pPr>
        <w:pStyle w:val="RPSSchedAnnexText"/>
      </w:pPr>
      <w:r w:rsidRPr="00380A55">
        <w:t xml:space="preserve">Just prior to commencing an exposure, a warning signal </w:t>
      </w:r>
      <w:r>
        <w:t xml:space="preserve">must </w:t>
      </w:r>
      <w:r w:rsidRPr="00380A55">
        <w:t>be</w:t>
      </w:r>
      <w:r>
        <w:t xml:space="preserve"> </w:t>
      </w:r>
      <w:r w:rsidRPr="00380A55">
        <w:t>given to warn persons within a reasonable distance that an</w:t>
      </w:r>
      <w:r>
        <w:t xml:space="preserve"> </w:t>
      </w:r>
      <w:r w:rsidRPr="00380A55">
        <w:t>exposure is about to take place.</w:t>
      </w:r>
    </w:p>
    <w:p w:rsidR="000C2EDE" w:rsidRPr="00380A55" w:rsidRDefault="000C2EDE" w:rsidP="00057FE0">
      <w:pPr>
        <w:pStyle w:val="rpsannextext"/>
      </w:pPr>
      <w:r w:rsidRPr="00380A55">
        <w:lastRenderedPageBreak/>
        <w:t>A personal radiation monitoring device and a personal dos</w:t>
      </w:r>
      <w:r>
        <w:t>imeter must</w:t>
      </w:r>
      <w:r w:rsidRPr="00380A55">
        <w:t xml:space="preserve"> be worn by the operator and assistant operators at all times</w:t>
      </w:r>
      <w:r>
        <w:t xml:space="preserve"> </w:t>
      </w:r>
      <w:r w:rsidRPr="00380A55">
        <w:t>during radiography operations.</w:t>
      </w:r>
    </w:p>
    <w:p w:rsidR="000C2EDE" w:rsidRPr="00380A55" w:rsidRDefault="000C2EDE" w:rsidP="00057FE0">
      <w:pPr>
        <w:pStyle w:val="rpsannextext"/>
      </w:pPr>
      <w:r w:rsidRPr="00380A55">
        <w:t xml:space="preserve">The operator </w:t>
      </w:r>
      <w:r>
        <w:t xml:space="preserve">must frequently monitor </w:t>
      </w:r>
      <w:r w:rsidRPr="00380A55">
        <w:t xml:space="preserve">the radiation level at </w:t>
      </w:r>
      <w:r>
        <w:t xml:space="preserve">their </w:t>
      </w:r>
      <w:r w:rsidRPr="00380A55">
        <w:t xml:space="preserve">location during exposure using a </w:t>
      </w:r>
      <w:r>
        <w:t xml:space="preserve">radiation </w:t>
      </w:r>
      <w:r w:rsidRPr="00380A55">
        <w:t>survey meter.</w:t>
      </w:r>
    </w:p>
    <w:p w:rsidR="000C2EDE" w:rsidRPr="00380A55" w:rsidRDefault="000C2EDE" w:rsidP="00FF5303">
      <w:pPr>
        <w:pStyle w:val="RPSSchedAnnexText"/>
      </w:pPr>
      <w:r w:rsidRPr="00380A55">
        <w:t xml:space="preserve">The operator alone </w:t>
      </w:r>
      <w:r>
        <w:t xml:space="preserve">must </w:t>
      </w:r>
      <w:r w:rsidRPr="00380A55">
        <w:t>exercise control over:</w:t>
      </w:r>
    </w:p>
    <w:p w:rsidR="000C2EDE" w:rsidRPr="00380A55" w:rsidRDefault="000C2EDE" w:rsidP="00E40262">
      <w:pPr>
        <w:pStyle w:val="rpsannextext"/>
      </w:pPr>
      <w:r w:rsidRPr="00380A55">
        <w:t>the radiation exposure</w:t>
      </w:r>
    </w:p>
    <w:p w:rsidR="000C2EDE" w:rsidRPr="00380A55" w:rsidRDefault="000C2EDE" w:rsidP="00E40262">
      <w:pPr>
        <w:pStyle w:val="rpsannextext"/>
      </w:pPr>
      <w:r w:rsidRPr="00380A55">
        <w:t>the occupancy of the site during the period of exposure by continuous and competent supervision of the site.</w:t>
      </w:r>
    </w:p>
    <w:p w:rsidR="000C2EDE" w:rsidRPr="00380A55" w:rsidRDefault="000C2EDE" w:rsidP="00FF5303">
      <w:pPr>
        <w:pStyle w:val="RPSSchedAnnexText"/>
      </w:pPr>
      <w:r w:rsidRPr="00380A55">
        <w:t xml:space="preserve">Care </w:t>
      </w:r>
      <w:r>
        <w:t xml:space="preserve">must </w:t>
      </w:r>
      <w:r w:rsidRPr="00380A55">
        <w:t>be taken at all times to ensure that unauthorised</w:t>
      </w:r>
      <w:r>
        <w:t xml:space="preserve"> </w:t>
      </w:r>
      <w:r w:rsidRPr="00380A55">
        <w:t xml:space="preserve">persons cannot operate </w:t>
      </w:r>
      <w:r>
        <w:t>the exposure container or radiation generator</w:t>
      </w:r>
      <w:r w:rsidRPr="00380A55">
        <w:t>.</w:t>
      </w:r>
    </w:p>
    <w:p w:rsidR="000C2EDE" w:rsidRPr="00380A55" w:rsidRDefault="000C2EDE" w:rsidP="00FF5303">
      <w:pPr>
        <w:pStyle w:val="RPSSchedAnnexText"/>
      </w:pPr>
      <w:r>
        <w:t xml:space="preserve">Exposure containers and radiation generators </w:t>
      </w:r>
      <w:r w:rsidRPr="00380A55">
        <w:t>should not be left</w:t>
      </w:r>
      <w:r>
        <w:t xml:space="preserve"> </w:t>
      </w:r>
      <w:r w:rsidRPr="00380A55">
        <w:t>unattended.</w:t>
      </w:r>
      <w:r>
        <w:t xml:space="preserve"> </w:t>
      </w:r>
      <w:r w:rsidRPr="00380A55">
        <w:t xml:space="preserve">If it is necessary to leave </w:t>
      </w:r>
      <w:r>
        <w:t xml:space="preserve">these items </w:t>
      </w:r>
      <w:r w:rsidRPr="00380A55">
        <w:t xml:space="preserve">unattended for </w:t>
      </w:r>
      <w:r w:rsidR="00600FE0">
        <w:t>a ‘</w:t>
      </w:r>
      <w:r>
        <w:t>brief interval of time</w:t>
      </w:r>
      <w:r w:rsidR="00600FE0">
        <w:t>’</w:t>
      </w:r>
      <w:r w:rsidRPr="00FF5303">
        <w:rPr>
          <w:vertAlign w:val="superscript"/>
        </w:rPr>
        <w:footnoteReference w:id="8"/>
      </w:r>
      <w:r w:rsidRPr="00380A55">
        <w:t>,</w:t>
      </w:r>
      <w:r>
        <w:t xml:space="preserve"> the sealed radioactive source must</w:t>
      </w:r>
      <w:r w:rsidRPr="00380A55">
        <w:t xml:space="preserve"> be returned to its fully shielded condition</w:t>
      </w:r>
      <w:r>
        <w:t xml:space="preserve"> </w:t>
      </w:r>
      <w:r w:rsidRPr="00380A55">
        <w:t>or switched off, as appropr</w:t>
      </w:r>
      <w:r>
        <w:t xml:space="preserve">iate, and locked. The operator must </w:t>
      </w:r>
      <w:r w:rsidRPr="00380A55">
        <w:t xml:space="preserve">retain the key </w:t>
      </w:r>
      <w:r>
        <w:t xml:space="preserve">in their </w:t>
      </w:r>
      <w:r w:rsidRPr="00380A55">
        <w:t>possession and before re-inserting the key,</w:t>
      </w:r>
      <w:r>
        <w:t xml:space="preserve"> </w:t>
      </w:r>
      <w:r w:rsidRPr="00380A55">
        <w:t>confirm that the equipment has not been tampered with in any</w:t>
      </w:r>
      <w:r>
        <w:t xml:space="preserve"> </w:t>
      </w:r>
      <w:r w:rsidRPr="00380A55">
        <w:t xml:space="preserve">way. If the equipment has been tampered with, this fact </w:t>
      </w:r>
      <w:r>
        <w:t>must</w:t>
      </w:r>
      <w:r w:rsidRPr="00380A55">
        <w:t xml:space="preserve"> be</w:t>
      </w:r>
      <w:r>
        <w:t xml:space="preserve"> </w:t>
      </w:r>
      <w:r w:rsidRPr="00380A55">
        <w:t xml:space="preserve">reported immediately to the </w:t>
      </w:r>
      <w:r>
        <w:t>Responsible Person</w:t>
      </w:r>
      <w:r w:rsidRPr="00380A55">
        <w:t>. For long periods without use</w:t>
      </w:r>
      <w:r>
        <w:t xml:space="preserve"> the exposure container or radiation generator must </w:t>
      </w:r>
      <w:r w:rsidRPr="00380A55">
        <w:t>be returned to an appropriate storage</w:t>
      </w:r>
      <w:r>
        <w:t xml:space="preserve"> </w:t>
      </w:r>
      <w:r w:rsidRPr="00380A55">
        <w:t>location.</w:t>
      </w:r>
    </w:p>
    <w:p w:rsidR="00943F04" w:rsidRPr="00380A55" w:rsidRDefault="000C2EDE" w:rsidP="00FF5303">
      <w:pPr>
        <w:pStyle w:val="RPSSchedAnnexText"/>
      </w:pPr>
      <w:r w:rsidRPr="00380A55">
        <w:t>Before a site is vacated</w:t>
      </w:r>
      <w:r w:rsidR="00303A30">
        <w:t xml:space="preserve"> </w:t>
      </w:r>
      <w:r w:rsidRPr="00380A55">
        <w:t xml:space="preserve">the operator </w:t>
      </w:r>
      <w:r>
        <w:t xml:space="preserve">must </w:t>
      </w:r>
      <w:r w:rsidRPr="00380A55">
        <w:t>ensure, by monitoring</w:t>
      </w:r>
      <w:r>
        <w:t xml:space="preserve"> with a survey meter</w:t>
      </w:r>
      <w:r w:rsidRPr="00380A55">
        <w:t>,</w:t>
      </w:r>
      <w:r>
        <w:t xml:space="preserve"> </w:t>
      </w:r>
      <w:r w:rsidRPr="00380A55">
        <w:t xml:space="preserve">that all </w:t>
      </w:r>
      <w:r>
        <w:t xml:space="preserve">radioactive sources </w:t>
      </w:r>
      <w:r w:rsidRPr="00380A55">
        <w:t>are locked in the fully shielded condition</w:t>
      </w:r>
      <w:r>
        <w:t xml:space="preserve"> </w:t>
      </w:r>
      <w:r w:rsidRPr="00380A55">
        <w:t xml:space="preserve">or </w:t>
      </w:r>
      <w:r>
        <w:t xml:space="preserve">radiation generators </w:t>
      </w:r>
      <w:r w:rsidR="00A7639F">
        <w:t xml:space="preserve">are </w:t>
      </w:r>
      <w:r w:rsidRPr="00380A55">
        <w:t xml:space="preserve">switched off, </w:t>
      </w:r>
      <w:r w:rsidR="00A7639F">
        <w:t xml:space="preserve">are </w:t>
      </w:r>
      <w:r w:rsidRPr="00380A55">
        <w:t xml:space="preserve">returned to </w:t>
      </w:r>
      <w:r>
        <w:t xml:space="preserve">an appropriate </w:t>
      </w:r>
      <w:r w:rsidRPr="00380A55">
        <w:t>store or to the transport vehicle</w:t>
      </w:r>
      <w:r w:rsidR="00A7639F">
        <w:t>,</w:t>
      </w:r>
      <w:r w:rsidRPr="00380A55">
        <w:t xml:space="preserve"> and that all boundary</w:t>
      </w:r>
      <w:r>
        <w:t xml:space="preserve"> </w:t>
      </w:r>
      <w:r w:rsidRPr="00380A55">
        <w:t>defining</w:t>
      </w:r>
      <w:r>
        <w:t xml:space="preserve"> </w:t>
      </w:r>
      <w:r w:rsidRPr="00380A55">
        <w:t xml:space="preserve">equipment has been removed. The operator </w:t>
      </w:r>
      <w:r>
        <w:t xml:space="preserve">must </w:t>
      </w:r>
      <w:r w:rsidRPr="00380A55">
        <w:t>inform</w:t>
      </w:r>
      <w:r>
        <w:t xml:space="preserve"> </w:t>
      </w:r>
      <w:r w:rsidRPr="00380A55">
        <w:t>the person responsible for the area when this has been carried</w:t>
      </w:r>
      <w:r>
        <w:t xml:space="preserve"> </w:t>
      </w:r>
      <w:r w:rsidRPr="00380A55">
        <w:t>out.</w:t>
      </w:r>
    </w:p>
    <w:p w:rsidR="00A559AB" w:rsidRPr="00943F04" w:rsidRDefault="00A559AB" w:rsidP="00E40262">
      <w:pPr>
        <w:pStyle w:val="RPSSchedAnnexHeading2Char"/>
      </w:pPr>
      <w:r w:rsidRPr="00D855C0">
        <w:t>Additional work practices and protocols for radiation generators</w:t>
      </w:r>
    </w:p>
    <w:p w:rsidR="00A559AB" w:rsidRDefault="00A559AB" w:rsidP="00FF5303">
      <w:pPr>
        <w:pStyle w:val="RPSSchedAnnexText"/>
      </w:pPr>
      <w:r>
        <w:t>Radiation generators</w:t>
      </w:r>
      <w:r w:rsidRPr="00380A55">
        <w:t xml:space="preserve"> </w:t>
      </w:r>
      <w:r>
        <w:t>must</w:t>
      </w:r>
      <w:r w:rsidRPr="00380A55">
        <w:t xml:space="preserve"> be transported or relocated only with the</w:t>
      </w:r>
      <w:r>
        <w:t xml:space="preserve"> </w:t>
      </w:r>
      <w:r w:rsidRPr="00380A55">
        <w:t>power supply disconnected.</w:t>
      </w:r>
    </w:p>
    <w:p w:rsidR="00A559AB" w:rsidRPr="00380A55" w:rsidRDefault="00A559AB" w:rsidP="00FF5303">
      <w:pPr>
        <w:pStyle w:val="RPSSchedAnnexText"/>
      </w:pPr>
      <w:r w:rsidRPr="00380A55">
        <w:t xml:space="preserve">When setting up, the power cable </w:t>
      </w:r>
      <w:r>
        <w:t>must</w:t>
      </w:r>
      <w:r w:rsidRPr="00380A55">
        <w:t xml:space="preserve"> be laid out to ensure as</w:t>
      </w:r>
      <w:r>
        <w:t xml:space="preserve"> </w:t>
      </w:r>
      <w:r w:rsidRPr="00380A55">
        <w:t xml:space="preserve">large a distance as possible between the </w:t>
      </w:r>
      <w:r>
        <w:t>radiation generator</w:t>
      </w:r>
      <w:r w:rsidRPr="00380A55">
        <w:t xml:space="preserve"> and the</w:t>
      </w:r>
      <w:r>
        <w:t xml:space="preserve"> </w:t>
      </w:r>
      <w:r w:rsidRPr="00380A55">
        <w:t xml:space="preserve">control </w:t>
      </w:r>
      <w:r>
        <w:t>panel</w:t>
      </w:r>
      <w:r w:rsidRPr="00380A55">
        <w:t xml:space="preserve"> and in such a way that the cable is unlikely to be</w:t>
      </w:r>
      <w:r>
        <w:t xml:space="preserve"> </w:t>
      </w:r>
      <w:r w:rsidRPr="00380A55">
        <w:t>damaged, for example, by falling objects or by being run over by</w:t>
      </w:r>
      <w:r>
        <w:t xml:space="preserve"> vehicles.</w:t>
      </w:r>
    </w:p>
    <w:p w:rsidR="00A559AB" w:rsidRPr="00380A55" w:rsidRDefault="00A559AB" w:rsidP="00FF5303">
      <w:pPr>
        <w:pStyle w:val="RPSSchedAnnexText"/>
      </w:pPr>
      <w:r w:rsidRPr="00380A55">
        <w:t xml:space="preserve">The window on the </w:t>
      </w:r>
      <w:r>
        <w:t>radiation generator</w:t>
      </w:r>
      <w:r w:rsidRPr="00380A55">
        <w:t xml:space="preserve"> </w:t>
      </w:r>
      <w:r>
        <w:t xml:space="preserve">must </w:t>
      </w:r>
      <w:r w:rsidRPr="00380A55">
        <w:t>be completely shielded</w:t>
      </w:r>
      <w:r>
        <w:t xml:space="preserve"> </w:t>
      </w:r>
      <w:r w:rsidRPr="00380A55">
        <w:t>during warm-up procedures.</w:t>
      </w:r>
    </w:p>
    <w:p w:rsidR="00A559AB" w:rsidRPr="00380A55" w:rsidRDefault="00A559AB" w:rsidP="00FF5303">
      <w:pPr>
        <w:pStyle w:val="RPSSchedAnnexText"/>
      </w:pPr>
      <w:r w:rsidRPr="00380A55">
        <w:t xml:space="preserve">Immediately after each exposure, the operator </w:t>
      </w:r>
      <w:r>
        <w:t>must</w:t>
      </w:r>
      <w:r w:rsidRPr="00380A55">
        <w:t xml:space="preserve"> use </w:t>
      </w:r>
      <w:r>
        <w:t xml:space="preserve">a radiation </w:t>
      </w:r>
      <w:r w:rsidRPr="00380A55">
        <w:t>survey</w:t>
      </w:r>
      <w:r>
        <w:t xml:space="preserve"> </w:t>
      </w:r>
      <w:r w:rsidRPr="00380A55">
        <w:t xml:space="preserve">meter to confirm that the </w:t>
      </w:r>
      <w:r>
        <w:t>radiation generator</w:t>
      </w:r>
      <w:r w:rsidRPr="00380A55">
        <w:t xml:space="preserve"> is de-energised and</w:t>
      </w:r>
      <w:r>
        <w:t xml:space="preserve"> must</w:t>
      </w:r>
      <w:r w:rsidRPr="00380A55">
        <w:t xml:space="preserve"> first turn the kV control back to its lowest setting, if it does</w:t>
      </w:r>
      <w:r>
        <w:t xml:space="preserve"> </w:t>
      </w:r>
      <w:r w:rsidRPr="00380A55">
        <w:t>not automatically reset, before other controls are changed.</w:t>
      </w:r>
    </w:p>
    <w:p w:rsidR="00943F04" w:rsidRDefault="00A559AB" w:rsidP="00FF5303">
      <w:pPr>
        <w:pStyle w:val="RPSSchedAnnexText"/>
      </w:pPr>
      <w:r w:rsidRPr="00380A55">
        <w:t xml:space="preserve">The </w:t>
      </w:r>
      <w:r>
        <w:t>radiation generator</w:t>
      </w:r>
      <w:r w:rsidRPr="00380A55">
        <w:t xml:space="preserve"> </w:t>
      </w:r>
      <w:r>
        <w:t>must</w:t>
      </w:r>
      <w:r w:rsidRPr="00380A55">
        <w:t xml:space="preserve"> be properly earthed.</w:t>
      </w:r>
    </w:p>
    <w:p w:rsidR="00A559AB" w:rsidRPr="00D855C0" w:rsidRDefault="00A559AB" w:rsidP="00E40262">
      <w:pPr>
        <w:pStyle w:val="RPSSchedAnnexHeading2Char"/>
      </w:pPr>
      <w:r w:rsidRPr="00D855C0">
        <w:lastRenderedPageBreak/>
        <w:t>Additional work practices and protocols for pipe</w:t>
      </w:r>
      <w:r>
        <w:t xml:space="preserve"> </w:t>
      </w:r>
      <w:r w:rsidRPr="00D855C0">
        <w:t xml:space="preserve">crawler </w:t>
      </w:r>
      <w:r>
        <w:t>devices</w:t>
      </w:r>
    </w:p>
    <w:p w:rsidR="00A559AB" w:rsidRPr="00380A55" w:rsidRDefault="00A559AB" w:rsidP="00FF5303">
      <w:pPr>
        <w:pStyle w:val="RPSSchedAnnexText"/>
      </w:pPr>
      <w:r w:rsidRPr="00380A55">
        <w:t>Where a right of way is situated adjacent to the pipeline in which a</w:t>
      </w:r>
      <w:r>
        <w:t xml:space="preserve"> pipe </w:t>
      </w:r>
      <w:r w:rsidRPr="00380A55">
        <w:t>crawler is operating</w:t>
      </w:r>
      <w:r>
        <w:t>, unless there is sufficient shielding in place to lower radiation levels</w:t>
      </w:r>
      <w:r w:rsidR="00933EFC">
        <w:t>,</w:t>
      </w:r>
      <w:r>
        <w:t xml:space="preserve"> </w:t>
      </w:r>
      <w:r w:rsidRPr="00380A55">
        <w:t xml:space="preserve">the </w:t>
      </w:r>
      <w:r>
        <w:t>b</w:t>
      </w:r>
      <w:r w:rsidRPr="00380A55">
        <w:t xml:space="preserve">oundary that is established </w:t>
      </w:r>
      <w:r>
        <w:t>must</w:t>
      </w:r>
      <w:r w:rsidRPr="00380A55">
        <w:t xml:space="preserve"> restrict the passage of</w:t>
      </w:r>
      <w:r>
        <w:t xml:space="preserve"> </w:t>
      </w:r>
      <w:r w:rsidRPr="00380A55">
        <w:t xml:space="preserve">vehicles and personnel along that right of way while the </w:t>
      </w:r>
      <w:r>
        <w:t xml:space="preserve">pipe </w:t>
      </w:r>
      <w:r w:rsidRPr="00380A55">
        <w:t>crawler is</w:t>
      </w:r>
      <w:r>
        <w:t xml:space="preserve"> </w:t>
      </w:r>
      <w:r w:rsidRPr="00380A55">
        <w:t>activated.</w:t>
      </w:r>
    </w:p>
    <w:p w:rsidR="00A559AB" w:rsidRPr="00380A55" w:rsidRDefault="00A559AB" w:rsidP="00FF5303">
      <w:pPr>
        <w:pStyle w:val="RPSSchedAnnexText"/>
      </w:pPr>
      <w:r w:rsidRPr="00380A55">
        <w:t>In a very noisy e</w:t>
      </w:r>
      <w:r>
        <w:t xml:space="preserve">nvironment in which the pipe crawler audible alarm </w:t>
      </w:r>
      <w:r w:rsidRPr="00380A55">
        <w:t>may not be readily audible to all those who should be</w:t>
      </w:r>
      <w:r>
        <w:t xml:space="preserve"> </w:t>
      </w:r>
      <w:r w:rsidRPr="00380A55">
        <w:t xml:space="preserve">warned by it, particular attention </w:t>
      </w:r>
      <w:r>
        <w:t xml:space="preserve">must </w:t>
      </w:r>
      <w:r w:rsidRPr="00380A55">
        <w:t>be given to competent and</w:t>
      </w:r>
      <w:r>
        <w:t xml:space="preserve"> </w:t>
      </w:r>
      <w:r w:rsidRPr="00380A55">
        <w:t>continuous supervision of access to the site and to the possible</w:t>
      </w:r>
      <w:r>
        <w:t xml:space="preserve"> </w:t>
      </w:r>
      <w:r w:rsidRPr="00380A55">
        <w:t>use of a high-intensity flashing (strobe) light or an ancillary</w:t>
      </w:r>
      <w:r>
        <w:t xml:space="preserve"> audible alarm </w:t>
      </w:r>
      <w:r w:rsidRPr="00380A55">
        <w:t>outside the pipe.</w:t>
      </w:r>
    </w:p>
    <w:p w:rsidR="00A559AB" w:rsidRPr="00380A55" w:rsidRDefault="00A559AB" w:rsidP="00FF5303">
      <w:pPr>
        <w:pStyle w:val="RPSSchedAnnexText"/>
      </w:pPr>
      <w:r w:rsidRPr="00380A55">
        <w:t xml:space="preserve">While a </w:t>
      </w:r>
      <w:r>
        <w:t xml:space="preserve">radiation generator pipe </w:t>
      </w:r>
      <w:r w:rsidRPr="00380A55">
        <w:t>crawler is not in operation in a pipeline and prior to its</w:t>
      </w:r>
      <w:r>
        <w:t xml:space="preserve"> </w:t>
      </w:r>
      <w:r w:rsidRPr="00380A55">
        <w:t xml:space="preserve">transfer into or out of a pipeline, the exposure control </w:t>
      </w:r>
      <w:r>
        <w:t xml:space="preserve">must </w:t>
      </w:r>
      <w:r w:rsidRPr="00380A55">
        <w:t>be</w:t>
      </w:r>
      <w:r>
        <w:t xml:space="preserve"> </w:t>
      </w:r>
      <w:r w:rsidRPr="00380A55">
        <w:t>made safe so that it is not possible for an exposure to be initiated</w:t>
      </w:r>
      <w:r>
        <w:t xml:space="preserve"> </w:t>
      </w:r>
      <w:r w:rsidRPr="00380A55">
        <w:t>by unintentional tripping of the exposure initiation device. Where</w:t>
      </w:r>
      <w:r>
        <w:t xml:space="preserve"> </w:t>
      </w:r>
      <w:r w:rsidRPr="00380A55">
        <w:t>there is no exposure control s</w:t>
      </w:r>
      <w:r>
        <w:t xml:space="preserve">afety device, the power supply must </w:t>
      </w:r>
      <w:r w:rsidRPr="00380A55">
        <w:t>be disconnected.</w:t>
      </w:r>
      <w:r>
        <w:t xml:space="preserve"> </w:t>
      </w:r>
      <w:r w:rsidRPr="00380A55">
        <w:t xml:space="preserve">When a fault condition causes a battery-operated </w:t>
      </w:r>
      <w:r>
        <w:t xml:space="preserve">pipe </w:t>
      </w:r>
      <w:r w:rsidRPr="00380A55">
        <w:t>crawler to be continually energised, with the consequence that the</w:t>
      </w:r>
      <w:r>
        <w:t xml:space="preserve"> </w:t>
      </w:r>
      <w:r w:rsidRPr="00380A55">
        <w:t xml:space="preserve">battery voltage falls, the energy of the </w:t>
      </w:r>
      <w:r>
        <w:t xml:space="preserve">radiation generated </w:t>
      </w:r>
      <w:r w:rsidRPr="00380A55">
        <w:t>may be</w:t>
      </w:r>
      <w:r>
        <w:t xml:space="preserve"> </w:t>
      </w:r>
      <w:r w:rsidRPr="00380A55">
        <w:t xml:space="preserve">below the range of the survey meter. If such a fault </w:t>
      </w:r>
      <w:r>
        <w:t>o</w:t>
      </w:r>
      <w:r w:rsidRPr="00380A55">
        <w:t xml:space="preserve">ccurs, it </w:t>
      </w:r>
      <w:r>
        <w:t xml:space="preserve">must </w:t>
      </w:r>
      <w:r w:rsidRPr="00380A55">
        <w:t xml:space="preserve">be assumed that the </w:t>
      </w:r>
      <w:r>
        <w:t>pipe crawler is</w:t>
      </w:r>
      <w:r w:rsidRPr="00380A55">
        <w:t xml:space="preserve"> emitting radiation until</w:t>
      </w:r>
      <w:r>
        <w:t xml:space="preserve"> </w:t>
      </w:r>
      <w:r w:rsidRPr="00380A55">
        <w:t>the battery supply has been disconnected.</w:t>
      </w:r>
    </w:p>
    <w:p w:rsidR="00A559AB" w:rsidRPr="00943F04" w:rsidRDefault="00A559AB" w:rsidP="00FF5303">
      <w:pPr>
        <w:pStyle w:val="RPSSchedAnnexText"/>
      </w:pPr>
      <w:r w:rsidRPr="00380A55">
        <w:t xml:space="preserve">A </w:t>
      </w:r>
      <w:r>
        <w:t xml:space="preserve">radiation generator pipe </w:t>
      </w:r>
      <w:r w:rsidRPr="00380A55">
        <w:t xml:space="preserve">crawler </w:t>
      </w:r>
      <w:r>
        <w:t>must</w:t>
      </w:r>
      <w:r w:rsidRPr="00380A55">
        <w:t xml:space="preserve"> not be handled manually unless the power</w:t>
      </w:r>
      <w:r>
        <w:t xml:space="preserve"> </w:t>
      </w:r>
      <w:r w:rsidRPr="00380A55">
        <w:t>supply is disconnected or the equipment is otherwise made safe.</w:t>
      </w:r>
    </w:p>
    <w:p w:rsidR="00A559AB" w:rsidRPr="00943F04" w:rsidRDefault="00A559AB" w:rsidP="00E40262">
      <w:pPr>
        <w:pStyle w:val="RPSSchedAnnexHeading2Char"/>
      </w:pPr>
      <w:r w:rsidRPr="00630A83">
        <w:t>Additional work</w:t>
      </w:r>
      <w:r>
        <w:t xml:space="preserve"> practice and protocols</w:t>
      </w:r>
      <w:r w:rsidRPr="00630A83">
        <w:t xml:space="preserve"> for </w:t>
      </w:r>
      <w:r>
        <w:t>radiography using exposure containers</w:t>
      </w:r>
    </w:p>
    <w:p w:rsidR="00A559AB" w:rsidRPr="00380A55" w:rsidRDefault="00A559AB" w:rsidP="00FF5303">
      <w:pPr>
        <w:pStyle w:val="RPSSchedAnnexText"/>
      </w:pPr>
      <w:r w:rsidRPr="00380A55">
        <w:t>Only radiation workers, who are wearing personal dos</w:t>
      </w:r>
      <w:r>
        <w:t>imeters</w:t>
      </w:r>
      <w:r w:rsidRPr="00380A55">
        <w:t>,</w:t>
      </w:r>
      <w:r>
        <w:t xml:space="preserve"> are to</w:t>
      </w:r>
      <w:r w:rsidRPr="00380A55">
        <w:t xml:space="preserve"> travel in vehicles </w:t>
      </w:r>
      <w:r w:rsidR="00303A30">
        <w:t xml:space="preserve">used in the </w:t>
      </w:r>
      <w:r w:rsidRPr="00380A55">
        <w:t xml:space="preserve">transport </w:t>
      </w:r>
      <w:r w:rsidR="00E773FF">
        <w:t xml:space="preserve">of </w:t>
      </w:r>
      <w:r>
        <w:t>sealed radioactive sources.</w:t>
      </w:r>
      <w:r w:rsidRPr="00380A55">
        <w:t xml:space="preserve"> There </w:t>
      </w:r>
      <w:r>
        <w:t xml:space="preserve">must </w:t>
      </w:r>
      <w:r w:rsidRPr="00380A55">
        <w:t xml:space="preserve">be at least one functional </w:t>
      </w:r>
      <w:r>
        <w:t xml:space="preserve">radiation </w:t>
      </w:r>
      <w:r w:rsidRPr="00380A55">
        <w:t>survey meter and one audible alarm</w:t>
      </w:r>
      <w:r>
        <w:t xml:space="preserve"> </w:t>
      </w:r>
      <w:r w:rsidRPr="00380A55">
        <w:t>dos</w:t>
      </w:r>
      <w:r>
        <w:t>imeter</w:t>
      </w:r>
      <w:r w:rsidRPr="00380A55">
        <w:t xml:space="preserve"> also in the vehicle, and the latter should be left</w:t>
      </w:r>
      <w:r>
        <w:t xml:space="preserve"> </w:t>
      </w:r>
      <w:r w:rsidRPr="00380A55">
        <w:t>operating during the journey.</w:t>
      </w:r>
    </w:p>
    <w:p w:rsidR="00A559AB" w:rsidRPr="00380A55" w:rsidRDefault="00A559AB" w:rsidP="00FF5303">
      <w:pPr>
        <w:pStyle w:val="RPSSchedAnnexText"/>
      </w:pPr>
      <w:r w:rsidRPr="00380A55">
        <w:t xml:space="preserve">When setting up </w:t>
      </w:r>
      <w:r w:rsidRPr="009E09E7">
        <w:t xml:space="preserve">source </w:t>
      </w:r>
      <w:r w:rsidRPr="000D7153">
        <w:t>control cables</w:t>
      </w:r>
      <w:r w:rsidRPr="00380A55">
        <w:t xml:space="preserve">, collimators and </w:t>
      </w:r>
      <w:r>
        <w:t xml:space="preserve">exposure </w:t>
      </w:r>
      <w:r w:rsidRPr="00380A55">
        <w:t>containers</w:t>
      </w:r>
      <w:r>
        <w:t xml:space="preserve"> </w:t>
      </w:r>
      <w:r w:rsidRPr="00380A55">
        <w:t xml:space="preserve">for exposure, the equipment </w:t>
      </w:r>
      <w:r>
        <w:t>must</w:t>
      </w:r>
      <w:r w:rsidRPr="00380A55">
        <w:t xml:space="preserve"> be laid out to ensure as large a</w:t>
      </w:r>
      <w:r>
        <w:t xml:space="preserve"> </w:t>
      </w:r>
      <w:r w:rsidRPr="00380A55">
        <w:t xml:space="preserve">distance as possible between the </w:t>
      </w:r>
      <w:r>
        <w:t xml:space="preserve">exposure </w:t>
      </w:r>
      <w:r w:rsidRPr="00380A55">
        <w:t xml:space="preserve">container and the </w:t>
      </w:r>
      <w:r w:rsidRPr="000D7153">
        <w:t>control mechanism</w:t>
      </w:r>
      <w:r w:rsidRPr="00380A55">
        <w:t xml:space="preserve"> and in such a way that the </w:t>
      </w:r>
      <w:r>
        <w:t xml:space="preserve">control </w:t>
      </w:r>
      <w:r w:rsidRPr="00380A55">
        <w:t>cable is unlikely to be</w:t>
      </w:r>
      <w:r>
        <w:t xml:space="preserve"> </w:t>
      </w:r>
      <w:r w:rsidRPr="00380A55">
        <w:t>damaged, for example, by falling objects or by being run over by</w:t>
      </w:r>
      <w:r>
        <w:t xml:space="preserve"> motor vehicles</w:t>
      </w:r>
      <w:r w:rsidRPr="00380A55">
        <w:t xml:space="preserve">. Control cables and </w:t>
      </w:r>
      <w:r w:rsidRPr="000D7153">
        <w:t>guide tubes</w:t>
      </w:r>
      <w:r w:rsidRPr="00380A55">
        <w:t xml:space="preserve"> </w:t>
      </w:r>
      <w:r>
        <w:t>must</w:t>
      </w:r>
      <w:r w:rsidRPr="00380A55">
        <w:t xml:space="preserve"> be laid out</w:t>
      </w:r>
      <w:r>
        <w:t xml:space="preserve"> </w:t>
      </w:r>
      <w:r w:rsidRPr="00380A55">
        <w:t>such that they do not contain sharp bends or kinks which might</w:t>
      </w:r>
      <w:r>
        <w:t xml:space="preserve"> </w:t>
      </w:r>
      <w:r w:rsidRPr="00380A55">
        <w:t>cause the cable or source to jam or which cause excessive wear of</w:t>
      </w:r>
      <w:r>
        <w:t xml:space="preserve"> </w:t>
      </w:r>
      <w:r w:rsidRPr="00380A55">
        <w:t xml:space="preserve">the </w:t>
      </w:r>
      <w:r>
        <w:t xml:space="preserve">control </w:t>
      </w:r>
      <w:r w:rsidRPr="00380A55">
        <w:t>cable.</w:t>
      </w:r>
    </w:p>
    <w:p w:rsidR="00A559AB" w:rsidRPr="00380A55" w:rsidRDefault="00A559AB" w:rsidP="00FF5303">
      <w:pPr>
        <w:pStyle w:val="RPSSchedAnnexText"/>
      </w:pPr>
      <w:r w:rsidRPr="00380A55">
        <w:t xml:space="preserve">Radiography equipment and the item to be radiographed </w:t>
      </w:r>
      <w:r>
        <w:t xml:space="preserve">must </w:t>
      </w:r>
      <w:r w:rsidRPr="00380A55">
        <w:t>be</w:t>
      </w:r>
      <w:r>
        <w:t xml:space="preserve"> </w:t>
      </w:r>
      <w:r w:rsidRPr="00380A55">
        <w:t xml:space="preserve">set up so that each of the components, particularly the </w:t>
      </w:r>
      <w:r>
        <w:t xml:space="preserve">sealed radioactive </w:t>
      </w:r>
      <w:r w:rsidRPr="00380A55">
        <w:t>source or</w:t>
      </w:r>
      <w:r>
        <w:t xml:space="preserve"> </w:t>
      </w:r>
      <w:r w:rsidRPr="00380A55">
        <w:t>source holder in its exposure position, is stable and therefore</w:t>
      </w:r>
      <w:r>
        <w:t xml:space="preserve"> </w:t>
      </w:r>
      <w:r w:rsidRPr="00380A55">
        <w:t>will not move during the exposure.</w:t>
      </w:r>
    </w:p>
    <w:p w:rsidR="00A559AB" w:rsidRPr="00380A55" w:rsidRDefault="00A559AB" w:rsidP="00FF5303">
      <w:pPr>
        <w:pStyle w:val="RPSSchedAnnexText"/>
      </w:pPr>
      <w:r w:rsidRPr="00380A55">
        <w:t xml:space="preserve">Before exposure, the correct operation of the </w:t>
      </w:r>
      <w:r>
        <w:t>wind out</w:t>
      </w:r>
      <w:r w:rsidRPr="000D7153">
        <w:t xml:space="preserve"> cable</w:t>
      </w:r>
      <w:r>
        <w:t xml:space="preserve"> must</w:t>
      </w:r>
      <w:r w:rsidRPr="00380A55">
        <w:t xml:space="preserve"> be verified</w:t>
      </w:r>
      <w:r w:rsidR="00303A30">
        <w:t>. T</w:t>
      </w:r>
      <w:r w:rsidRPr="00380A55">
        <w:t xml:space="preserve">he </w:t>
      </w:r>
      <w:r w:rsidR="00303A30">
        <w:t xml:space="preserve">wind out </w:t>
      </w:r>
      <w:r w:rsidRPr="00380A55">
        <w:t>mechanism should be wound out through</w:t>
      </w:r>
      <w:r>
        <w:t xml:space="preserve"> </w:t>
      </w:r>
      <w:r w:rsidRPr="00380A55">
        <w:t xml:space="preserve">two revolutions and back through two revolutions, and a </w:t>
      </w:r>
      <w:r>
        <w:t xml:space="preserve">radiation </w:t>
      </w:r>
      <w:r w:rsidRPr="00380A55">
        <w:t>survey</w:t>
      </w:r>
      <w:r>
        <w:t xml:space="preserve"> </w:t>
      </w:r>
      <w:r w:rsidRPr="00380A55">
        <w:t xml:space="preserve">meter used to confirm movement of the </w:t>
      </w:r>
      <w:r>
        <w:t xml:space="preserve">sealed radioactive </w:t>
      </w:r>
      <w:r w:rsidRPr="00380A55">
        <w:t>source.</w:t>
      </w:r>
    </w:p>
    <w:p w:rsidR="00A559AB" w:rsidRDefault="00A559AB" w:rsidP="00FF5303">
      <w:pPr>
        <w:pStyle w:val="RPSSchedAnnexText"/>
      </w:pPr>
      <w:r w:rsidRPr="00380A55">
        <w:t>Wind</w:t>
      </w:r>
      <w:r w:rsidR="00303A30">
        <w:t xml:space="preserve"> </w:t>
      </w:r>
      <w:r w:rsidRPr="00380A55">
        <w:t>out and wind</w:t>
      </w:r>
      <w:r w:rsidR="00303A30">
        <w:t xml:space="preserve"> </w:t>
      </w:r>
      <w:r w:rsidRPr="00380A55">
        <w:t>in operations should be performed quickly</w:t>
      </w:r>
      <w:r>
        <w:t xml:space="preserve"> </w:t>
      </w:r>
      <w:r w:rsidRPr="00380A55">
        <w:t>but carefully.</w:t>
      </w:r>
    </w:p>
    <w:p w:rsidR="000C2EDE" w:rsidRDefault="00A559AB" w:rsidP="00FF5303">
      <w:pPr>
        <w:pStyle w:val="RPSSchedAnnexText"/>
      </w:pPr>
      <w:r w:rsidRPr="00380A55">
        <w:t xml:space="preserve">A correctly operating </w:t>
      </w:r>
      <w:r>
        <w:t xml:space="preserve">radiation </w:t>
      </w:r>
      <w:r w:rsidRPr="00380A55">
        <w:t xml:space="preserve">survey meter </w:t>
      </w:r>
      <w:r>
        <w:t>must</w:t>
      </w:r>
      <w:r w:rsidRPr="00380A55">
        <w:t xml:space="preserve"> be placed adjacent to the</w:t>
      </w:r>
      <w:r>
        <w:t xml:space="preserve"> </w:t>
      </w:r>
      <w:r w:rsidRPr="00380A55">
        <w:t>wind out mechanism during winding so as to confirm the status of</w:t>
      </w:r>
      <w:r>
        <w:t xml:space="preserve"> </w:t>
      </w:r>
      <w:r w:rsidRPr="00380A55">
        <w:t xml:space="preserve">the </w:t>
      </w:r>
      <w:r>
        <w:t xml:space="preserve">sealed radioactive </w:t>
      </w:r>
      <w:r w:rsidRPr="00380A55">
        <w:t xml:space="preserve">source. In particular, the </w:t>
      </w:r>
      <w:r>
        <w:lastRenderedPageBreak/>
        <w:t xml:space="preserve">radiation </w:t>
      </w:r>
      <w:r w:rsidRPr="00380A55">
        <w:t xml:space="preserve">survey meter </w:t>
      </w:r>
      <w:r>
        <w:t xml:space="preserve">must </w:t>
      </w:r>
      <w:r w:rsidRPr="00380A55">
        <w:t>be used to</w:t>
      </w:r>
      <w:r>
        <w:t xml:space="preserve"> </w:t>
      </w:r>
      <w:r w:rsidRPr="00380A55">
        <w:t xml:space="preserve">confirm that the </w:t>
      </w:r>
      <w:r>
        <w:t xml:space="preserve">sealed radioactive source has been returned to the exposure </w:t>
      </w:r>
      <w:r w:rsidRPr="00380A55">
        <w:t>container at the</w:t>
      </w:r>
      <w:r>
        <w:t xml:space="preserve"> </w:t>
      </w:r>
      <w:r w:rsidRPr="00380A55">
        <w:t xml:space="preserve">completion of the exposure. The operator </w:t>
      </w:r>
      <w:r>
        <w:t xml:space="preserve">must </w:t>
      </w:r>
      <w:r w:rsidRPr="00380A55">
        <w:t xml:space="preserve">use </w:t>
      </w:r>
      <w:r>
        <w:t xml:space="preserve">a radiation survey meter </w:t>
      </w:r>
      <w:r w:rsidRPr="00380A55">
        <w:t>when approaching the source, irrespective of its operating status.</w:t>
      </w:r>
    </w:p>
    <w:p w:rsidR="00036986" w:rsidRDefault="00036986">
      <w:pPr>
        <w:spacing w:before="0" w:after="200" w:line="276" w:lineRule="auto"/>
        <w:rPr>
          <w:rFonts w:ascii="Calibri" w:eastAsia="Calibri" w:hAnsi="Calibri" w:cs="Courier New"/>
          <w:b/>
          <w:color w:val="4E1A74"/>
          <w:sz w:val="28"/>
          <w:szCs w:val="28"/>
          <w:lang w:val="en-US" w:eastAsia="en-US"/>
        </w:rPr>
      </w:pPr>
      <w:r>
        <w:rPr>
          <w:sz w:val="28"/>
          <w:szCs w:val="28"/>
          <w:lang w:val="en-US"/>
        </w:rPr>
        <w:br w:type="page"/>
      </w:r>
    </w:p>
    <w:p w:rsidR="00A559AB" w:rsidRDefault="00A559AB" w:rsidP="00A559AB">
      <w:pPr>
        <w:pStyle w:val="GlossaryTerm"/>
        <w:jc w:val="center"/>
        <w:rPr>
          <w:sz w:val="28"/>
          <w:szCs w:val="28"/>
          <w:lang w:val="en-US"/>
        </w:rPr>
      </w:pPr>
      <w:r w:rsidRPr="00A559AB">
        <w:rPr>
          <w:sz w:val="28"/>
          <w:szCs w:val="28"/>
          <w:lang w:val="en-US"/>
        </w:rPr>
        <w:lastRenderedPageBreak/>
        <w:t>Example radiation label and warning signs for industrial radiography</w:t>
      </w:r>
    </w:p>
    <w:p w:rsidR="00A559AB" w:rsidRDefault="009E2C74" w:rsidP="00A559AB">
      <w:pPr>
        <w:pStyle w:val="GlossaryTerm"/>
        <w:jc w:val="center"/>
        <w:rPr>
          <w:sz w:val="28"/>
          <w:szCs w:val="28"/>
        </w:rPr>
      </w:pPr>
      <w:r>
        <w:rPr>
          <w:noProof/>
          <w:sz w:val="28"/>
          <w:szCs w:val="28"/>
          <w:lang w:eastAsia="en-AU"/>
        </w:rPr>
        <w:drawing>
          <wp:inline distT="0" distB="0" distL="0" distR="0" wp14:anchorId="7BF763A1" wp14:editId="5CB6027C">
            <wp:extent cx="4498848" cy="6839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S C-4 diagram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8848" cy="6839712"/>
                    </a:xfrm>
                    <a:prstGeom prst="rect">
                      <a:avLst/>
                    </a:prstGeom>
                  </pic:spPr>
                </pic:pic>
              </a:graphicData>
            </a:graphic>
          </wp:inline>
        </w:drawing>
      </w:r>
    </w:p>
    <w:p w:rsidR="00A559AB" w:rsidRPr="009469B2" w:rsidRDefault="00A559AB" w:rsidP="009469B2">
      <w:pPr>
        <w:spacing w:before="0"/>
        <w:jc w:val="center"/>
        <w:rPr>
          <w:b/>
          <w:i/>
          <w:color w:val="4E1A74"/>
        </w:rPr>
      </w:pPr>
      <w:r w:rsidRPr="009469B2">
        <w:rPr>
          <w:b/>
          <w:i/>
          <w:color w:val="4E1A74"/>
        </w:rPr>
        <w:t>Label for attachment to an exposure container</w:t>
      </w:r>
    </w:p>
    <w:p w:rsidR="00A559AB" w:rsidRDefault="00A559AB" w:rsidP="00A559AB">
      <w:pPr>
        <w:jc w:val="center"/>
      </w:pPr>
      <w:r>
        <w:br w:type="page"/>
      </w:r>
    </w:p>
    <w:p w:rsidR="00A559AB" w:rsidRDefault="009E2C74" w:rsidP="00A559AB">
      <w:pPr>
        <w:jc w:val="center"/>
      </w:pPr>
      <w:r>
        <w:rPr>
          <w:noProof/>
        </w:rPr>
        <w:lastRenderedPageBreak/>
        <w:drawing>
          <wp:inline distT="0" distB="0" distL="0" distR="0" wp14:anchorId="4D8A3792" wp14:editId="4A82C4CA">
            <wp:extent cx="6120130" cy="2720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PS C-4 diagram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2720340"/>
                    </a:xfrm>
                    <a:prstGeom prst="rect">
                      <a:avLst/>
                    </a:prstGeom>
                  </pic:spPr>
                </pic:pic>
              </a:graphicData>
            </a:graphic>
          </wp:inline>
        </w:drawing>
      </w:r>
    </w:p>
    <w:p w:rsidR="00A559AB" w:rsidRPr="009469B2" w:rsidRDefault="00A559AB" w:rsidP="009469B2">
      <w:pPr>
        <w:spacing w:before="0"/>
        <w:jc w:val="center"/>
        <w:rPr>
          <w:b/>
          <w:i/>
          <w:color w:val="4E1A74"/>
        </w:rPr>
      </w:pPr>
      <w:r w:rsidRPr="009469B2">
        <w:rPr>
          <w:b/>
          <w:i/>
          <w:color w:val="4E1A74"/>
        </w:rPr>
        <w:t xml:space="preserve">Warning sign for a </w:t>
      </w:r>
      <w:r w:rsidR="00303A30">
        <w:rPr>
          <w:b/>
          <w:i/>
          <w:color w:val="4E1A74"/>
        </w:rPr>
        <w:t xml:space="preserve">radiation </w:t>
      </w:r>
      <w:r w:rsidRPr="009469B2">
        <w:rPr>
          <w:b/>
          <w:i/>
          <w:color w:val="4E1A74"/>
        </w:rPr>
        <w:t>store</w:t>
      </w:r>
    </w:p>
    <w:p w:rsidR="00A559AB" w:rsidRDefault="00A559AB" w:rsidP="00F3555C"/>
    <w:p w:rsidR="00A559AB" w:rsidRDefault="009E2C74" w:rsidP="00A559AB">
      <w:pPr>
        <w:jc w:val="center"/>
      </w:pPr>
      <w:r>
        <w:rPr>
          <w:noProof/>
        </w:rPr>
        <w:drawing>
          <wp:inline distT="0" distB="0" distL="0" distR="0" wp14:anchorId="15C450AD" wp14:editId="2757C7C7">
            <wp:extent cx="5305646" cy="400758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S C-4 diagrams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08096" cy="4009436"/>
                    </a:xfrm>
                    <a:prstGeom prst="rect">
                      <a:avLst/>
                    </a:prstGeom>
                  </pic:spPr>
                </pic:pic>
              </a:graphicData>
            </a:graphic>
          </wp:inline>
        </w:drawing>
      </w:r>
    </w:p>
    <w:p w:rsidR="00A559AB" w:rsidRPr="009469B2" w:rsidRDefault="00A559AB" w:rsidP="009469B2">
      <w:pPr>
        <w:spacing w:before="0"/>
        <w:jc w:val="center"/>
        <w:rPr>
          <w:b/>
          <w:i/>
          <w:color w:val="4E1A74"/>
        </w:rPr>
      </w:pPr>
      <w:r w:rsidRPr="009469B2">
        <w:rPr>
          <w:b/>
          <w:i/>
          <w:color w:val="4E1A74"/>
        </w:rPr>
        <w:t>Warning sign for display during industrial radiography</w:t>
      </w:r>
    </w:p>
    <w:p w:rsidR="00943F04" w:rsidRDefault="00943F04" w:rsidP="00A559AB">
      <w:pPr>
        <w:jc w:val="center"/>
      </w:pPr>
      <w:r>
        <w:br w:type="page"/>
      </w:r>
    </w:p>
    <w:p w:rsidR="00943F04" w:rsidRDefault="00943F04" w:rsidP="00F41E63">
      <w:pPr>
        <w:pStyle w:val="Heading1"/>
      </w:pPr>
      <w:bookmarkStart w:id="34" w:name="_Toc525727384"/>
      <w:r>
        <w:lastRenderedPageBreak/>
        <w:t>Glossary</w:t>
      </w:r>
      <w:bookmarkEnd w:id="34"/>
    </w:p>
    <w:p w:rsidR="00943F04" w:rsidRDefault="00943F04" w:rsidP="00943F04">
      <w:pPr>
        <w:pStyle w:val="GlossaryTerm"/>
      </w:pPr>
      <w:r>
        <w:t>Control cable</w:t>
      </w:r>
    </w:p>
    <w:p w:rsidR="00943F04" w:rsidRDefault="00943F04" w:rsidP="001A57B7">
      <w:pPr>
        <w:spacing w:before="120"/>
      </w:pPr>
      <w:r>
        <w:t>A component of a source control mechanism which, for shutter type exposure containers, controls the shutter from a location remote from the exposure area or, for a projection type exposure container is a wind out cable.</w:t>
      </w:r>
    </w:p>
    <w:p w:rsidR="00943F04" w:rsidRDefault="00943F04" w:rsidP="00943F04">
      <w:pPr>
        <w:pStyle w:val="GlossaryTerm"/>
      </w:pPr>
      <w:r>
        <w:t xml:space="preserve">Controlled area </w:t>
      </w:r>
    </w:p>
    <w:p w:rsidR="00943F04" w:rsidRDefault="00943F04" w:rsidP="001A57B7">
      <w:pPr>
        <w:spacing w:before="120"/>
      </w:pPr>
      <w:r>
        <w:t xml:space="preserve">A defined area in which specific protection measures and safety provisions are or could be required for controlling exposures or preventing the spread of contamination in normal working conditions, and preventing or limiting the extent of potential exposures. </w:t>
      </w:r>
    </w:p>
    <w:p w:rsidR="00943F04" w:rsidRDefault="00943F04" w:rsidP="00943F04">
      <w:pPr>
        <w:pStyle w:val="GlossaryTerm"/>
      </w:pPr>
      <w:r>
        <w:t>Emergency exposure situation</w:t>
      </w:r>
    </w:p>
    <w:p w:rsidR="00943F04" w:rsidRDefault="00943F04" w:rsidP="001A57B7">
      <w:pPr>
        <w:spacing w:before="120"/>
      </w:pPr>
      <w:r>
        <w:t>A situation of exposure that arises as a result of an accident, a malicious act, or any other unexpected event, and requires prompt action in order to avoid or reduce adverse consequences.</w:t>
      </w:r>
    </w:p>
    <w:p w:rsidR="00943F04" w:rsidRDefault="00943F04" w:rsidP="00943F04">
      <w:pPr>
        <w:pStyle w:val="GlossaryTerm"/>
      </w:pPr>
      <w:r>
        <w:t xml:space="preserve">Exposure container </w:t>
      </w:r>
    </w:p>
    <w:p w:rsidR="00943F04" w:rsidRDefault="00943F04" w:rsidP="001A57B7">
      <w:pPr>
        <w:spacing w:before="120"/>
      </w:pPr>
      <w:r>
        <w:t>One of three types of container designed to house a sealed radioactive source and to provide, through shielding, protection of persons from the high levels of radiation close to the source, and to which a source control mechanism can be attached.</w:t>
      </w:r>
    </w:p>
    <w:p w:rsidR="001A57B7" w:rsidRDefault="00943F04" w:rsidP="00FF5303">
      <w:pPr>
        <w:pStyle w:val="ListParagraph"/>
        <w:numPr>
          <w:ilvl w:val="0"/>
          <w:numId w:val="7"/>
        </w:numPr>
      </w:pPr>
      <w:r>
        <w:t>A shutter type container fully encloses the radioactive source except during exposure,</w:t>
      </w:r>
      <w:r w:rsidR="001A57B7">
        <w:t xml:space="preserve"> </w:t>
      </w:r>
      <w:r>
        <w:t>when the shutter is opened, and in some cases the source is moved to a window, to permit the passage of radiation.</w:t>
      </w:r>
    </w:p>
    <w:p w:rsidR="001A57B7" w:rsidRDefault="00943F04" w:rsidP="00FF5303">
      <w:pPr>
        <w:pStyle w:val="ListParagraph"/>
        <w:numPr>
          <w:ilvl w:val="0"/>
          <w:numId w:val="7"/>
        </w:numPr>
      </w:pPr>
      <w:r>
        <w:t>A projection type container retains the radioactive source in a shielded position except during exposure, when it is propelled from the container along a guide tube to its exposure position.</w:t>
      </w:r>
    </w:p>
    <w:p w:rsidR="00943F04" w:rsidRDefault="00943F04" w:rsidP="00FF5303">
      <w:pPr>
        <w:pStyle w:val="ListParagraph"/>
        <w:numPr>
          <w:ilvl w:val="0"/>
          <w:numId w:val="7"/>
        </w:numPr>
      </w:pPr>
      <w:r>
        <w:t>A projection shutter type container combines features of both of the above types.</w:t>
      </w:r>
    </w:p>
    <w:p w:rsidR="00943F04" w:rsidRDefault="00943F04" w:rsidP="001A57B7">
      <w:pPr>
        <w:pStyle w:val="GlossaryTerm"/>
      </w:pPr>
      <w:r>
        <w:t>Fully enclosed site</w:t>
      </w:r>
    </w:p>
    <w:p w:rsidR="00943F04" w:rsidRDefault="00943F04" w:rsidP="001A57B7">
      <w:pPr>
        <w:spacing w:before="120"/>
      </w:pPr>
      <w:r>
        <w:t>A purpose built enclosure used specifically for industrial radiography in which the irradiation area is completely enclosed by shielding, including walls, floor and ceiling, and within which no person is permitted to remain during exposure.</w:t>
      </w:r>
    </w:p>
    <w:p w:rsidR="00943F04" w:rsidRDefault="00943F04" w:rsidP="00943F04">
      <w:pPr>
        <w:pStyle w:val="GlossaryTerm"/>
      </w:pPr>
      <w:r>
        <w:t>Guide tube</w:t>
      </w:r>
    </w:p>
    <w:p w:rsidR="00943F04" w:rsidRDefault="00943F04" w:rsidP="001A57B7">
      <w:pPr>
        <w:spacing w:before="120"/>
      </w:pPr>
      <w:r>
        <w:t>A tube, typically of flexible construction, designed to provide an enclosed path along which a radioactive source may be moved from its source container to its exposure position and back again.</w:t>
      </w:r>
    </w:p>
    <w:p w:rsidR="00943F04" w:rsidRDefault="00943F04" w:rsidP="00943F04">
      <w:pPr>
        <w:pStyle w:val="GlossaryTerm"/>
      </w:pPr>
      <w:r>
        <w:t xml:space="preserve">Incident </w:t>
      </w:r>
    </w:p>
    <w:p w:rsidR="00943F04" w:rsidRDefault="00943F04" w:rsidP="001A57B7">
      <w:pPr>
        <w:spacing w:before="120"/>
      </w:pPr>
      <w:r>
        <w:t>Any unintended event, including operating errors, equipment failures, initiating events, accident precursors, near misses or other mishaps, or unauthorised act, malicious or non-malicious, the consequences or potential consequences of which are not negligible from the point of view of protection and safety.</w:t>
      </w:r>
    </w:p>
    <w:p w:rsidR="00943F04" w:rsidRDefault="00943F04" w:rsidP="00943F04">
      <w:pPr>
        <w:pStyle w:val="GlossaryTerm"/>
      </w:pPr>
      <w:r>
        <w:t xml:space="preserve">Industrial radiography equipment </w:t>
      </w:r>
    </w:p>
    <w:p w:rsidR="00943F04" w:rsidRDefault="00943F04" w:rsidP="001A57B7">
      <w:pPr>
        <w:spacing w:before="120"/>
      </w:pPr>
      <w:r>
        <w:t>Ancillary equipment used in industrial radiography such as control cables, guide tubes, collimators, wind out cables, source control mechanisms, and imaging devices.</w:t>
      </w:r>
    </w:p>
    <w:p w:rsidR="00943F04" w:rsidRDefault="00943F04" w:rsidP="00943F04">
      <w:pPr>
        <w:pStyle w:val="GlossaryTerm"/>
      </w:pPr>
      <w:r>
        <w:lastRenderedPageBreak/>
        <w:t>Ioni</w:t>
      </w:r>
      <w:r w:rsidR="000A3DB8">
        <w:t>s</w:t>
      </w:r>
      <w:r>
        <w:t xml:space="preserve">ing radiation </w:t>
      </w:r>
    </w:p>
    <w:p w:rsidR="00943F04" w:rsidRDefault="00943F04" w:rsidP="001A57B7">
      <w:pPr>
        <w:spacing w:before="120"/>
      </w:pPr>
      <w:r>
        <w:t>For the purposes of radiation protection, radiation capable of producing ion pairs in biological material(s).</w:t>
      </w:r>
    </w:p>
    <w:p w:rsidR="00943F04" w:rsidRDefault="00943F04" w:rsidP="00943F04">
      <w:pPr>
        <w:pStyle w:val="GlossaryTerm"/>
      </w:pPr>
      <w:r>
        <w:t xml:space="preserve">Open site </w:t>
      </w:r>
    </w:p>
    <w:p w:rsidR="00943F04" w:rsidRDefault="00943F04" w:rsidP="001A57B7">
      <w:pPr>
        <w:spacing w:before="120"/>
      </w:pPr>
      <w:r>
        <w:t>A radiography site at which, due to operational requirements, the shielding afforded by a fully enclosed site or a partially enclosed site cannot be provided and for which a clearly marked boundary is set up and strict control of access and occupancy is observed.</w:t>
      </w:r>
    </w:p>
    <w:p w:rsidR="00943F04" w:rsidRDefault="00943F04" w:rsidP="00943F04">
      <w:pPr>
        <w:pStyle w:val="GlossaryTerm"/>
      </w:pPr>
      <w:r>
        <w:t xml:space="preserve">Operator </w:t>
      </w:r>
    </w:p>
    <w:p w:rsidR="00943F04" w:rsidRDefault="00943F04" w:rsidP="001A57B7">
      <w:pPr>
        <w:spacing w:before="120"/>
      </w:pPr>
      <w:r>
        <w:t xml:space="preserve">A person who is </w:t>
      </w:r>
      <w:r w:rsidR="005F2485">
        <w:t xml:space="preserve">involved </w:t>
      </w:r>
      <w:r>
        <w:t>in conducting industrial radiography by operating industrial radiography equipment, exposure containers or radiation generators and who, having successfully completed a suitable course of training, has the approval of the appropriate regulatory authority to do so.</w:t>
      </w:r>
    </w:p>
    <w:p w:rsidR="00943F04" w:rsidRDefault="00943F04" w:rsidP="00943F04">
      <w:pPr>
        <w:pStyle w:val="GlossaryTerm"/>
      </w:pPr>
      <w:r>
        <w:t>Partially enclosed site</w:t>
      </w:r>
    </w:p>
    <w:p w:rsidR="00943F04" w:rsidRDefault="00943F04" w:rsidP="001A57B7">
      <w:pPr>
        <w:spacing w:before="120"/>
      </w:pPr>
      <w:r>
        <w:t>A radiography site at which all objects exposed to direct radiation are completely contained inside a permanent, shielding enclosure having walls at least 2.1 m high but typically open at the top to permit the transfer in and out of the objects to be radiographed, and within which no person is permitted to remain during exposure.</w:t>
      </w:r>
    </w:p>
    <w:p w:rsidR="00943F04" w:rsidRDefault="00943F04" w:rsidP="00943F04">
      <w:pPr>
        <w:pStyle w:val="GlossaryTerm"/>
      </w:pPr>
      <w:r>
        <w:t xml:space="preserve">Pipe crawler </w:t>
      </w:r>
    </w:p>
    <w:p w:rsidR="00943F04" w:rsidRDefault="00943F04" w:rsidP="001A57B7">
      <w:pPr>
        <w:spacing w:before="120"/>
      </w:pPr>
      <w:r>
        <w:t>A device designed to travel automatically or by remote control through pipes; and which contains either a sealed radioactive source or radiation generator, which is typically used to radiograph pipeline welds through the pipe wall.</w:t>
      </w:r>
    </w:p>
    <w:p w:rsidR="00943F04" w:rsidRDefault="00943F04" w:rsidP="00943F04">
      <w:pPr>
        <w:pStyle w:val="GlossaryTerm"/>
      </w:pPr>
      <w:r>
        <w:t xml:space="preserve">Radiation </w:t>
      </w:r>
    </w:p>
    <w:p w:rsidR="00943F04" w:rsidRDefault="00943F04" w:rsidP="001A57B7">
      <w:pPr>
        <w:spacing w:before="120"/>
      </w:pPr>
      <w:r>
        <w:t>In this Code, the term ‘radiation’ refers only to ioni</w:t>
      </w:r>
      <w:r w:rsidR="00D276EB">
        <w:t>s</w:t>
      </w:r>
      <w:r>
        <w:t xml:space="preserve">ing radiation unless otherwise stated. </w:t>
      </w:r>
    </w:p>
    <w:p w:rsidR="00943F04" w:rsidRDefault="00943F04" w:rsidP="00943F04">
      <w:r>
        <w:t>For the purposes of radiation protection, ioni</w:t>
      </w:r>
      <w:r w:rsidR="00CB0567">
        <w:t>s</w:t>
      </w:r>
      <w:r>
        <w:t>ing radiation is capable of producing ion pairs in biological material(s).</w:t>
      </w:r>
    </w:p>
    <w:p w:rsidR="00943F04" w:rsidRDefault="00943F04" w:rsidP="00943F04">
      <w:r>
        <w:t xml:space="preserve">For most practical purposes, it may be assumed that strongly penetrating radiation includes photons of energy above about 12 keV, electrons of energy more than about 2 MeV, and neutrons. </w:t>
      </w:r>
    </w:p>
    <w:p w:rsidR="00943F04" w:rsidRDefault="00943F04" w:rsidP="00943F04">
      <w:r>
        <w:t>For most practical purposes, it may be assumed that weakly penetrating radiation includes photons of energy below about 12 keV, electrons of energy less than about 2 MeV, and massive charged particles such as protons and alpha particles.</w:t>
      </w:r>
    </w:p>
    <w:p w:rsidR="00943F04" w:rsidRDefault="00943F04" w:rsidP="00943F04">
      <w:pPr>
        <w:pStyle w:val="GlossaryTerm"/>
      </w:pPr>
      <w:r>
        <w:t>Radiation generator</w:t>
      </w:r>
    </w:p>
    <w:p w:rsidR="00943F04" w:rsidRDefault="00943F04" w:rsidP="001A57B7">
      <w:pPr>
        <w:spacing w:before="120"/>
      </w:pPr>
      <w:r>
        <w:t>A device capable of generating ioni</w:t>
      </w:r>
      <w:r w:rsidR="00D276EB">
        <w:t>s</w:t>
      </w:r>
      <w:r>
        <w:t>ing radiation, such as X rays, neutrons, electrons or other charged particles.</w:t>
      </w:r>
    </w:p>
    <w:p w:rsidR="00943F04" w:rsidRDefault="00943F04" w:rsidP="00943F04">
      <w:pPr>
        <w:pStyle w:val="GlossaryTerm"/>
      </w:pPr>
      <w:r>
        <w:t>Radiation survey meter</w:t>
      </w:r>
    </w:p>
    <w:p w:rsidR="00943F04" w:rsidRDefault="00943F04" w:rsidP="001A57B7">
      <w:pPr>
        <w:spacing w:before="120"/>
      </w:pPr>
      <w:r>
        <w:t>A hand held instrument which measures radiation dose rate.</w:t>
      </w:r>
    </w:p>
    <w:p w:rsidR="00943F04" w:rsidRDefault="00943F04" w:rsidP="00943F04"/>
    <w:p w:rsidR="001A57B7" w:rsidRDefault="001A57B7" w:rsidP="001A57B7">
      <w:pPr>
        <w:spacing w:before="120"/>
        <w:rPr>
          <w:rFonts w:cs="Courier New"/>
          <w:b/>
          <w:color w:val="4E1A74"/>
        </w:rPr>
      </w:pPr>
      <w:r w:rsidRPr="00C366E8">
        <w:rPr>
          <w:rFonts w:cs="Courier New"/>
          <w:b/>
          <w:color w:val="4E1A74"/>
        </w:rPr>
        <w:lastRenderedPageBreak/>
        <w:t>Responsible person</w:t>
      </w:r>
      <w:r w:rsidRPr="00C366E8">
        <w:rPr>
          <w:rStyle w:val="FootnoteReference"/>
          <w:rFonts w:eastAsia="Calibri"/>
        </w:rPr>
        <w:footnoteReference w:id="9"/>
      </w:r>
    </w:p>
    <w:p w:rsidR="001A57B7" w:rsidRDefault="00943F04" w:rsidP="001A57B7">
      <w:pPr>
        <w:spacing w:before="120"/>
      </w:pPr>
      <w:r>
        <w:t>In relation to any radiation source, prescribed radiation facility or premises on which radiation sources are stored or used means the legal person:</w:t>
      </w:r>
    </w:p>
    <w:p w:rsidR="001A57B7" w:rsidRDefault="00943F04" w:rsidP="00FF5303">
      <w:pPr>
        <w:pStyle w:val="RPSBodyTextalpha"/>
        <w:numPr>
          <w:ilvl w:val="3"/>
          <w:numId w:val="11"/>
        </w:numPr>
      </w:pPr>
      <w:r>
        <w:t>having overall management responsibility including responsibility for the security and maintenance of the radiation source, facility or premises</w:t>
      </w:r>
    </w:p>
    <w:p w:rsidR="001A57B7" w:rsidRDefault="00943F04" w:rsidP="00FF5303">
      <w:pPr>
        <w:pStyle w:val="RPSBodyTextalpha"/>
        <w:numPr>
          <w:ilvl w:val="3"/>
          <w:numId w:val="11"/>
        </w:numPr>
      </w:pPr>
      <w:r>
        <w:t>having overall control over who may use the radiation source, facility or premises</w:t>
      </w:r>
    </w:p>
    <w:p w:rsidR="00943F04" w:rsidRDefault="00943F04" w:rsidP="00FF5303">
      <w:pPr>
        <w:pStyle w:val="RPSBodyTextalpha"/>
        <w:numPr>
          <w:ilvl w:val="3"/>
          <w:numId w:val="11"/>
        </w:numPr>
      </w:pPr>
      <w:r>
        <w:t>in whose name the radiation source, facility or premises would be registered if this is required.</w:t>
      </w:r>
    </w:p>
    <w:p w:rsidR="00943F04" w:rsidRDefault="00943F04" w:rsidP="00943F04">
      <w:pPr>
        <w:pStyle w:val="GlossaryTerm"/>
      </w:pPr>
      <w:r>
        <w:t>Sealed radioactive source</w:t>
      </w:r>
    </w:p>
    <w:p w:rsidR="00943F04" w:rsidRDefault="00943F04" w:rsidP="00943F04">
      <w:r>
        <w:t>A radioactive source in which the radioactive material is:</w:t>
      </w:r>
    </w:p>
    <w:p w:rsidR="00943F04" w:rsidRDefault="00943F04" w:rsidP="00FF5303">
      <w:pPr>
        <w:pStyle w:val="RPSBodyTextalpha"/>
        <w:numPr>
          <w:ilvl w:val="3"/>
          <w:numId w:val="11"/>
        </w:numPr>
      </w:pPr>
      <w:r>
        <w:t>permanently sealed in a capsule</w:t>
      </w:r>
      <w:r w:rsidR="00B95E74">
        <w:t xml:space="preserve">, </w:t>
      </w:r>
      <w:r>
        <w:t>or</w:t>
      </w:r>
    </w:p>
    <w:p w:rsidR="00943F04" w:rsidRDefault="00943F04" w:rsidP="00FF5303">
      <w:pPr>
        <w:pStyle w:val="RPSBodyTextalpha"/>
        <w:numPr>
          <w:ilvl w:val="3"/>
          <w:numId w:val="11"/>
        </w:numPr>
      </w:pPr>
      <w:r>
        <w:t>closely bonded and in a solid form.</w:t>
      </w:r>
    </w:p>
    <w:p w:rsidR="00943F04" w:rsidRDefault="00943F04" w:rsidP="00943F04">
      <w:pPr>
        <w:pStyle w:val="GlossaryTerm"/>
      </w:pPr>
      <w:r>
        <w:t xml:space="preserve">Sievert (Sv) </w:t>
      </w:r>
    </w:p>
    <w:p w:rsidR="00943F04" w:rsidRDefault="00943F04" w:rsidP="00943F04">
      <w:r>
        <w:t>The SI unit of equivalent dose and effective dose, equal to 1 J/kg.</w:t>
      </w:r>
    </w:p>
    <w:p w:rsidR="00943F04" w:rsidRDefault="00943F04" w:rsidP="00943F04">
      <w:pPr>
        <w:pStyle w:val="GlossaryTerm"/>
      </w:pPr>
      <w:r>
        <w:t>Source control mechanism</w:t>
      </w:r>
    </w:p>
    <w:p w:rsidR="00943F04" w:rsidRDefault="00943F04" w:rsidP="00943F04">
      <w:r>
        <w:t>A system or device that operates a shutter or projection mechanism on an exposure container by remote control. Such a control mechanism may operate mechanically, electrically or pneumatically, and includes a device to lock the shutter in the closed position or to lock the sealed radioactive source in its shielded position.</w:t>
      </w:r>
    </w:p>
    <w:p w:rsidR="00BE4B54" w:rsidRDefault="00BE4B54" w:rsidP="00BE4B54">
      <w:pPr>
        <w:pStyle w:val="GlossaryTerm"/>
        <w:rPr>
          <w:b w:val="0"/>
        </w:rPr>
      </w:pPr>
      <w:r>
        <w:t>Wind out cable</w:t>
      </w:r>
    </w:p>
    <w:p w:rsidR="00BE4B54" w:rsidRPr="00BE4B54" w:rsidRDefault="00BE4B54" w:rsidP="00FF5303">
      <w:r w:rsidRPr="00BE4B54">
        <w:t>A control cable</w:t>
      </w:r>
      <w:r w:rsidR="00341722">
        <w:t xml:space="preserve"> </w:t>
      </w:r>
      <w:r w:rsidRPr="00BE4B54">
        <w:t xml:space="preserve">which can be attached </w:t>
      </w:r>
      <w:r w:rsidR="00341722">
        <w:t>to an exposure container of projection type to move a sealed radioactive source through a guide tube between its fully shielded position and its exposure position, and which can be wound out and in from a location remote from the exposure area.</w:t>
      </w:r>
    </w:p>
    <w:p w:rsidR="008B7207" w:rsidRPr="00FF5303" w:rsidRDefault="008B7207" w:rsidP="00943F04">
      <w:pPr>
        <w:rPr>
          <w:color w:val="auto"/>
        </w:rPr>
      </w:pPr>
    </w:p>
    <w:p w:rsidR="008B7207" w:rsidRDefault="008B7207">
      <w:pPr>
        <w:spacing w:before="0" w:after="200" w:line="276" w:lineRule="auto"/>
      </w:pPr>
      <w:r>
        <w:br w:type="page"/>
      </w:r>
    </w:p>
    <w:p w:rsidR="008B7207" w:rsidRDefault="008B7207" w:rsidP="00F41E63">
      <w:pPr>
        <w:pStyle w:val="Heading1"/>
      </w:pPr>
      <w:bookmarkStart w:id="35" w:name="_Toc525727385"/>
      <w:r>
        <w:lastRenderedPageBreak/>
        <w:t>References</w:t>
      </w:r>
      <w:bookmarkEnd w:id="35"/>
    </w:p>
    <w:p w:rsidR="006D50CE" w:rsidRDefault="008B7207" w:rsidP="00FF5303">
      <w:pPr>
        <w:spacing w:line="240" w:lineRule="auto"/>
        <w:rPr>
          <w:color w:val="2E74B5"/>
        </w:rPr>
      </w:pPr>
      <w:r w:rsidRPr="00DD7920">
        <w:t>Australian Radiation Protection and Nuclear Safety Agency</w:t>
      </w:r>
      <w:r>
        <w:t xml:space="preserve"> (ARPANSA)</w:t>
      </w:r>
      <w:r w:rsidRPr="00DD7920">
        <w:t xml:space="preserve"> 201</w:t>
      </w:r>
      <w:r>
        <w:t>4</w:t>
      </w:r>
      <w:r w:rsidRPr="00DD7920">
        <w:t xml:space="preserve">. </w:t>
      </w:r>
      <w:r w:rsidRPr="006506FD">
        <w:rPr>
          <w:i/>
        </w:rPr>
        <w:t xml:space="preserve">Fundamentals for Protection </w:t>
      </w:r>
      <w:r w:rsidRPr="005A47B4">
        <w:rPr>
          <w:i/>
        </w:rPr>
        <w:t>Against Ioni</w:t>
      </w:r>
      <w:r w:rsidR="00D276EB" w:rsidRPr="005A47B4">
        <w:rPr>
          <w:i/>
        </w:rPr>
        <w:t>s</w:t>
      </w:r>
      <w:r w:rsidRPr="005A47B4">
        <w:rPr>
          <w:i/>
        </w:rPr>
        <w:t>ing Radiation</w:t>
      </w:r>
      <w:r w:rsidRPr="008B7207">
        <w:t>. Radiation Protection Series F-1</w:t>
      </w:r>
      <w:r w:rsidR="00CD66E5">
        <w:t xml:space="preserve"> </w:t>
      </w:r>
      <w:hyperlink r:id="rId34" w:history="1">
        <w:r w:rsidR="006D50CE" w:rsidRPr="00723E15">
          <w:rPr>
            <w:rStyle w:val="Hyperlink"/>
          </w:rPr>
          <w:t>https://www.arpansa.gov.au/regulation-and-licensing/regulatory-publications/radiation-protection-series/fundamentals/rpsf-1</w:t>
        </w:r>
      </w:hyperlink>
    </w:p>
    <w:p w:rsidR="008B7207" w:rsidRPr="00966795" w:rsidRDefault="008B7207" w:rsidP="00FF5303">
      <w:pPr>
        <w:spacing w:before="120" w:line="240" w:lineRule="auto"/>
      </w:pPr>
      <w:r>
        <w:t xml:space="preserve">Australian Radiation Protection and Nuclear Safety Agency (ARPANSA) 2016. </w:t>
      </w:r>
      <w:r>
        <w:rPr>
          <w:i/>
        </w:rPr>
        <w:t xml:space="preserve">Radiation Protection in Planned Exposure </w:t>
      </w:r>
      <w:r w:rsidRPr="0006697F">
        <w:t>Situations</w:t>
      </w:r>
      <w:r>
        <w:t xml:space="preserve">. </w:t>
      </w:r>
      <w:r w:rsidRPr="0006697F">
        <w:t>Radiation</w:t>
      </w:r>
      <w:r>
        <w:t xml:space="preserve"> Protection Series C-1</w:t>
      </w:r>
      <w:r w:rsidR="005A341E">
        <w:t xml:space="preserve"> </w:t>
      </w:r>
      <w:hyperlink r:id="rId35" w:history="1">
        <w:r w:rsidR="005A341E" w:rsidRPr="00AF643B">
          <w:rPr>
            <w:rStyle w:val="Hyperlink"/>
          </w:rPr>
          <w:t>www.arpansa.gov.au/regulation-and-licensing/regulatory-publications/radiation-protection-series/codes-and-standards/rpsc-1</w:t>
        </w:r>
      </w:hyperlink>
      <w:r w:rsidR="005A341E">
        <w:t xml:space="preserve"> </w:t>
      </w:r>
    </w:p>
    <w:p w:rsidR="008B7207" w:rsidRPr="00966795" w:rsidRDefault="008B7207" w:rsidP="00FF5303">
      <w:pPr>
        <w:spacing w:before="120" w:line="240" w:lineRule="auto"/>
      </w:pPr>
      <w:r w:rsidRPr="0006697F">
        <w:t>Australian Radiation Protection and Nuclear Safety Agency (ARPANSA)</w:t>
      </w:r>
      <w:r>
        <w:t xml:space="preserve"> 2014. </w:t>
      </w:r>
      <w:r w:rsidRPr="001C7FCD">
        <w:rPr>
          <w:i/>
          <w:iCs/>
          <w:lang w:val="en"/>
        </w:rPr>
        <w:t>Code for the Safe Transport of Radioactive Material</w:t>
      </w:r>
      <w:r w:rsidRPr="001C7FCD">
        <w:rPr>
          <w:lang w:val="en"/>
        </w:rPr>
        <w:t>, R</w:t>
      </w:r>
      <w:r>
        <w:rPr>
          <w:lang w:val="en"/>
        </w:rPr>
        <w:t xml:space="preserve">adiation </w:t>
      </w:r>
      <w:r w:rsidRPr="001C7FCD">
        <w:rPr>
          <w:lang w:val="en"/>
        </w:rPr>
        <w:t>P</w:t>
      </w:r>
      <w:r>
        <w:rPr>
          <w:lang w:val="en"/>
        </w:rPr>
        <w:t xml:space="preserve">rotection </w:t>
      </w:r>
      <w:r w:rsidRPr="001C7FCD">
        <w:rPr>
          <w:lang w:val="en"/>
        </w:rPr>
        <w:t>S</w:t>
      </w:r>
      <w:r>
        <w:rPr>
          <w:lang w:val="en"/>
        </w:rPr>
        <w:t>eries</w:t>
      </w:r>
      <w:r w:rsidRPr="001C7FCD">
        <w:rPr>
          <w:lang w:val="en"/>
        </w:rPr>
        <w:t xml:space="preserve"> C-2</w:t>
      </w:r>
      <w:r w:rsidR="005A341E">
        <w:rPr>
          <w:lang w:val="en"/>
        </w:rPr>
        <w:t xml:space="preserve"> </w:t>
      </w:r>
      <w:hyperlink r:id="rId36" w:history="1">
        <w:r w:rsidR="005A341E" w:rsidRPr="00AF643B">
          <w:rPr>
            <w:rStyle w:val="Hyperlink"/>
          </w:rPr>
          <w:t>www.arpansa.gov.au/regulation-and-licensing/regulatory-publications/radiation-protection-series/codes-and-standards/rpsc-2</w:t>
        </w:r>
      </w:hyperlink>
      <w:r w:rsidR="005A341E">
        <w:t xml:space="preserve"> </w:t>
      </w:r>
    </w:p>
    <w:p w:rsidR="008B7207" w:rsidRPr="0006697F" w:rsidRDefault="008B7207" w:rsidP="00FF5303">
      <w:pPr>
        <w:spacing w:line="240" w:lineRule="auto"/>
      </w:pPr>
      <w:r w:rsidRPr="0006697F">
        <w:t>Australian Radiation Protection and Nuclear Safety Agency (ARPANSA)</w:t>
      </w:r>
      <w:r>
        <w:t xml:space="preserve"> 2007. </w:t>
      </w:r>
      <w:r>
        <w:rPr>
          <w:i/>
        </w:rPr>
        <w:t>Code of Practice for the Security of Radioactive Sources</w:t>
      </w:r>
      <w:r>
        <w:t xml:space="preserve">. </w:t>
      </w:r>
      <w:r w:rsidRPr="0006697F">
        <w:t>Radiation Protection Series</w:t>
      </w:r>
      <w:r>
        <w:t xml:space="preserve"> No.11.</w:t>
      </w:r>
      <w:r w:rsidR="005A341E">
        <w:t xml:space="preserve"> </w:t>
      </w:r>
      <w:hyperlink r:id="rId37" w:history="1">
        <w:r w:rsidR="005A341E" w:rsidRPr="00AF643B">
          <w:rPr>
            <w:rStyle w:val="Hyperlink"/>
          </w:rPr>
          <w:t>www.arpansa.gov.au/regulation-and-licensing/regulatory-publications/radiation-protection-series/codes-and-standards/rps11</w:t>
        </w:r>
      </w:hyperlink>
      <w:r w:rsidR="005A341E">
        <w:t xml:space="preserve"> </w:t>
      </w:r>
    </w:p>
    <w:p w:rsidR="008B7207" w:rsidRPr="00966795" w:rsidRDefault="008B7207" w:rsidP="00FF5303">
      <w:pPr>
        <w:spacing w:before="120" w:line="240" w:lineRule="auto"/>
      </w:pPr>
      <w:r w:rsidRPr="00DD7920">
        <w:t>International Atomic Energy Agency</w:t>
      </w:r>
      <w:r>
        <w:t xml:space="preserve"> (IAEA)</w:t>
      </w:r>
      <w:r w:rsidRPr="00DD7920">
        <w:t xml:space="preserve"> 201</w:t>
      </w:r>
      <w:r>
        <w:t>1</w:t>
      </w:r>
      <w:r w:rsidRPr="00DD7920">
        <w:t xml:space="preserve">. </w:t>
      </w:r>
      <w:r w:rsidRPr="006506FD">
        <w:rPr>
          <w:i/>
        </w:rPr>
        <w:t xml:space="preserve">Radiation </w:t>
      </w:r>
      <w:r>
        <w:rPr>
          <w:i/>
        </w:rPr>
        <w:t>Safety in Industrial Radiography</w:t>
      </w:r>
      <w:r w:rsidRPr="006506FD">
        <w:rPr>
          <w:i/>
        </w:rPr>
        <w:t xml:space="preserve"> Safety Standards</w:t>
      </w:r>
      <w:r w:rsidRPr="00DD7920">
        <w:t>.</w:t>
      </w:r>
      <w:r>
        <w:t xml:space="preserve"> Specific Safety Guide, No SSG-11</w:t>
      </w:r>
      <w:r w:rsidR="005A341E">
        <w:t xml:space="preserve">. </w:t>
      </w:r>
      <w:hyperlink r:id="rId38" w:history="1">
        <w:r w:rsidR="005A341E" w:rsidRPr="00AF643B">
          <w:rPr>
            <w:rStyle w:val="Hyperlink"/>
          </w:rPr>
          <w:t>https://www-pub.iaea.org/books/IAEABooks/8500/Radiation-Safety-in-Industrial-Radiography</w:t>
        </w:r>
      </w:hyperlink>
      <w:r w:rsidR="005A341E">
        <w:t xml:space="preserve"> </w:t>
      </w:r>
    </w:p>
    <w:p w:rsidR="008B7207" w:rsidRPr="00966795" w:rsidRDefault="008B7207" w:rsidP="00FF5303">
      <w:pPr>
        <w:spacing w:before="120" w:line="240" w:lineRule="auto"/>
      </w:pPr>
      <w:r w:rsidRPr="00FA55F8">
        <w:rPr>
          <w:lang w:val="en"/>
        </w:rPr>
        <w:t>International Organization for Standardization</w:t>
      </w:r>
      <w:r>
        <w:rPr>
          <w:lang w:val="en"/>
        </w:rPr>
        <w:t xml:space="preserve"> (ISO) 2012. </w:t>
      </w:r>
      <w:r>
        <w:rPr>
          <w:i/>
          <w:lang w:val="en"/>
        </w:rPr>
        <w:t>Radiological Protection – Sealed radioactive sources – General requirements and classification</w:t>
      </w:r>
      <w:r>
        <w:rPr>
          <w:lang w:val="en"/>
        </w:rPr>
        <w:t>. ISO 2919:2012.</w:t>
      </w:r>
      <w:r w:rsidR="005A341E">
        <w:rPr>
          <w:lang w:val="en"/>
        </w:rPr>
        <w:t xml:space="preserve"> </w:t>
      </w:r>
      <w:hyperlink r:id="rId39" w:history="1">
        <w:r w:rsidR="005A341E" w:rsidRPr="00AF643B">
          <w:rPr>
            <w:rStyle w:val="Hyperlink"/>
          </w:rPr>
          <w:t>www.iso.org/standard/54441.html</w:t>
        </w:r>
      </w:hyperlink>
      <w:r w:rsidR="005A341E">
        <w:t xml:space="preserve"> </w:t>
      </w:r>
    </w:p>
    <w:p w:rsidR="008B7207" w:rsidRPr="00966795" w:rsidRDefault="008B7207" w:rsidP="00FF5303">
      <w:pPr>
        <w:spacing w:before="120" w:line="240" w:lineRule="auto"/>
        <w:rPr>
          <w:color w:val="7030A0"/>
        </w:rPr>
      </w:pPr>
      <w:r w:rsidRPr="00FA55F8">
        <w:rPr>
          <w:lang w:val="en"/>
        </w:rPr>
        <w:t>International Organization for Standardization</w:t>
      </w:r>
      <w:r>
        <w:rPr>
          <w:lang w:val="en"/>
        </w:rPr>
        <w:t xml:space="preserve"> (ISO) 2004. </w:t>
      </w:r>
      <w:r w:rsidRPr="00FA55F8">
        <w:rPr>
          <w:i/>
          <w:lang w:val="en"/>
        </w:rPr>
        <w:t xml:space="preserve">Radiation </w:t>
      </w:r>
      <w:r>
        <w:rPr>
          <w:i/>
          <w:lang w:val="en"/>
        </w:rPr>
        <w:t>P</w:t>
      </w:r>
      <w:r w:rsidRPr="00FA55F8">
        <w:rPr>
          <w:i/>
          <w:lang w:val="en"/>
        </w:rPr>
        <w:t>rotection - Apparatus for industrial gamma radiography</w:t>
      </w:r>
      <w:r>
        <w:rPr>
          <w:i/>
          <w:lang w:val="en"/>
        </w:rPr>
        <w:t xml:space="preserve"> - </w:t>
      </w:r>
      <w:r w:rsidRPr="00FA55F8">
        <w:rPr>
          <w:i/>
          <w:lang w:val="en"/>
        </w:rPr>
        <w:t>Specifications for performance, design and tests</w:t>
      </w:r>
      <w:r>
        <w:rPr>
          <w:lang w:val="en"/>
        </w:rPr>
        <w:t>. ISO 3999:2004.</w:t>
      </w:r>
      <w:r w:rsidR="005A341E">
        <w:rPr>
          <w:lang w:val="en"/>
        </w:rPr>
        <w:t xml:space="preserve"> </w:t>
      </w:r>
      <w:hyperlink r:id="rId40" w:history="1">
        <w:r w:rsidR="005A341E" w:rsidRPr="00AF643B">
          <w:rPr>
            <w:rStyle w:val="Hyperlink"/>
          </w:rPr>
          <w:t>www.iso.org/standard/40447.html</w:t>
        </w:r>
      </w:hyperlink>
      <w:r w:rsidR="005A341E">
        <w:t xml:space="preserve"> </w:t>
      </w:r>
    </w:p>
    <w:p w:rsidR="008B7207" w:rsidRDefault="008B7207" w:rsidP="008B7207">
      <w:pPr>
        <w:spacing w:before="0" w:line="240" w:lineRule="auto"/>
      </w:pPr>
    </w:p>
    <w:p w:rsidR="008B7207" w:rsidRPr="00A559AB" w:rsidRDefault="008B7207" w:rsidP="00943F04"/>
    <w:sectPr w:rsidR="008B7207" w:rsidRPr="00A559AB" w:rsidSect="004C60F8">
      <w:footerReference w:type="default" r:id="rId41"/>
      <w:footerReference w:type="first" r:id="rId42"/>
      <w:type w:val="continuous"/>
      <w:pgSz w:w="11906" w:h="16838"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2C9" w:rsidRDefault="006B02C9" w:rsidP="008E4B5D">
      <w:r>
        <w:separator/>
      </w:r>
    </w:p>
  </w:endnote>
  <w:endnote w:type="continuationSeparator" w:id="0">
    <w:p w:rsidR="006B02C9" w:rsidRDefault="006B02C9" w:rsidP="008E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Te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Pr="003B2C42" w:rsidRDefault="006B02C9" w:rsidP="00BA4F24">
    <w:pPr>
      <w:tabs>
        <w:tab w:val="right" w:pos="9638"/>
      </w:tabs>
      <w:spacing w:before="120"/>
      <w:rPr>
        <w:rFonts w:eastAsia="Calibri"/>
        <w:sz w:val="16"/>
      </w:rPr>
    </w:pPr>
    <w:r w:rsidRPr="003B2C42">
      <w:rPr>
        <w:sz w:val="16"/>
      </w:rPr>
      <w:t xml:space="preserve">Radiation Protection Series </w:t>
    </w:r>
    <w:r w:rsidRPr="003B2C42">
      <w:rPr>
        <w:noProof/>
        <w:sz w:val="12"/>
      </w:rPr>
      <w:drawing>
        <wp:anchor distT="0" distB="0" distL="114300" distR="114300" simplePos="0" relativeHeight="251695104" behindDoc="0" locked="1" layoutInCell="1" allowOverlap="1" wp14:anchorId="5A7AA99B" wp14:editId="2EC97687">
          <wp:simplePos x="0" y="0"/>
          <wp:positionH relativeFrom="column">
            <wp:posOffset>0</wp:posOffset>
          </wp:positionH>
          <wp:positionV relativeFrom="paragraph">
            <wp:posOffset>74930</wp:posOffset>
          </wp:positionV>
          <wp:extent cx="6119495" cy="5397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C-4</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872F10">
      <w:rPr>
        <w:noProof/>
        <w:sz w:val="16"/>
      </w:rPr>
      <w:t>i</w:t>
    </w:r>
    <w:r w:rsidRPr="003B2C42">
      <w:rPr>
        <w:noProof/>
        <w:sz w:val="16"/>
      </w:rPr>
      <w:fldChar w:fldCharType="end"/>
    </w:r>
    <w:r w:rsidRPr="003B2C42">
      <w:rPr>
        <w:sz w:val="16"/>
      </w:rPr>
      <w:br/>
    </w:r>
    <w:r>
      <w:rPr>
        <w:sz w:val="16"/>
      </w:rPr>
      <w:t>Radiation Protection Requirements for Industrial Radiography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Pr="00486D44" w:rsidRDefault="006B02C9" w:rsidP="00486D44">
    <w:pPr>
      <w:pStyle w:val="Footer"/>
      <w:rPr>
        <w:rFonts w:eastAsia="Calibr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Pr="000E231C" w:rsidRDefault="006B02C9" w:rsidP="008E4B5D">
    <w:pPr>
      <w:pStyle w:val="Footer"/>
      <w:rPr>
        <w:rFonts w:eastAsia="Calibr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Pr="00251FAD" w:rsidRDefault="006B02C9" w:rsidP="00251FAD">
    <w:pPr>
      <w:tabs>
        <w:tab w:val="right" w:pos="9638"/>
      </w:tabs>
      <w:spacing w:before="120"/>
      <w:rPr>
        <w:rFonts w:eastAsia="Calibri"/>
        <w:sz w:val="16"/>
      </w:rPr>
    </w:pPr>
    <w:r w:rsidRPr="003B2C42">
      <w:rPr>
        <w:sz w:val="16"/>
      </w:rPr>
      <w:t xml:space="preserve">Radiation Protection Series </w:t>
    </w:r>
    <w:r w:rsidRPr="003B2C42">
      <w:rPr>
        <w:noProof/>
        <w:sz w:val="12"/>
      </w:rPr>
      <w:drawing>
        <wp:anchor distT="0" distB="0" distL="114300" distR="114300" simplePos="0" relativeHeight="251701248" behindDoc="0" locked="1" layoutInCell="1" allowOverlap="1" wp14:anchorId="01D4DD02" wp14:editId="5E2F3F89">
          <wp:simplePos x="0" y="0"/>
          <wp:positionH relativeFrom="column">
            <wp:posOffset>0</wp:posOffset>
          </wp:positionH>
          <wp:positionV relativeFrom="paragraph">
            <wp:posOffset>74930</wp:posOffset>
          </wp:positionV>
          <wp:extent cx="6119495" cy="5397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C-4</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872F10">
      <w:rPr>
        <w:noProof/>
        <w:sz w:val="16"/>
      </w:rPr>
      <w:t>ii</w:t>
    </w:r>
    <w:r w:rsidRPr="003B2C42">
      <w:rPr>
        <w:noProof/>
        <w:sz w:val="16"/>
      </w:rPr>
      <w:fldChar w:fldCharType="end"/>
    </w:r>
    <w:r w:rsidRPr="003B2C42">
      <w:rPr>
        <w:sz w:val="16"/>
      </w:rPr>
      <w:br/>
    </w:r>
    <w:r>
      <w:rPr>
        <w:sz w:val="16"/>
      </w:rPr>
      <w:t>Code of Radiation Protection Requirements for Industrial Radiography</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Pr="00251FAD" w:rsidRDefault="006B02C9" w:rsidP="00251FAD">
    <w:pPr>
      <w:tabs>
        <w:tab w:val="right" w:pos="9638"/>
      </w:tabs>
      <w:spacing w:before="120"/>
      <w:rPr>
        <w:rFonts w:eastAsia="Calibri"/>
        <w:sz w:val="16"/>
      </w:rPr>
    </w:pPr>
    <w:r w:rsidRPr="003B2C42">
      <w:rPr>
        <w:sz w:val="16"/>
      </w:rPr>
      <w:t xml:space="preserve">Radiation Protection Series </w:t>
    </w:r>
    <w:r w:rsidRPr="003B2C42">
      <w:rPr>
        <w:noProof/>
        <w:sz w:val="12"/>
      </w:rPr>
      <w:drawing>
        <wp:anchor distT="0" distB="0" distL="114300" distR="114300" simplePos="0" relativeHeight="251705344" behindDoc="0" locked="1" layoutInCell="1" allowOverlap="1" wp14:anchorId="55A5523F" wp14:editId="425125CF">
          <wp:simplePos x="0" y="0"/>
          <wp:positionH relativeFrom="column">
            <wp:posOffset>0</wp:posOffset>
          </wp:positionH>
          <wp:positionV relativeFrom="paragraph">
            <wp:posOffset>74930</wp:posOffset>
          </wp:positionV>
          <wp:extent cx="6119495" cy="5397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C-4</w:t>
    </w:r>
    <w:r w:rsidRPr="003B2C42">
      <w:rPr>
        <w:sz w:val="16"/>
      </w:rPr>
      <w:br/>
    </w:r>
    <w:r>
      <w:rPr>
        <w:sz w:val="16"/>
      </w:rPr>
      <w:t>Code of Radiation Protection Requirements for Industrial Radiography</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Pr="00251FAD" w:rsidRDefault="006B02C9" w:rsidP="00251FAD">
    <w:pPr>
      <w:tabs>
        <w:tab w:val="right" w:pos="9638"/>
      </w:tabs>
      <w:spacing w:before="120"/>
      <w:rPr>
        <w:rFonts w:eastAsia="Calibri"/>
        <w:sz w:val="16"/>
      </w:rPr>
    </w:pPr>
    <w:r w:rsidRPr="003B2C42">
      <w:rPr>
        <w:sz w:val="16"/>
      </w:rPr>
      <w:t xml:space="preserve">Radiation Protection Series </w:t>
    </w:r>
    <w:r w:rsidRPr="003B2C42">
      <w:rPr>
        <w:noProof/>
        <w:sz w:val="12"/>
      </w:rPr>
      <w:drawing>
        <wp:anchor distT="0" distB="0" distL="114300" distR="114300" simplePos="0" relativeHeight="251703296" behindDoc="0" locked="1" layoutInCell="1" allowOverlap="1" wp14:anchorId="3E2457C2" wp14:editId="134773FD">
          <wp:simplePos x="0" y="0"/>
          <wp:positionH relativeFrom="column">
            <wp:posOffset>0</wp:posOffset>
          </wp:positionH>
          <wp:positionV relativeFrom="paragraph">
            <wp:posOffset>74930</wp:posOffset>
          </wp:positionV>
          <wp:extent cx="6119495" cy="53975"/>
          <wp:effectExtent l="0" t="0" r="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C-4</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872F10">
      <w:rPr>
        <w:noProof/>
        <w:sz w:val="16"/>
      </w:rPr>
      <w:t>14</w:t>
    </w:r>
    <w:r w:rsidRPr="003B2C42">
      <w:rPr>
        <w:noProof/>
        <w:sz w:val="16"/>
      </w:rPr>
      <w:fldChar w:fldCharType="end"/>
    </w:r>
    <w:r w:rsidRPr="003B2C42">
      <w:rPr>
        <w:sz w:val="16"/>
      </w:rPr>
      <w:br/>
    </w:r>
    <w:r>
      <w:rPr>
        <w:sz w:val="16"/>
      </w:rPr>
      <w:t>Code of Radiation Protection Requirements for Industrial Radiography</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2C9" w:rsidRDefault="006B02C9" w:rsidP="008E4B5D">
      <w:r>
        <w:separator/>
      </w:r>
    </w:p>
  </w:footnote>
  <w:footnote w:type="continuationSeparator" w:id="0">
    <w:p w:rsidR="006B02C9" w:rsidRDefault="006B02C9" w:rsidP="008E4B5D">
      <w:r>
        <w:continuationSeparator/>
      </w:r>
    </w:p>
  </w:footnote>
  <w:footnote w:id="1">
    <w:p w:rsidR="006B02C9" w:rsidRDefault="006B02C9" w:rsidP="00E4042D">
      <w:pPr>
        <w:pStyle w:val="FootnoteText"/>
        <w:ind w:left="142" w:hanging="142"/>
      </w:pPr>
      <w:r>
        <w:rPr>
          <w:rStyle w:val="FootnoteReference"/>
          <w:rFonts w:eastAsia="Calibri"/>
        </w:rPr>
        <w:footnoteRef/>
      </w:r>
      <w:r>
        <w:t xml:space="preserve"> Appendix A: Example work practices and protocols (including labels and warning signs)</w:t>
      </w:r>
    </w:p>
  </w:footnote>
  <w:footnote w:id="2">
    <w:p w:rsidR="006B02C9" w:rsidRDefault="006B02C9" w:rsidP="00E4042D">
      <w:pPr>
        <w:pStyle w:val="FootnoteText"/>
        <w:ind w:left="142" w:hanging="142"/>
      </w:pPr>
      <w:r>
        <w:rPr>
          <w:rStyle w:val="FootnoteReference"/>
          <w:rFonts w:eastAsia="Calibri"/>
        </w:rPr>
        <w:footnoteRef/>
      </w:r>
      <w:r>
        <w:t xml:space="preserve"> </w:t>
      </w:r>
      <w:r w:rsidRPr="009223CA">
        <w:rPr>
          <w:i/>
        </w:rPr>
        <w:t>Radiation Safety in Industrial Radiography</w:t>
      </w:r>
      <w:r w:rsidRPr="009223CA">
        <w:t xml:space="preserve">, Specific Safety Guide No. SSG-11, IAEA (2011) </w:t>
      </w:r>
      <w:r>
        <w:t xml:space="preserve">provides </w:t>
      </w:r>
      <w:r w:rsidRPr="009223CA">
        <w:t>guidance</w:t>
      </w:r>
      <w:r>
        <w:t xml:space="preserve"> on emergency preparedness and response</w:t>
      </w:r>
    </w:p>
  </w:footnote>
  <w:footnote w:id="3">
    <w:p w:rsidR="006B02C9" w:rsidRDefault="006B02C9" w:rsidP="005E2355">
      <w:pPr>
        <w:pStyle w:val="FootnoteText"/>
        <w:ind w:left="142" w:hanging="142"/>
      </w:pPr>
      <w:r>
        <w:rPr>
          <w:rStyle w:val="FootnoteReference"/>
          <w:rFonts w:eastAsia="Calibri"/>
        </w:rPr>
        <w:footnoteRef/>
      </w:r>
      <w:r>
        <w:t xml:space="preserve"> Appendix A: Example work practices and protocols (including labels and warning signs)</w:t>
      </w:r>
    </w:p>
  </w:footnote>
  <w:footnote w:id="4">
    <w:p w:rsidR="006B02C9" w:rsidRDefault="006B02C9" w:rsidP="005E2355">
      <w:pPr>
        <w:pStyle w:val="FootnoteText"/>
        <w:ind w:left="142" w:hanging="142"/>
      </w:pPr>
      <w:r>
        <w:rPr>
          <w:rStyle w:val="FootnoteReference"/>
          <w:rFonts w:eastAsia="Calibri"/>
        </w:rPr>
        <w:footnoteRef/>
      </w:r>
      <w:r>
        <w:t xml:space="preserve"> IAEA Safety Guide No. </w:t>
      </w:r>
      <w:r w:rsidRPr="009223CA">
        <w:t>SSG-11</w:t>
      </w:r>
      <w:r>
        <w:t xml:space="preserve"> provides</w:t>
      </w:r>
      <w:r w:rsidRPr="009223CA">
        <w:t xml:space="preserve"> guidance</w:t>
      </w:r>
      <w:r>
        <w:t xml:space="preserve"> on emergency preparedness and response.</w:t>
      </w:r>
    </w:p>
  </w:footnote>
  <w:footnote w:id="5">
    <w:p w:rsidR="006B02C9" w:rsidRPr="00A33CDE" w:rsidRDefault="006B02C9" w:rsidP="00B07421">
      <w:pPr>
        <w:pStyle w:val="FootnoteText"/>
        <w:ind w:left="142" w:hanging="142"/>
      </w:pPr>
      <w:r>
        <w:rPr>
          <w:rStyle w:val="FootnoteReference"/>
          <w:rFonts w:eastAsia="Calibri"/>
        </w:rPr>
        <w:footnoteRef/>
      </w:r>
      <w:r>
        <w:t xml:space="preserve"> Refer to IAEA Safety Guide No. </w:t>
      </w:r>
      <w:r w:rsidRPr="00F02209">
        <w:t>SSG-11</w:t>
      </w:r>
      <w:r>
        <w:t xml:space="preserve"> for guidance on the role and duties of a </w:t>
      </w:r>
      <w:r w:rsidRPr="001A7E1C">
        <w:t>Radiation Safety Officer</w:t>
      </w:r>
      <w:r>
        <w:t>. Note that IAEA Safety Guide No. SSG-11 uses the term Radiation Protection Officer in place of Radiation Safety Officer.</w:t>
      </w:r>
    </w:p>
  </w:footnote>
  <w:footnote w:id="6">
    <w:p w:rsidR="006B02C9" w:rsidRDefault="006B02C9" w:rsidP="008E24B0">
      <w:pPr>
        <w:pStyle w:val="FootnoteText"/>
        <w:ind w:left="142" w:hanging="142"/>
      </w:pPr>
      <w:r>
        <w:rPr>
          <w:rStyle w:val="FootnoteReference"/>
          <w:rFonts w:eastAsia="Calibri"/>
        </w:rPr>
        <w:footnoteRef/>
      </w:r>
      <w:r>
        <w:t xml:space="preserve"> The relevant regulatory authority should be contacted for advice on the qualifications or training requirements for gaining authorisation to use radiation generators or sealed radioactive sources for industrial radiography. IAEA Safety Guide No. </w:t>
      </w:r>
      <w:r w:rsidRPr="002A0C83">
        <w:t>SSG-11</w:t>
      </w:r>
      <w:r>
        <w:t xml:space="preserve"> provides </w:t>
      </w:r>
      <w:r w:rsidRPr="002A0C83">
        <w:t>guidance</w:t>
      </w:r>
      <w:r>
        <w:t xml:space="preserve"> on training and qualifications for industrial radiography personnel.</w:t>
      </w:r>
    </w:p>
  </w:footnote>
  <w:footnote w:id="7">
    <w:p w:rsidR="006B02C9" w:rsidRPr="00555AEA" w:rsidRDefault="006B02C9" w:rsidP="00462C63">
      <w:pPr>
        <w:pStyle w:val="FootnoteText"/>
      </w:pPr>
      <w:r>
        <w:rPr>
          <w:rStyle w:val="FootnoteReference"/>
          <w:rFonts w:eastAsia="Calibri"/>
        </w:rPr>
        <w:footnoteRef/>
      </w:r>
      <w:r>
        <w:t xml:space="preserve"> </w:t>
      </w:r>
      <w:r w:rsidRPr="00555AEA">
        <w:t>Appendix A: Exampl</w:t>
      </w:r>
      <w:r>
        <w:t>e work practices and protocols (i</w:t>
      </w:r>
      <w:r w:rsidRPr="00555AEA">
        <w:t xml:space="preserve">ncluding </w:t>
      </w:r>
      <w:r>
        <w:t>labels and warning si</w:t>
      </w:r>
      <w:r w:rsidRPr="00555AEA">
        <w:t>gns)</w:t>
      </w:r>
    </w:p>
    <w:p w:rsidR="006B02C9" w:rsidRDefault="006B02C9" w:rsidP="00462C63">
      <w:pPr>
        <w:pStyle w:val="FootnoteText"/>
      </w:pPr>
    </w:p>
  </w:footnote>
  <w:footnote w:id="8">
    <w:p w:rsidR="006B02C9" w:rsidRPr="00F35270" w:rsidRDefault="006B02C9" w:rsidP="008B2770">
      <w:pPr>
        <w:pStyle w:val="FootnoteText"/>
        <w:ind w:left="142" w:hanging="142"/>
      </w:pPr>
      <w:r>
        <w:rPr>
          <w:rStyle w:val="FootnoteReference"/>
          <w:rFonts w:eastAsia="Calibri"/>
        </w:rPr>
        <w:footnoteRef/>
      </w:r>
      <w:r>
        <w:t xml:space="preserve"> For a sealed radioactive source - ‘brief interval of time’, as defined in the source security plan required under </w:t>
      </w:r>
      <w:r w:rsidRPr="00F35270">
        <w:t>Radiation Protection Series No.11</w:t>
      </w:r>
    </w:p>
  </w:footnote>
  <w:footnote w:id="9">
    <w:p w:rsidR="006B02C9" w:rsidRDefault="006B02C9" w:rsidP="001A57B7">
      <w:pPr>
        <w:pStyle w:val="FootnoteText"/>
      </w:pPr>
      <w:r>
        <w:rPr>
          <w:rStyle w:val="FootnoteReference"/>
          <w:rFonts w:eastAsia="Calibri"/>
        </w:rPr>
        <w:footnoteRef/>
      </w:r>
      <w:r>
        <w:t xml:space="preserve"> </w:t>
      </w:r>
      <w:r>
        <w:tab/>
      </w:r>
      <w:r w:rsidRPr="006E2E21">
        <w:t xml:space="preserve">Note: A Responsible Person has the same meaning as a </w:t>
      </w:r>
      <w:r>
        <w:t>p</w:t>
      </w:r>
      <w:r w:rsidRPr="006E2E21">
        <w:t xml:space="preserve">erson </w:t>
      </w:r>
      <w:r>
        <w:t>c</w:t>
      </w:r>
      <w:r w:rsidRPr="006E2E21">
        <w:t xml:space="preserve">onducting a </w:t>
      </w:r>
      <w:r>
        <w:t>b</w:t>
      </w:r>
      <w:r w:rsidRPr="006E2E21">
        <w:t xml:space="preserve">usiness or </w:t>
      </w:r>
      <w:r>
        <w:t>u</w:t>
      </w:r>
      <w:r w:rsidRPr="006E2E21">
        <w:t>ndertaking, as defined in the Commonwealth</w:t>
      </w:r>
      <w:r w:rsidRPr="006E2E21">
        <w:rPr>
          <w:i/>
        </w:rPr>
        <w:t xml:space="preserve"> Work Health and Safety Act 2011</w:t>
      </w:r>
      <w:r w:rsidRPr="006E2E21">
        <w:t xml:space="preserve">, who is conducting a business or undertaking that uses radiation and requires an authorisation under </w:t>
      </w:r>
      <w:r>
        <w:t>relevant</w:t>
      </w:r>
      <w:r w:rsidRPr="006E2E21">
        <w:t xml:space="preserve">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Header"/>
    </w:pPr>
  </w:p>
  <w:p w:rsidR="006B02C9" w:rsidRDefault="006B02C9" w:rsidP="008E4B5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Header"/>
    </w:pPr>
  </w:p>
  <w:p w:rsidR="006B02C9" w:rsidRDefault="006B02C9" w:rsidP="008E4B5D">
    <w:pPr>
      <w:pStyle w:val="Header"/>
    </w:pPr>
  </w:p>
  <w:p w:rsidR="006B02C9" w:rsidRDefault="006B02C9" w:rsidP="008E4B5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9A518E">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Header"/>
    </w:pPr>
    <w:r w:rsidRPr="001E0FB7">
      <w:rPr>
        <w:noProof/>
      </w:rPr>
      <w:t xml:space="preserve"> </w:t>
    </w:r>
    <w:r>
      <w:rPr>
        <w:noProof/>
      </w:rPr>
      <w:drawing>
        <wp:inline distT="0" distB="0" distL="0" distR="0" wp14:anchorId="0BA847D0" wp14:editId="51D7AFA8">
          <wp:extent cx="6120130" cy="731520"/>
          <wp:effectExtent l="0" t="0" r="0" b="0"/>
          <wp:docPr id="4" name="Picture 4"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C9" w:rsidRDefault="006B02C9" w:rsidP="008E4B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85D8F"/>
    <w:multiLevelType w:val="hybridMultilevel"/>
    <w:tmpl w:val="A2A62446"/>
    <w:lvl w:ilvl="0" w:tplc="A83C7546">
      <w:start w:val="1"/>
      <w:numFmt w:val="lowerRoman"/>
      <w:pStyle w:val="bulletlist2"/>
      <w:lvlText w:val="(%1)"/>
      <w:lvlJc w:val="left"/>
      <w:pPr>
        <w:ind w:left="1146" w:hanging="360"/>
      </w:pPr>
      <w:rPr>
        <w:rFonts w:ascii="Calibri" w:hAnsi="Calibri" w:cs="Georgia" w:hint="default"/>
        <w:color w:val="4E1A7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11757939"/>
    <w:multiLevelType w:val="hybridMultilevel"/>
    <w:tmpl w:val="7E30850E"/>
    <w:lvl w:ilvl="0" w:tplc="0C090017">
      <w:start w:val="1"/>
      <w:numFmt w:val="lowerLetter"/>
      <w:lvlText w:val="%1)"/>
      <w:lvlJc w:val="left"/>
      <w:pPr>
        <w:ind w:left="2280" w:hanging="360"/>
      </w:p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2" w15:restartNumberingAfterBreak="0">
    <w:nsid w:val="257F40A2"/>
    <w:multiLevelType w:val="hybridMultilevel"/>
    <w:tmpl w:val="BF84B63C"/>
    <w:lvl w:ilvl="0" w:tplc="1730DABA">
      <w:start w:val="1"/>
      <w:numFmt w:val="lowerLetter"/>
      <w:pStyle w:val="RPS-bulletlist"/>
      <w:lvlText w:val="%1)"/>
      <w:lvlJc w:val="left"/>
      <w:pPr>
        <w:ind w:left="720" w:hanging="360"/>
      </w:pPr>
      <w:rPr>
        <w:rFonts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1E6658"/>
    <w:multiLevelType w:val="multilevel"/>
    <w:tmpl w:val="248A339E"/>
    <w:lvl w:ilvl="0">
      <w:start w:val="1"/>
      <w:numFmt w:val="upperLetter"/>
      <w:pStyle w:val="RPSScheduleHeading"/>
      <w:lvlText w:val="Schedule %1"/>
      <w:lvlJc w:val="left"/>
      <w:pPr>
        <w:tabs>
          <w:tab w:val="num" w:pos="0"/>
        </w:tabs>
        <w:ind w:left="0" w:firstLine="0"/>
      </w:pPr>
      <w:rPr>
        <w:rFonts w:ascii="Georgia" w:hAnsi="Georgia" w:hint="default"/>
        <w:b/>
        <w:i w:val="0"/>
        <w:sz w:val="36"/>
      </w:rPr>
    </w:lvl>
    <w:lvl w:ilvl="1">
      <w:start w:val="1"/>
      <w:numFmt w:val="decimal"/>
      <w:pStyle w:val="RPSSchedAnnexHeading2Char"/>
      <w:lvlText w:val="%1%2"/>
      <w:lvlJc w:val="left"/>
      <w:pPr>
        <w:tabs>
          <w:tab w:val="num" w:pos="851"/>
        </w:tabs>
        <w:ind w:left="851" w:hanging="851"/>
      </w:pPr>
      <w:rPr>
        <w:rFonts w:asciiTheme="minorHAnsi" w:hAnsiTheme="minorHAnsi" w:cstheme="minorHAnsi" w:hint="default"/>
        <w:b/>
        <w:i w:val="0"/>
        <w:sz w:val="22"/>
        <w:szCs w:val="22"/>
      </w:rPr>
    </w:lvl>
    <w:lvl w:ilvl="2">
      <w:start w:val="1"/>
      <w:numFmt w:val="decimal"/>
      <w:pStyle w:val="RPSSchedAnnexText"/>
      <w:lvlText w:val="%1%2.%3"/>
      <w:lvlJc w:val="left"/>
      <w:pPr>
        <w:tabs>
          <w:tab w:val="num" w:pos="794"/>
        </w:tabs>
        <w:ind w:left="794" w:hanging="79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rpsannextext"/>
      <w:lvlText w:val="(%4)"/>
      <w:lvlJc w:val="left"/>
      <w:pPr>
        <w:tabs>
          <w:tab w:val="num" w:pos="1361"/>
        </w:tabs>
        <w:ind w:left="1361" w:hanging="567"/>
      </w:pPr>
      <w:rPr>
        <w:rFonts w:asciiTheme="minorHAnsi" w:hAnsiTheme="minorHAnsi" w:cstheme="minorHAnsi" w:hint="default"/>
        <w:b w:val="0"/>
        <w:i w:val="0"/>
        <w:color w:val="444444"/>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15:restartNumberingAfterBreak="0">
    <w:nsid w:val="35506EC2"/>
    <w:multiLevelType w:val="multilevel"/>
    <w:tmpl w:val="6240A81E"/>
    <w:lvl w:ilvl="0">
      <w:start w:val="1"/>
      <w:numFmt w:val="decimal"/>
      <w:pStyle w:val="RPSSectionHeading"/>
      <w:lvlText w:val="%1."/>
      <w:lvlJc w:val="left"/>
      <w:pPr>
        <w:tabs>
          <w:tab w:val="num" w:pos="851"/>
        </w:tabs>
        <w:ind w:left="851" w:hanging="851"/>
      </w:pPr>
      <w:rPr>
        <w:rFonts w:asciiTheme="majorHAnsi" w:eastAsiaTheme="majorEastAsia" w:hAnsiTheme="majorHAnsi" w:cstheme="majorBidi"/>
        <w:b/>
        <w:i w:val="0"/>
        <w:sz w:val="32"/>
        <w:szCs w:val="36"/>
      </w:rPr>
    </w:lvl>
    <w:lvl w:ilvl="1">
      <w:start w:val="1"/>
      <w:numFmt w:val="decimal"/>
      <w:pStyle w:val="RPSSectionHeading2Char"/>
      <w:lvlText w:val="%1.%2"/>
      <w:lvlJc w:val="left"/>
      <w:pPr>
        <w:tabs>
          <w:tab w:val="num" w:pos="851"/>
        </w:tabs>
        <w:ind w:left="851" w:hanging="851"/>
      </w:pPr>
      <w:rPr>
        <w:rFonts w:ascii="Calibri" w:hAnsi="Calibri" w:hint="default"/>
        <w:b/>
        <w:i w:val="0"/>
        <w:color w:val="4F81BD" w:themeColor="accent1"/>
        <w:sz w:val="28"/>
        <w:szCs w:val="28"/>
      </w:rPr>
    </w:lvl>
    <w:lvl w:ilvl="2">
      <w:start w:val="1"/>
      <w:numFmt w:val="decimal"/>
      <w:pStyle w:val="RPSNumberedBodyText"/>
      <w:lvlText w:val="%1.%2.%3"/>
      <w:lvlJc w:val="left"/>
      <w:pPr>
        <w:tabs>
          <w:tab w:val="num" w:pos="851"/>
        </w:tabs>
        <w:ind w:left="851" w:hanging="851"/>
      </w:pPr>
      <w:rPr>
        <w:rFonts w:ascii="Calibri" w:hAnsi="Calibri" w:hint="default"/>
        <w:b w:val="0"/>
        <w:i w:val="0"/>
        <w:color w:val="auto"/>
        <w:sz w:val="22"/>
        <w:szCs w:val="24"/>
      </w:rPr>
    </w:lvl>
    <w:lvl w:ilvl="3">
      <w:start w:val="1"/>
      <w:numFmt w:val="lowerLetter"/>
      <w:lvlText w:val="(%4)"/>
      <w:lvlJc w:val="left"/>
      <w:pPr>
        <w:tabs>
          <w:tab w:val="num" w:pos="1800"/>
        </w:tabs>
        <w:ind w:left="1728" w:hanging="648"/>
      </w:pPr>
      <w:rPr>
        <w:rFonts w:ascii="Georgia" w:hAnsi="Georgia" w:hint="default"/>
        <w:b w:val="0"/>
        <w:i w:val="0"/>
        <w:sz w:val="24"/>
        <w:szCs w:val="24"/>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4D125EE7"/>
    <w:multiLevelType w:val="hybridMultilevel"/>
    <w:tmpl w:val="BF84E168"/>
    <w:lvl w:ilvl="0" w:tplc="E8B61714">
      <w:start w:val="1"/>
      <w:numFmt w:val="lowerRoman"/>
      <w:pStyle w:val="Paranumbered"/>
      <w:lvlText w:val="%1."/>
      <w:lvlJc w:val="left"/>
      <w:pPr>
        <w:ind w:left="2421"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6" w15:restartNumberingAfterBreak="0">
    <w:nsid w:val="55502355"/>
    <w:multiLevelType w:val="multilevel"/>
    <w:tmpl w:val="EE688C30"/>
    <w:lvl w:ilvl="0">
      <w:start w:val="1"/>
      <w:numFmt w:val="decimal"/>
      <w:pStyle w:val="Heading1"/>
      <w:lvlText w:val="%1."/>
      <w:lvlJc w:val="left"/>
      <w:pPr>
        <w:ind w:left="680" w:hanging="680"/>
      </w:pPr>
      <w:rPr>
        <w:rFonts w:ascii="Calibri" w:hAnsi="Calibri" w:hint="default"/>
        <w:b/>
        <w:i w:val="0"/>
        <w:color w:val="4E1A74"/>
        <w:sz w:val="32"/>
      </w:rPr>
    </w:lvl>
    <w:lvl w:ilvl="1">
      <w:start w:val="1"/>
      <w:numFmt w:val="decimal"/>
      <w:pStyle w:val="Heading2"/>
      <w:lvlText w:val="%1.%2"/>
      <w:lvlJc w:val="left"/>
      <w:pPr>
        <w:ind w:left="680" w:hanging="680"/>
      </w:pPr>
      <w:rPr>
        <w:rFonts w:hint="default"/>
        <w:b/>
        <w:bCs w:val="0"/>
        <w:i w:val="0"/>
        <w:iCs w:val="0"/>
        <w:caps w:val="0"/>
        <w:smallCaps w:val="0"/>
        <w:strike w:val="0"/>
        <w:dstrike w:val="0"/>
        <w:noProof w:val="0"/>
        <w:vanish w:val="0"/>
        <w:color w:val="4E1A7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64"/>
        </w:tabs>
        <w:ind w:left="680" w:hanging="680"/>
      </w:pPr>
      <w:rPr>
        <w:rFonts w:hint="default"/>
        <w:b w:val="0"/>
        <w:bCs w:val="0"/>
        <w:i w:val="0"/>
        <w:iCs w:val="0"/>
        <w:caps w:val="0"/>
        <w:smallCaps w:val="0"/>
        <w:strike w:val="0"/>
        <w:dstrike w:val="0"/>
        <w:outline w:val="0"/>
        <w:shadow w:val="0"/>
        <w:emboss w:val="0"/>
        <w:imprint w:val="0"/>
        <w:noProof w:val="0"/>
        <w:vanish w:val="0"/>
        <w:color w:val="44444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134"/>
        </w:tabs>
        <w:ind w:left="1701" w:hanging="680"/>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RPSBodyTextalpha"/>
      <w:lvlText w:val="%5."/>
      <w:lvlJc w:val="left"/>
      <w:pPr>
        <w:ind w:left="1900" w:hanging="340"/>
      </w:pPr>
      <w:rPr>
        <w:rFonts w:hint="default"/>
        <w:color w:val="444444"/>
        <w:vertAlign w:val="baseline"/>
      </w:rPr>
    </w:lvl>
    <w:lvl w:ilvl="5">
      <w:start w:val="1"/>
      <w:numFmt w:val="lowerLetter"/>
      <w:lvlText w:val="(%6)"/>
      <w:lvlJc w:val="right"/>
      <w:pPr>
        <w:ind w:left="4697" w:hanging="1152"/>
      </w:pPr>
      <w:rPr>
        <w:rFonts w:hint="default"/>
        <w:sz w:val="22"/>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58D231C1"/>
    <w:multiLevelType w:val="hybridMultilevel"/>
    <w:tmpl w:val="E9C016DA"/>
    <w:lvl w:ilvl="0" w:tplc="203C27C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ED152F8"/>
    <w:multiLevelType w:val="hybridMultilevel"/>
    <w:tmpl w:val="8ECA3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A851F4"/>
    <w:multiLevelType w:val="multilevel"/>
    <w:tmpl w:val="516271FA"/>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lvlText w:val="%1%2"/>
      <w:lvlJc w:val="left"/>
      <w:pPr>
        <w:tabs>
          <w:tab w:val="num" w:pos="792"/>
        </w:tabs>
        <w:ind w:left="792" w:hanging="792"/>
      </w:pPr>
      <w:rPr>
        <w:rFonts w:ascii="Calibri" w:hAnsi="Calibri" w:hint="default"/>
        <w:b/>
        <w:i w:val="0"/>
        <w:color w:val="4F81BD" w:themeColor="accent1"/>
        <w:sz w:val="28"/>
        <w:szCs w:val="28"/>
      </w:rPr>
    </w:lvl>
    <w:lvl w:ilvl="2">
      <w:start w:val="1"/>
      <w:numFmt w:val="decimal"/>
      <w:lvlText w:val="%1%2.%3"/>
      <w:lvlJc w:val="left"/>
      <w:pPr>
        <w:tabs>
          <w:tab w:val="num" w:pos="794"/>
        </w:tabs>
        <w:ind w:left="794" w:hanging="794"/>
      </w:pPr>
      <w:rPr>
        <w:rFonts w:ascii="Georgia" w:hAnsi="Georgia"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0" w15:restartNumberingAfterBreak="0">
    <w:nsid w:val="6C27707C"/>
    <w:multiLevelType w:val="multilevel"/>
    <w:tmpl w:val="035C4ED6"/>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680" w:hanging="680"/>
      </w:pPr>
      <w:rPr>
        <w:rFonts w:hint="default"/>
        <w:b/>
        <w:bCs w:val="0"/>
        <w:i w:val="0"/>
        <w:iCs w:val="0"/>
        <w:caps w:val="0"/>
        <w:smallCaps w:val="0"/>
        <w:strike w:val="0"/>
        <w:dstrike w:val="0"/>
        <w:noProof w:val="0"/>
        <w:vanish w:val="0"/>
        <w:color w:val="4E1A7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864"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418" w:hanging="624"/>
      </w:pPr>
      <w:rPr>
        <w:rFonts w:hint="default"/>
      </w:rPr>
    </w:lvl>
    <w:lvl w:ilvl="5">
      <w:start w:val="1"/>
      <w:numFmt w:val="lowerRoman"/>
      <w:lvlText w:val="%6."/>
      <w:lvlJc w:val="right"/>
      <w:pPr>
        <w:ind w:left="2524" w:hanging="113"/>
      </w:pPr>
      <w:rPr>
        <w:rFonts w:hint="default"/>
        <w:sz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9"/>
  </w:num>
  <w:num w:numId="3">
    <w:abstractNumId w:val="7"/>
  </w:num>
  <w:num w:numId="4">
    <w:abstractNumId w:val="2"/>
  </w:num>
  <w:num w:numId="5">
    <w:abstractNumId w:val="0"/>
  </w:num>
  <w:num w:numId="6">
    <w:abstractNumId w:val="1"/>
  </w:num>
  <w:num w:numId="7">
    <w:abstractNumId w:val="8"/>
  </w:num>
  <w:num w:numId="8">
    <w:abstractNumId w:val="5"/>
  </w:num>
  <w:num w:numId="9">
    <w:abstractNumId w:val="3"/>
  </w:num>
  <w:num w:numId="10">
    <w:abstractNumId w:val="10"/>
  </w:num>
  <w:num w:numId="11">
    <w:abstractNumId w:val="6"/>
  </w:num>
  <w:num w:numId="12">
    <w:abstractNumId w:val="6"/>
  </w:num>
  <w:num w:numId="13">
    <w:abstractNumId w:val="3"/>
  </w:num>
  <w:num w:numId="14">
    <w:abstractNumId w:val="3"/>
  </w:num>
  <w:num w:numId="15">
    <w:abstractNumId w:val="3"/>
  </w:num>
  <w:num w:numId="16">
    <w:abstractNumId w:val="3"/>
  </w:num>
  <w:num w:numId="17">
    <w:abstractNumId w:val="3"/>
  </w:num>
  <w:num w:numId="1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gutterAtTop/>
  <w:defaultTabStop w:val="284"/>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A78"/>
    <w:rsid w:val="00000E1F"/>
    <w:rsid w:val="0000172B"/>
    <w:rsid w:val="000017F7"/>
    <w:rsid w:val="00001FE1"/>
    <w:rsid w:val="0000264D"/>
    <w:rsid w:val="00002E63"/>
    <w:rsid w:val="00003D8B"/>
    <w:rsid w:val="00004111"/>
    <w:rsid w:val="00004B74"/>
    <w:rsid w:val="000062E7"/>
    <w:rsid w:val="00006386"/>
    <w:rsid w:val="00006C37"/>
    <w:rsid w:val="000071EE"/>
    <w:rsid w:val="00011F55"/>
    <w:rsid w:val="00015AB7"/>
    <w:rsid w:val="000166A0"/>
    <w:rsid w:val="00017EF1"/>
    <w:rsid w:val="00020F6F"/>
    <w:rsid w:val="000227BF"/>
    <w:rsid w:val="0002721C"/>
    <w:rsid w:val="000272E9"/>
    <w:rsid w:val="00027AC8"/>
    <w:rsid w:val="000300BB"/>
    <w:rsid w:val="00032B18"/>
    <w:rsid w:val="0003345C"/>
    <w:rsid w:val="00034469"/>
    <w:rsid w:val="00035700"/>
    <w:rsid w:val="00036986"/>
    <w:rsid w:val="0003699C"/>
    <w:rsid w:val="00037833"/>
    <w:rsid w:val="00037C0A"/>
    <w:rsid w:val="00041CE9"/>
    <w:rsid w:val="00043A93"/>
    <w:rsid w:val="000445D5"/>
    <w:rsid w:val="00044737"/>
    <w:rsid w:val="00044A0C"/>
    <w:rsid w:val="000456B3"/>
    <w:rsid w:val="00045CAC"/>
    <w:rsid w:val="00045D2B"/>
    <w:rsid w:val="000473D8"/>
    <w:rsid w:val="0004746F"/>
    <w:rsid w:val="00047894"/>
    <w:rsid w:val="0004793F"/>
    <w:rsid w:val="00050171"/>
    <w:rsid w:val="00051A06"/>
    <w:rsid w:val="00052936"/>
    <w:rsid w:val="00053504"/>
    <w:rsid w:val="000541D2"/>
    <w:rsid w:val="000543E4"/>
    <w:rsid w:val="000544EA"/>
    <w:rsid w:val="00054669"/>
    <w:rsid w:val="000547ED"/>
    <w:rsid w:val="00054830"/>
    <w:rsid w:val="00056C50"/>
    <w:rsid w:val="00056DBE"/>
    <w:rsid w:val="00057149"/>
    <w:rsid w:val="00057F19"/>
    <w:rsid w:val="00057FE0"/>
    <w:rsid w:val="000600C4"/>
    <w:rsid w:val="00060849"/>
    <w:rsid w:val="00060A96"/>
    <w:rsid w:val="000621CD"/>
    <w:rsid w:val="000659EA"/>
    <w:rsid w:val="000668CC"/>
    <w:rsid w:val="00070E46"/>
    <w:rsid w:val="000711F9"/>
    <w:rsid w:val="00071720"/>
    <w:rsid w:val="000722BC"/>
    <w:rsid w:val="0007232F"/>
    <w:rsid w:val="000725CF"/>
    <w:rsid w:val="00072839"/>
    <w:rsid w:val="00072A4D"/>
    <w:rsid w:val="00080377"/>
    <w:rsid w:val="000818A8"/>
    <w:rsid w:val="00081E4C"/>
    <w:rsid w:val="00082BDD"/>
    <w:rsid w:val="00082D62"/>
    <w:rsid w:val="00084AFA"/>
    <w:rsid w:val="0008651B"/>
    <w:rsid w:val="00086A9B"/>
    <w:rsid w:val="00086CC2"/>
    <w:rsid w:val="000873CF"/>
    <w:rsid w:val="0008751E"/>
    <w:rsid w:val="0009378D"/>
    <w:rsid w:val="0009396D"/>
    <w:rsid w:val="00094C6B"/>
    <w:rsid w:val="00095E50"/>
    <w:rsid w:val="00096824"/>
    <w:rsid w:val="000A212B"/>
    <w:rsid w:val="000A29B1"/>
    <w:rsid w:val="000A3DB8"/>
    <w:rsid w:val="000A5D4E"/>
    <w:rsid w:val="000A63E6"/>
    <w:rsid w:val="000A6C1B"/>
    <w:rsid w:val="000B327E"/>
    <w:rsid w:val="000B42D9"/>
    <w:rsid w:val="000B4D36"/>
    <w:rsid w:val="000B5438"/>
    <w:rsid w:val="000B5601"/>
    <w:rsid w:val="000B5F98"/>
    <w:rsid w:val="000C25F8"/>
    <w:rsid w:val="000C287C"/>
    <w:rsid w:val="000C2EDE"/>
    <w:rsid w:val="000C40A9"/>
    <w:rsid w:val="000C44DD"/>
    <w:rsid w:val="000C6C7D"/>
    <w:rsid w:val="000D00A0"/>
    <w:rsid w:val="000D0D7F"/>
    <w:rsid w:val="000D2742"/>
    <w:rsid w:val="000D2EF9"/>
    <w:rsid w:val="000D312A"/>
    <w:rsid w:val="000D5107"/>
    <w:rsid w:val="000D5956"/>
    <w:rsid w:val="000D5B85"/>
    <w:rsid w:val="000E231C"/>
    <w:rsid w:val="000E3CD6"/>
    <w:rsid w:val="000E45EA"/>
    <w:rsid w:val="000E46C8"/>
    <w:rsid w:val="000E50FA"/>
    <w:rsid w:val="000E5500"/>
    <w:rsid w:val="000E6B94"/>
    <w:rsid w:val="000E6F52"/>
    <w:rsid w:val="000E78B8"/>
    <w:rsid w:val="000E7E5D"/>
    <w:rsid w:val="000E7E7C"/>
    <w:rsid w:val="000F2815"/>
    <w:rsid w:val="000F3221"/>
    <w:rsid w:val="000F4CD2"/>
    <w:rsid w:val="000F51AD"/>
    <w:rsid w:val="000F5395"/>
    <w:rsid w:val="000F5BF9"/>
    <w:rsid w:val="000F6AED"/>
    <w:rsid w:val="000F7306"/>
    <w:rsid w:val="001007D2"/>
    <w:rsid w:val="0010481F"/>
    <w:rsid w:val="001057D9"/>
    <w:rsid w:val="00105867"/>
    <w:rsid w:val="00106278"/>
    <w:rsid w:val="001063C5"/>
    <w:rsid w:val="0010681A"/>
    <w:rsid w:val="00106CDF"/>
    <w:rsid w:val="00107355"/>
    <w:rsid w:val="00107891"/>
    <w:rsid w:val="0011147C"/>
    <w:rsid w:val="00112132"/>
    <w:rsid w:val="0011325D"/>
    <w:rsid w:val="001135C3"/>
    <w:rsid w:val="00115218"/>
    <w:rsid w:val="0011557C"/>
    <w:rsid w:val="00116C40"/>
    <w:rsid w:val="00116E17"/>
    <w:rsid w:val="0011792C"/>
    <w:rsid w:val="001207F6"/>
    <w:rsid w:val="00122381"/>
    <w:rsid w:val="00123F1C"/>
    <w:rsid w:val="001248D3"/>
    <w:rsid w:val="00125191"/>
    <w:rsid w:val="00125D2E"/>
    <w:rsid w:val="00127998"/>
    <w:rsid w:val="0013165B"/>
    <w:rsid w:val="0013234B"/>
    <w:rsid w:val="00134B59"/>
    <w:rsid w:val="0013554B"/>
    <w:rsid w:val="0013583E"/>
    <w:rsid w:val="00136311"/>
    <w:rsid w:val="00136AE4"/>
    <w:rsid w:val="00137509"/>
    <w:rsid w:val="00137DFE"/>
    <w:rsid w:val="0014043E"/>
    <w:rsid w:val="00140BBB"/>
    <w:rsid w:val="001419C3"/>
    <w:rsid w:val="001423F8"/>
    <w:rsid w:val="001459BD"/>
    <w:rsid w:val="0015059B"/>
    <w:rsid w:val="00150E37"/>
    <w:rsid w:val="00150E40"/>
    <w:rsid w:val="00152486"/>
    <w:rsid w:val="0015278C"/>
    <w:rsid w:val="00152CD0"/>
    <w:rsid w:val="00152ED0"/>
    <w:rsid w:val="00153BB1"/>
    <w:rsid w:val="00153DAC"/>
    <w:rsid w:val="00154FE1"/>
    <w:rsid w:val="00156005"/>
    <w:rsid w:val="00157299"/>
    <w:rsid w:val="00161967"/>
    <w:rsid w:val="00161A6B"/>
    <w:rsid w:val="00163149"/>
    <w:rsid w:val="001659E0"/>
    <w:rsid w:val="00165DA5"/>
    <w:rsid w:val="00165F5F"/>
    <w:rsid w:val="00166E06"/>
    <w:rsid w:val="00167B86"/>
    <w:rsid w:val="00167E3E"/>
    <w:rsid w:val="00171CE3"/>
    <w:rsid w:val="001735CC"/>
    <w:rsid w:val="001739E9"/>
    <w:rsid w:val="00174487"/>
    <w:rsid w:val="00175075"/>
    <w:rsid w:val="00176461"/>
    <w:rsid w:val="001800EB"/>
    <w:rsid w:val="0018664D"/>
    <w:rsid w:val="001866D1"/>
    <w:rsid w:val="00187032"/>
    <w:rsid w:val="00187502"/>
    <w:rsid w:val="0019048A"/>
    <w:rsid w:val="00190715"/>
    <w:rsid w:val="00190E5E"/>
    <w:rsid w:val="0019167A"/>
    <w:rsid w:val="00193BB1"/>
    <w:rsid w:val="00193BB3"/>
    <w:rsid w:val="00193FCE"/>
    <w:rsid w:val="00194178"/>
    <w:rsid w:val="00194B98"/>
    <w:rsid w:val="0019535D"/>
    <w:rsid w:val="001958E0"/>
    <w:rsid w:val="00196612"/>
    <w:rsid w:val="001966C7"/>
    <w:rsid w:val="00196BC8"/>
    <w:rsid w:val="001A053F"/>
    <w:rsid w:val="001A0E47"/>
    <w:rsid w:val="001A1E6C"/>
    <w:rsid w:val="001A4640"/>
    <w:rsid w:val="001A57B7"/>
    <w:rsid w:val="001A6020"/>
    <w:rsid w:val="001A6B38"/>
    <w:rsid w:val="001A6D4A"/>
    <w:rsid w:val="001A7201"/>
    <w:rsid w:val="001A7254"/>
    <w:rsid w:val="001A7862"/>
    <w:rsid w:val="001A7C56"/>
    <w:rsid w:val="001B0085"/>
    <w:rsid w:val="001B056D"/>
    <w:rsid w:val="001B1E6A"/>
    <w:rsid w:val="001B484E"/>
    <w:rsid w:val="001B592B"/>
    <w:rsid w:val="001B5D92"/>
    <w:rsid w:val="001B5E70"/>
    <w:rsid w:val="001B619B"/>
    <w:rsid w:val="001B6440"/>
    <w:rsid w:val="001C0BEF"/>
    <w:rsid w:val="001C4421"/>
    <w:rsid w:val="001C57C0"/>
    <w:rsid w:val="001C77FB"/>
    <w:rsid w:val="001C7DFC"/>
    <w:rsid w:val="001D1ED7"/>
    <w:rsid w:val="001D31D7"/>
    <w:rsid w:val="001D3462"/>
    <w:rsid w:val="001D3EDB"/>
    <w:rsid w:val="001D40A4"/>
    <w:rsid w:val="001D414D"/>
    <w:rsid w:val="001D49FA"/>
    <w:rsid w:val="001D5017"/>
    <w:rsid w:val="001E0FB7"/>
    <w:rsid w:val="001E188F"/>
    <w:rsid w:val="001E2B17"/>
    <w:rsid w:val="001E2EF1"/>
    <w:rsid w:val="001E3F10"/>
    <w:rsid w:val="001E3FA3"/>
    <w:rsid w:val="001E4A8A"/>
    <w:rsid w:val="001E4F98"/>
    <w:rsid w:val="001E51C2"/>
    <w:rsid w:val="001E616B"/>
    <w:rsid w:val="001E6A20"/>
    <w:rsid w:val="001E6B85"/>
    <w:rsid w:val="001E70EA"/>
    <w:rsid w:val="001E7E21"/>
    <w:rsid w:val="001F1417"/>
    <w:rsid w:val="001F3C55"/>
    <w:rsid w:val="001F3CD0"/>
    <w:rsid w:val="001F44FA"/>
    <w:rsid w:val="001F6941"/>
    <w:rsid w:val="001F7787"/>
    <w:rsid w:val="001F7FC8"/>
    <w:rsid w:val="00200262"/>
    <w:rsid w:val="00202B94"/>
    <w:rsid w:val="002031BF"/>
    <w:rsid w:val="00206331"/>
    <w:rsid w:val="0020669D"/>
    <w:rsid w:val="002104FA"/>
    <w:rsid w:val="00210EF4"/>
    <w:rsid w:val="00211EED"/>
    <w:rsid w:val="00213C1E"/>
    <w:rsid w:val="0021569E"/>
    <w:rsid w:val="00215716"/>
    <w:rsid w:val="0021663C"/>
    <w:rsid w:val="00216E18"/>
    <w:rsid w:val="0021797D"/>
    <w:rsid w:val="00220746"/>
    <w:rsid w:val="00220FE1"/>
    <w:rsid w:val="00223444"/>
    <w:rsid w:val="00223719"/>
    <w:rsid w:val="00226E55"/>
    <w:rsid w:val="002309B3"/>
    <w:rsid w:val="002309C8"/>
    <w:rsid w:val="00230FA8"/>
    <w:rsid w:val="0023221A"/>
    <w:rsid w:val="00232255"/>
    <w:rsid w:val="002335F2"/>
    <w:rsid w:val="00233793"/>
    <w:rsid w:val="00233DE9"/>
    <w:rsid w:val="0023772C"/>
    <w:rsid w:val="00240DAB"/>
    <w:rsid w:val="002421E2"/>
    <w:rsid w:val="0024243E"/>
    <w:rsid w:val="00244888"/>
    <w:rsid w:val="00245FF9"/>
    <w:rsid w:val="00246DF1"/>
    <w:rsid w:val="00247613"/>
    <w:rsid w:val="00251FAD"/>
    <w:rsid w:val="00252364"/>
    <w:rsid w:val="00252449"/>
    <w:rsid w:val="0025397B"/>
    <w:rsid w:val="00255867"/>
    <w:rsid w:val="002565E9"/>
    <w:rsid w:val="00260B18"/>
    <w:rsid w:val="00260F8D"/>
    <w:rsid w:val="00262883"/>
    <w:rsid w:val="00263827"/>
    <w:rsid w:val="00263E2D"/>
    <w:rsid w:val="00264B5E"/>
    <w:rsid w:val="00265BD1"/>
    <w:rsid w:val="00266272"/>
    <w:rsid w:val="00266C89"/>
    <w:rsid w:val="002673AD"/>
    <w:rsid w:val="00267C6B"/>
    <w:rsid w:val="0027521D"/>
    <w:rsid w:val="002808D6"/>
    <w:rsid w:val="00281D5E"/>
    <w:rsid w:val="00282B70"/>
    <w:rsid w:val="002831B1"/>
    <w:rsid w:val="002836D7"/>
    <w:rsid w:val="00285D42"/>
    <w:rsid w:val="0029315D"/>
    <w:rsid w:val="002935E5"/>
    <w:rsid w:val="00294233"/>
    <w:rsid w:val="00296A4F"/>
    <w:rsid w:val="002A22B3"/>
    <w:rsid w:val="002A2C27"/>
    <w:rsid w:val="002A2F75"/>
    <w:rsid w:val="002A3568"/>
    <w:rsid w:val="002A4872"/>
    <w:rsid w:val="002A4B0D"/>
    <w:rsid w:val="002A508E"/>
    <w:rsid w:val="002A55D7"/>
    <w:rsid w:val="002A6819"/>
    <w:rsid w:val="002B05E8"/>
    <w:rsid w:val="002B2C02"/>
    <w:rsid w:val="002B3D4E"/>
    <w:rsid w:val="002B4186"/>
    <w:rsid w:val="002B4BDB"/>
    <w:rsid w:val="002B4F0C"/>
    <w:rsid w:val="002B5051"/>
    <w:rsid w:val="002B78EE"/>
    <w:rsid w:val="002B7CE5"/>
    <w:rsid w:val="002C2765"/>
    <w:rsid w:val="002C31AF"/>
    <w:rsid w:val="002C3990"/>
    <w:rsid w:val="002C5A42"/>
    <w:rsid w:val="002C5F91"/>
    <w:rsid w:val="002C6795"/>
    <w:rsid w:val="002C7494"/>
    <w:rsid w:val="002C7B1F"/>
    <w:rsid w:val="002D005A"/>
    <w:rsid w:val="002D03F1"/>
    <w:rsid w:val="002D2C96"/>
    <w:rsid w:val="002D680B"/>
    <w:rsid w:val="002D6D47"/>
    <w:rsid w:val="002D7C44"/>
    <w:rsid w:val="002E03A5"/>
    <w:rsid w:val="002E1ECE"/>
    <w:rsid w:val="002E210E"/>
    <w:rsid w:val="002E5240"/>
    <w:rsid w:val="002E53D3"/>
    <w:rsid w:val="002E5561"/>
    <w:rsid w:val="002E5B54"/>
    <w:rsid w:val="002E62AA"/>
    <w:rsid w:val="002E6A61"/>
    <w:rsid w:val="002E6E30"/>
    <w:rsid w:val="002E6F1E"/>
    <w:rsid w:val="002E709F"/>
    <w:rsid w:val="002F0357"/>
    <w:rsid w:val="002F0E9F"/>
    <w:rsid w:val="002F1403"/>
    <w:rsid w:val="002F1A1C"/>
    <w:rsid w:val="002F4177"/>
    <w:rsid w:val="002F4D01"/>
    <w:rsid w:val="002F5496"/>
    <w:rsid w:val="002F70CD"/>
    <w:rsid w:val="002F78C2"/>
    <w:rsid w:val="00301EF5"/>
    <w:rsid w:val="0030231A"/>
    <w:rsid w:val="00302F6A"/>
    <w:rsid w:val="00303348"/>
    <w:rsid w:val="00303A30"/>
    <w:rsid w:val="00304D62"/>
    <w:rsid w:val="00305012"/>
    <w:rsid w:val="0031194A"/>
    <w:rsid w:val="00315182"/>
    <w:rsid w:val="00315C8F"/>
    <w:rsid w:val="00316676"/>
    <w:rsid w:val="003168B1"/>
    <w:rsid w:val="00317142"/>
    <w:rsid w:val="00317969"/>
    <w:rsid w:val="00321280"/>
    <w:rsid w:val="00321820"/>
    <w:rsid w:val="00323307"/>
    <w:rsid w:val="003233D0"/>
    <w:rsid w:val="00327142"/>
    <w:rsid w:val="003279C1"/>
    <w:rsid w:val="003303E4"/>
    <w:rsid w:val="00332469"/>
    <w:rsid w:val="00334CC9"/>
    <w:rsid w:val="00335AD2"/>
    <w:rsid w:val="00335ECD"/>
    <w:rsid w:val="00337A70"/>
    <w:rsid w:val="00340152"/>
    <w:rsid w:val="003415BF"/>
    <w:rsid w:val="003416ED"/>
    <w:rsid w:val="00341722"/>
    <w:rsid w:val="00343289"/>
    <w:rsid w:val="00343F0D"/>
    <w:rsid w:val="003443EE"/>
    <w:rsid w:val="0034625D"/>
    <w:rsid w:val="00346A8E"/>
    <w:rsid w:val="00346C9C"/>
    <w:rsid w:val="00351D34"/>
    <w:rsid w:val="00353625"/>
    <w:rsid w:val="00355395"/>
    <w:rsid w:val="003556F2"/>
    <w:rsid w:val="0035616A"/>
    <w:rsid w:val="0036361F"/>
    <w:rsid w:val="00364E0D"/>
    <w:rsid w:val="0036529F"/>
    <w:rsid w:val="003657E2"/>
    <w:rsid w:val="00365AB0"/>
    <w:rsid w:val="00367FD9"/>
    <w:rsid w:val="00373468"/>
    <w:rsid w:val="00375661"/>
    <w:rsid w:val="00375D57"/>
    <w:rsid w:val="0037785D"/>
    <w:rsid w:val="0038024C"/>
    <w:rsid w:val="00380E40"/>
    <w:rsid w:val="003822D2"/>
    <w:rsid w:val="00383730"/>
    <w:rsid w:val="00383866"/>
    <w:rsid w:val="00385D43"/>
    <w:rsid w:val="003879BA"/>
    <w:rsid w:val="0039264C"/>
    <w:rsid w:val="00393850"/>
    <w:rsid w:val="003942FA"/>
    <w:rsid w:val="00394A21"/>
    <w:rsid w:val="00397DE3"/>
    <w:rsid w:val="003A2076"/>
    <w:rsid w:val="003A22CC"/>
    <w:rsid w:val="003A292B"/>
    <w:rsid w:val="003A5EB3"/>
    <w:rsid w:val="003A7007"/>
    <w:rsid w:val="003B0C2B"/>
    <w:rsid w:val="003B2642"/>
    <w:rsid w:val="003B2C42"/>
    <w:rsid w:val="003B3650"/>
    <w:rsid w:val="003B4FDF"/>
    <w:rsid w:val="003B5732"/>
    <w:rsid w:val="003B6358"/>
    <w:rsid w:val="003B6416"/>
    <w:rsid w:val="003C0040"/>
    <w:rsid w:val="003C14E5"/>
    <w:rsid w:val="003C1D24"/>
    <w:rsid w:val="003C3C3E"/>
    <w:rsid w:val="003C3E06"/>
    <w:rsid w:val="003C4544"/>
    <w:rsid w:val="003C6194"/>
    <w:rsid w:val="003D0034"/>
    <w:rsid w:val="003D1F24"/>
    <w:rsid w:val="003D20EA"/>
    <w:rsid w:val="003D31AD"/>
    <w:rsid w:val="003D3E71"/>
    <w:rsid w:val="003D4F20"/>
    <w:rsid w:val="003D5122"/>
    <w:rsid w:val="003D59AC"/>
    <w:rsid w:val="003E0739"/>
    <w:rsid w:val="003E099E"/>
    <w:rsid w:val="003E1146"/>
    <w:rsid w:val="003E4F57"/>
    <w:rsid w:val="003E7F84"/>
    <w:rsid w:val="003F10E5"/>
    <w:rsid w:val="003F119C"/>
    <w:rsid w:val="003F1F8A"/>
    <w:rsid w:val="003F2BD7"/>
    <w:rsid w:val="003F3080"/>
    <w:rsid w:val="003F5DEB"/>
    <w:rsid w:val="003F6249"/>
    <w:rsid w:val="003F7D73"/>
    <w:rsid w:val="00400832"/>
    <w:rsid w:val="00401AD9"/>
    <w:rsid w:val="00401AFD"/>
    <w:rsid w:val="004021C5"/>
    <w:rsid w:val="00402C65"/>
    <w:rsid w:val="00405F29"/>
    <w:rsid w:val="00406CA7"/>
    <w:rsid w:val="004124A7"/>
    <w:rsid w:val="00413D0B"/>
    <w:rsid w:val="00416509"/>
    <w:rsid w:val="00417CF4"/>
    <w:rsid w:val="00421303"/>
    <w:rsid w:val="00421B9C"/>
    <w:rsid w:val="00421CB6"/>
    <w:rsid w:val="00423068"/>
    <w:rsid w:val="00423102"/>
    <w:rsid w:val="0042325A"/>
    <w:rsid w:val="00424199"/>
    <w:rsid w:val="004241F8"/>
    <w:rsid w:val="00424609"/>
    <w:rsid w:val="00426106"/>
    <w:rsid w:val="00426666"/>
    <w:rsid w:val="004313CD"/>
    <w:rsid w:val="00433F43"/>
    <w:rsid w:val="004345FB"/>
    <w:rsid w:val="00435F07"/>
    <w:rsid w:val="00435F0E"/>
    <w:rsid w:val="00436D0E"/>
    <w:rsid w:val="00437EB0"/>
    <w:rsid w:val="00440FE9"/>
    <w:rsid w:val="00441183"/>
    <w:rsid w:val="00441BB7"/>
    <w:rsid w:val="004424E7"/>
    <w:rsid w:val="00443967"/>
    <w:rsid w:val="004443F6"/>
    <w:rsid w:val="0044472F"/>
    <w:rsid w:val="004454D2"/>
    <w:rsid w:val="00446ED0"/>
    <w:rsid w:val="00446F5C"/>
    <w:rsid w:val="0044751A"/>
    <w:rsid w:val="004476CA"/>
    <w:rsid w:val="00451220"/>
    <w:rsid w:val="00451BB1"/>
    <w:rsid w:val="00453DEA"/>
    <w:rsid w:val="0045558C"/>
    <w:rsid w:val="004557E8"/>
    <w:rsid w:val="00462C63"/>
    <w:rsid w:val="0046319D"/>
    <w:rsid w:val="00463B54"/>
    <w:rsid w:val="004710A5"/>
    <w:rsid w:val="004715CD"/>
    <w:rsid w:val="004716FC"/>
    <w:rsid w:val="0047313F"/>
    <w:rsid w:val="004734C5"/>
    <w:rsid w:val="00475430"/>
    <w:rsid w:val="0047625E"/>
    <w:rsid w:val="004805DE"/>
    <w:rsid w:val="004817D1"/>
    <w:rsid w:val="00482142"/>
    <w:rsid w:val="0048243B"/>
    <w:rsid w:val="00483501"/>
    <w:rsid w:val="00483E54"/>
    <w:rsid w:val="004846F2"/>
    <w:rsid w:val="00484B3B"/>
    <w:rsid w:val="00485011"/>
    <w:rsid w:val="0048523F"/>
    <w:rsid w:val="00486D44"/>
    <w:rsid w:val="00487174"/>
    <w:rsid w:val="00490DAC"/>
    <w:rsid w:val="00491E73"/>
    <w:rsid w:val="00492DAA"/>
    <w:rsid w:val="00493B31"/>
    <w:rsid w:val="00494356"/>
    <w:rsid w:val="00495CA4"/>
    <w:rsid w:val="00496A71"/>
    <w:rsid w:val="00497C44"/>
    <w:rsid w:val="00497F85"/>
    <w:rsid w:val="004A1A48"/>
    <w:rsid w:val="004A279E"/>
    <w:rsid w:val="004A2D2B"/>
    <w:rsid w:val="004A40AF"/>
    <w:rsid w:val="004A4939"/>
    <w:rsid w:val="004A544C"/>
    <w:rsid w:val="004A54A2"/>
    <w:rsid w:val="004A57FF"/>
    <w:rsid w:val="004A6394"/>
    <w:rsid w:val="004A6C0B"/>
    <w:rsid w:val="004A7E53"/>
    <w:rsid w:val="004B20DD"/>
    <w:rsid w:val="004B3DE6"/>
    <w:rsid w:val="004B78A0"/>
    <w:rsid w:val="004B7E28"/>
    <w:rsid w:val="004C04CD"/>
    <w:rsid w:val="004C1483"/>
    <w:rsid w:val="004C213E"/>
    <w:rsid w:val="004C276E"/>
    <w:rsid w:val="004C60F8"/>
    <w:rsid w:val="004C6EFF"/>
    <w:rsid w:val="004D1EB6"/>
    <w:rsid w:val="004D2B88"/>
    <w:rsid w:val="004D6D7D"/>
    <w:rsid w:val="004D7121"/>
    <w:rsid w:val="004D7DE7"/>
    <w:rsid w:val="004E0DC1"/>
    <w:rsid w:val="004E1055"/>
    <w:rsid w:val="004E215B"/>
    <w:rsid w:val="004E327D"/>
    <w:rsid w:val="004E342E"/>
    <w:rsid w:val="004E3939"/>
    <w:rsid w:val="004E4539"/>
    <w:rsid w:val="004E5C76"/>
    <w:rsid w:val="004E6231"/>
    <w:rsid w:val="004E7054"/>
    <w:rsid w:val="004E7259"/>
    <w:rsid w:val="004E7330"/>
    <w:rsid w:val="004E77B7"/>
    <w:rsid w:val="004E7C64"/>
    <w:rsid w:val="004F0100"/>
    <w:rsid w:val="004F0E56"/>
    <w:rsid w:val="004F1001"/>
    <w:rsid w:val="004F1830"/>
    <w:rsid w:val="004F38A5"/>
    <w:rsid w:val="004F4132"/>
    <w:rsid w:val="004F7369"/>
    <w:rsid w:val="00502F2B"/>
    <w:rsid w:val="0050394E"/>
    <w:rsid w:val="00503A13"/>
    <w:rsid w:val="00504415"/>
    <w:rsid w:val="00504762"/>
    <w:rsid w:val="0050548F"/>
    <w:rsid w:val="0051057A"/>
    <w:rsid w:val="00510D32"/>
    <w:rsid w:val="00511994"/>
    <w:rsid w:val="00511D45"/>
    <w:rsid w:val="00513EDA"/>
    <w:rsid w:val="00514134"/>
    <w:rsid w:val="00516054"/>
    <w:rsid w:val="0051795F"/>
    <w:rsid w:val="00517C79"/>
    <w:rsid w:val="00520D78"/>
    <w:rsid w:val="005224FD"/>
    <w:rsid w:val="0052252D"/>
    <w:rsid w:val="00525601"/>
    <w:rsid w:val="00525DF9"/>
    <w:rsid w:val="00526D1F"/>
    <w:rsid w:val="00527746"/>
    <w:rsid w:val="005279CC"/>
    <w:rsid w:val="0053090A"/>
    <w:rsid w:val="005316A3"/>
    <w:rsid w:val="00532973"/>
    <w:rsid w:val="0053344E"/>
    <w:rsid w:val="00533657"/>
    <w:rsid w:val="00533C3B"/>
    <w:rsid w:val="005364DD"/>
    <w:rsid w:val="0053787D"/>
    <w:rsid w:val="00537961"/>
    <w:rsid w:val="005400D4"/>
    <w:rsid w:val="00540770"/>
    <w:rsid w:val="00542C03"/>
    <w:rsid w:val="00542FBA"/>
    <w:rsid w:val="005443BB"/>
    <w:rsid w:val="00544826"/>
    <w:rsid w:val="005460A7"/>
    <w:rsid w:val="00546634"/>
    <w:rsid w:val="005531AB"/>
    <w:rsid w:val="00553C2D"/>
    <w:rsid w:val="0055480F"/>
    <w:rsid w:val="0055648D"/>
    <w:rsid w:val="00556D83"/>
    <w:rsid w:val="00557A97"/>
    <w:rsid w:val="00561B03"/>
    <w:rsid w:val="00566957"/>
    <w:rsid w:val="00566F12"/>
    <w:rsid w:val="00567076"/>
    <w:rsid w:val="005678A0"/>
    <w:rsid w:val="00567D8E"/>
    <w:rsid w:val="00570E77"/>
    <w:rsid w:val="0057114E"/>
    <w:rsid w:val="00571B17"/>
    <w:rsid w:val="005721DE"/>
    <w:rsid w:val="005736D7"/>
    <w:rsid w:val="00580EEF"/>
    <w:rsid w:val="005823A6"/>
    <w:rsid w:val="00582716"/>
    <w:rsid w:val="0058290B"/>
    <w:rsid w:val="00583059"/>
    <w:rsid w:val="00583C25"/>
    <w:rsid w:val="00584037"/>
    <w:rsid w:val="005849DC"/>
    <w:rsid w:val="00585699"/>
    <w:rsid w:val="00585DE0"/>
    <w:rsid w:val="00586AD7"/>
    <w:rsid w:val="00587826"/>
    <w:rsid w:val="00590D90"/>
    <w:rsid w:val="00591DEC"/>
    <w:rsid w:val="0059415A"/>
    <w:rsid w:val="00595862"/>
    <w:rsid w:val="00595E22"/>
    <w:rsid w:val="00596370"/>
    <w:rsid w:val="00596591"/>
    <w:rsid w:val="005970C1"/>
    <w:rsid w:val="005A0007"/>
    <w:rsid w:val="005A02A9"/>
    <w:rsid w:val="005A110C"/>
    <w:rsid w:val="005A341E"/>
    <w:rsid w:val="005A4308"/>
    <w:rsid w:val="005A47B4"/>
    <w:rsid w:val="005A6B43"/>
    <w:rsid w:val="005A7EAF"/>
    <w:rsid w:val="005B13CB"/>
    <w:rsid w:val="005B3909"/>
    <w:rsid w:val="005B3C47"/>
    <w:rsid w:val="005B517F"/>
    <w:rsid w:val="005B5530"/>
    <w:rsid w:val="005B5617"/>
    <w:rsid w:val="005B566C"/>
    <w:rsid w:val="005C0454"/>
    <w:rsid w:val="005C1DDF"/>
    <w:rsid w:val="005C3DBF"/>
    <w:rsid w:val="005C537B"/>
    <w:rsid w:val="005C5B78"/>
    <w:rsid w:val="005C60D2"/>
    <w:rsid w:val="005C6CF8"/>
    <w:rsid w:val="005C7060"/>
    <w:rsid w:val="005C7910"/>
    <w:rsid w:val="005C7AAC"/>
    <w:rsid w:val="005D073D"/>
    <w:rsid w:val="005D3A49"/>
    <w:rsid w:val="005D567A"/>
    <w:rsid w:val="005D6730"/>
    <w:rsid w:val="005E0B24"/>
    <w:rsid w:val="005E100B"/>
    <w:rsid w:val="005E10B9"/>
    <w:rsid w:val="005E1A29"/>
    <w:rsid w:val="005E2355"/>
    <w:rsid w:val="005E3BFB"/>
    <w:rsid w:val="005E42F6"/>
    <w:rsid w:val="005E5B54"/>
    <w:rsid w:val="005E6DE3"/>
    <w:rsid w:val="005E6F04"/>
    <w:rsid w:val="005E6FE8"/>
    <w:rsid w:val="005E7E3A"/>
    <w:rsid w:val="005F0007"/>
    <w:rsid w:val="005F2485"/>
    <w:rsid w:val="005F2FB8"/>
    <w:rsid w:val="005F33CB"/>
    <w:rsid w:val="005F41AD"/>
    <w:rsid w:val="005F45B8"/>
    <w:rsid w:val="005F5488"/>
    <w:rsid w:val="005F5E35"/>
    <w:rsid w:val="005F7238"/>
    <w:rsid w:val="00600981"/>
    <w:rsid w:val="00600FE0"/>
    <w:rsid w:val="00601607"/>
    <w:rsid w:val="006023A3"/>
    <w:rsid w:val="006023A7"/>
    <w:rsid w:val="0060260D"/>
    <w:rsid w:val="00602BB5"/>
    <w:rsid w:val="00603A90"/>
    <w:rsid w:val="006059F4"/>
    <w:rsid w:val="00607173"/>
    <w:rsid w:val="00607B48"/>
    <w:rsid w:val="0061239C"/>
    <w:rsid w:val="006143C9"/>
    <w:rsid w:val="00615268"/>
    <w:rsid w:val="0061658C"/>
    <w:rsid w:val="006211B0"/>
    <w:rsid w:val="00621493"/>
    <w:rsid w:val="0062273B"/>
    <w:rsid w:val="00622971"/>
    <w:rsid w:val="00622AD6"/>
    <w:rsid w:val="00623359"/>
    <w:rsid w:val="00623D15"/>
    <w:rsid w:val="006245FB"/>
    <w:rsid w:val="00624CE6"/>
    <w:rsid w:val="0062551D"/>
    <w:rsid w:val="0062567A"/>
    <w:rsid w:val="00625C13"/>
    <w:rsid w:val="00627072"/>
    <w:rsid w:val="00627A6A"/>
    <w:rsid w:val="006301E7"/>
    <w:rsid w:val="00632DB5"/>
    <w:rsid w:val="00634717"/>
    <w:rsid w:val="0063507A"/>
    <w:rsid w:val="0063589D"/>
    <w:rsid w:val="00635D5A"/>
    <w:rsid w:val="00637A36"/>
    <w:rsid w:val="0064056B"/>
    <w:rsid w:val="00640898"/>
    <w:rsid w:val="006422A0"/>
    <w:rsid w:val="006422A4"/>
    <w:rsid w:val="006438A6"/>
    <w:rsid w:val="00643C63"/>
    <w:rsid w:val="006461DE"/>
    <w:rsid w:val="00650D7B"/>
    <w:rsid w:val="0065101B"/>
    <w:rsid w:val="006512D8"/>
    <w:rsid w:val="00652D1B"/>
    <w:rsid w:val="00653A86"/>
    <w:rsid w:val="00653D9E"/>
    <w:rsid w:val="0065410A"/>
    <w:rsid w:val="00661F36"/>
    <w:rsid w:val="00663079"/>
    <w:rsid w:val="00663F5D"/>
    <w:rsid w:val="00665CFB"/>
    <w:rsid w:val="00666197"/>
    <w:rsid w:val="00666BFC"/>
    <w:rsid w:val="0067079C"/>
    <w:rsid w:val="0067094C"/>
    <w:rsid w:val="006709EA"/>
    <w:rsid w:val="00671E96"/>
    <w:rsid w:val="00674AE2"/>
    <w:rsid w:val="0067538C"/>
    <w:rsid w:val="0067632B"/>
    <w:rsid w:val="0067664B"/>
    <w:rsid w:val="00680CFD"/>
    <w:rsid w:val="006814B6"/>
    <w:rsid w:val="00681EB1"/>
    <w:rsid w:val="00683759"/>
    <w:rsid w:val="006843DF"/>
    <w:rsid w:val="006863AF"/>
    <w:rsid w:val="006877F5"/>
    <w:rsid w:val="00690DF4"/>
    <w:rsid w:val="006921B1"/>
    <w:rsid w:val="006925A4"/>
    <w:rsid w:val="00696926"/>
    <w:rsid w:val="006971EA"/>
    <w:rsid w:val="00697457"/>
    <w:rsid w:val="006977E6"/>
    <w:rsid w:val="006A0C11"/>
    <w:rsid w:val="006A262E"/>
    <w:rsid w:val="006A26C9"/>
    <w:rsid w:val="006A4265"/>
    <w:rsid w:val="006A6622"/>
    <w:rsid w:val="006A66E5"/>
    <w:rsid w:val="006A75ED"/>
    <w:rsid w:val="006A7AFA"/>
    <w:rsid w:val="006B02C9"/>
    <w:rsid w:val="006B1573"/>
    <w:rsid w:val="006B3F65"/>
    <w:rsid w:val="006B44EC"/>
    <w:rsid w:val="006B46C6"/>
    <w:rsid w:val="006B4D9B"/>
    <w:rsid w:val="006B512D"/>
    <w:rsid w:val="006B51EF"/>
    <w:rsid w:val="006B5208"/>
    <w:rsid w:val="006B5B9F"/>
    <w:rsid w:val="006B69EC"/>
    <w:rsid w:val="006C1645"/>
    <w:rsid w:val="006C2307"/>
    <w:rsid w:val="006C2478"/>
    <w:rsid w:val="006C2848"/>
    <w:rsid w:val="006C2A79"/>
    <w:rsid w:val="006C2B8A"/>
    <w:rsid w:val="006C312D"/>
    <w:rsid w:val="006C5B2F"/>
    <w:rsid w:val="006C69AF"/>
    <w:rsid w:val="006C6DC6"/>
    <w:rsid w:val="006C7E94"/>
    <w:rsid w:val="006D0725"/>
    <w:rsid w:val="006D50CE"/>
    <w:rsid w:val="006D5C5F"/>
    <w:rsid w:val="006D71EB"/>
    <w:rsid w:val="006E2251"/>
    <w:rsid w:val="006E55EB"/>
    <w:rsid w:val="006E6F22"/>
    <w:rsid w:val="006E71FB"/>
    <w:rsid w:val="006E74D7"/>
    <w:rsid w:val="006E779F"/>
    <w:rsid w:val="006F057F"/>
    <w:rsid w:val="006F085A"/>
    <w:rsid w:val="006F545C"/>
    <w:rsid w:val="006F5FD2"/>
    <w:rsid w:val="007004DE"/>
    <w:rsid w:val="00700D62"/>
    <w:rsid w:val="00701D0E"/>
    <w:rsid w:val="007022B7"/>
    <w:rsid w:val="007034CC"/>
    <w:rsid w:val="00705B0F"/>
    <w:rsid w:val="00706411"/>
    <w:rsid w:val="00706AE0"/>
    <w:rsid w:val="007070F6"/>
    <w:rsid w:val="007077E9"/>
    <w:rsid w:val="00707AB6"/>
    <w:rsid w:val="007119C8"/>
    <w:rsid w:val="00713261"/>
    <w:rsid w:val="0071496E"/>
    <w:rsid w:val="00714FE3"/>
    <w:rsid w:val="0071515E"/>
    <w:rsid w:val="00715A27"/>
    <w:rsid w:val="007161F3"/>
    <w:rsid w:val="00716C95"/>
    <w:rsid w:val="007204CA"/>
    <w:rsid w:val="00720A81"/>
    <w:rsid w:val="00721D3F"/>
    <w:rsid w:val="00721F5D"/>
    <w:rsid w:val="0072216B"/>
    <w:rsid w:val="00724EB3"/>
    <w:rsid w:val="007256B4"/>
    <w:rsid w:val="00725911"/>
    <w:rsid w:val="00726080"/>
    <w:rsid w:val="0072651D"/>
    <w:rsid w:val="0073054D"/>
    <w:rsid w:val="00731048"/>
    <w:rsid w:val="0073189B"/>
    <w:rsid w:val="00731C8D"/>
    <w:rsid w:val="007340C4"/>
    <w:rsid w:val="00734D09"/>
    <w:rsid w:val="00735595"/>
    <w:rsid w:val="0073572F"/>
    <w:rsid w:val="007357BE"/>
    <w:rsid w:val="00736AD3"/>
    <w:rsid w:val="00736BE4"/>
    <w:rsid w:val="007412AA"/>
    <w:rsid w:val="00743642"/>
    <w:rsid w:val="007459E6"/>
    <w:rsid w:val="00746085"/>
    <w:rsid w:val="0074792F"/>
    <w:rsid w:val="00747BD4"/>
    <w:rsid w:val="00747E0E"/>
    <w:rsid w:val="00747E53"/>
    <w:rsid w:val="007502E2"/>
    <w:rsid w:val="007510B5"/>
    <w:rsid w:val="00751CBB"/>
    <w:rsid w:val="00752A2E"/>
    <w:rsid w:val="00753776"/>
    <w:rsid w:val="00753B80"/>
    <w:rsid w:val="00755425"/>
    <w:rsid w:val="007558C3"/>
    <w:rsid w:val="00755D07"/>
    <w:rsid w:val="00756325"/>
    <w:rsid w:val="0076385E"/>
    <w:rsid w:val="00763A14"/>
    <w:rsid w:val="00763E6E"/>
    <w:rsid w:val="007651D4"/>
    <w:rsid w:val="007662C8"/>
    <w:rsid w:val="00770DFB"/>
    <w:rsid w:val="0077116E"/>
    <w:rsid w:val="00772E05"/>
    <w:rsid w:val="00773781"/>
    <w:rsid w:val="00773E82"/>
    <w:rsid w:val="00773F5C"/>
    <w:rsid w:val="00775796"/>
    <w:rsid w:val="00775E0E"/>
    <w:rsid w:val="00780148"/>
    <w:rsid w:val="007813CB"/>
    <w:rsid w:val="00784747"/>
    <w:rsid w:val="007861D1"/>
    <w:rsid w:val="00787652"/>
    <w:rsid w:val="00787B2A"/>
    <w:rsid w:val="00787CA4"/>
    <w:rsid w:val="007909A1"/>
    <w:rsid w:val="007909B8"/>
    <w:rsid w:val="007935EA"/>
    <w:rsid w:val="00793D19"/>
    <w:rsid w:val="007944D0"/>
    <w:rsid w:val="00795D15"/>
    <w:rsid w:val="00797A04"/>
    <w:rsid w:val="00797D44"/>
    <w:rsid w:val="007A0363"/>
    <w:rsid w:val="007A192A"/>
    <w:rsid w:val="007A2EE4"/>
    <w:rsid w:val="007A38B8"/>
    <w:rsid w:val="007A3E10"/>
    <w:rsid w:val="007A5C29"/>
    <w:rsid w:val="007A6806"/>
    <w:rsid w:val="007B1FA9"/>
    <w:rsid w:val="007B2483"/>
    <w:rsid w:val="007B273C"/>
    <w:rsid w:val="007B2FE0"/>
    <w:rsid w:val="007B5E1E"/>
    <w:rsid w:val="007B5FFF"/>
    <w:rsid w:val="007B644E"/>
    <w:rsid w:val="007B6BBB"/>
    <w:rsid w:val="007B6BDF"/>
    <w:rsid w:val="007B6D1B"/>
    <w:rsid w:val="007B79AF"/>
    <w:rsid w:val="007C2927"/>
    <w:rsid w:val="007C2F5B"/>
    <w:rsid w:val="007C4A90"/>
    <w:rsid w:val="007C4B9B"/>
    <w:rsid w:val="007C6932"/>
    <w:rsid w:val="007C72F6"/>
    <w:rsid w:val="007C7FE0"/>
    <w:rsid w:val="007D1E1F"/>
    <w:rsid w:val="007D3199"/>
    <w:rsid w:val="007D701F"/>
    <w:rsid w:val="007D78BA"/>
    <w:rsid w:val="007D7CB2"/>
    <w:rsid w:val="007E1C6D"/>
    <w:rsid w:val="007E1F59"/>
    <w:rsid w:val="007E2B37"/>
    <w:rsid w:val="007E2B3F"/>
    <w:rsid w:val="007E42F8"/>
    <w:rsid w:val="007E61BD"/>
    <w:rsid w:val="007E6570"/>
    <w:rsid w:val="007E659C"/>
    <w:rsid w:val="007E682B"/>
    <w:rsid w:val="007E7FD3"/>
    <w:rsid w:val="007F056E"/>
    <w:rsid w:val="007F2203"/>
    <w:rsid w:val="007F3590"/>
    <w:rsid w:val="007F41B6"/>
    <w:rsid w:val="008008B0"/>
    <w:rsid w:val="00802808"/>
    <w:rsid w:val="00802E82"/>
    <w:rsid w:val="00803366"/>
    <w:rsid w:val="00803380"/>
    <w:rsid w:val="00803DCC"/>
    <w:rsid w:val="0080576D"/>
    <w:rsid w:val="00805A31"/>
    <w:rsid w:val="008075C7"/>
    <w:rsid w:val="00812CE7"/>
    <w:rsid w:val="00813108"/>
    <w:rsid w:val="0081322B"/>
    <w:rsid w:val="008175DC"/>
    <w:rsid w:val="008205A7"/>
    <w:rsid w:val="00824E34"/>
    <w:rsid w:val="0082517D"/>
    <w:rsid w:val="008257AE"/>
    <w:rsid w:val="00827070"/>
    <w:rsid w:val="008278E8"/>
    <w:rsid w:val="00830C43"/>
    <w:rsid w:val="00830CA7"/>
    <w:rsid w:val="00830D03"/>
    <w:rsid w:val="0083241D"/>
    <w:rsid w:val="008325BA"/>
    <w:rsid w:val="00832E91"/>
    <w:rsid w:val="008331C4"/>
    <w:rsid w:val="00833FCE"/>
    <w:rsid w:val="008342A2"/>
    <w:rsid w:val="00834818"/>
    <w:rsid w:val="00836BB3"/>
    <w:rsid w:val="00836F56"/>
    <w:rsid w:val="00837799"/>
    <w:rsid w:val="00837A6F"/>
    <w:rsid w:val="00840DC7"/>
    <w:rsid w:val="008418AF"/>
    <w:rsid w:val="0084312F"/>
    <w:rsid w:val="00843259"/>
    <w:rsid w:val="008437F9"/>
    <w:rsid w:val="00845BFC"/>
    <w:rsid w:val="00845EC0"/>
    <w:rsid w:val="00846A15"/>
    <w:rsid w:val="00850A46"/>
    <w:rsid w:val="00852DFD"/>
    <w:rsid w:val="00855ABF"/>
    <w:rsid w:val="00855F2B"/>
    <w:rsid w:val="008629E1"/>
    <w:rsid w:val="0086365D"/>
    <w:rsid w:val="00864000"/>
    <w:rsid w:val="008644D0"/>
    <w:rsid w:val="00865281"/>
    <w:rsid w:val="008659B9"/>
    <w:rsid w:val="008703F4"/>
    <w:rsid w:val="0087169F"/>
    <w:rsid w:val="00871D2D"/>
    <w:rsid w:val="00871F4F"/>
    <w:rsid w:val="00871F89"/>
    <w:rsid w:val="008720F0"/>
    <w:rsid w:val="0087289B"/>
    <w:rsid w:val="00872F10"/>
    <w:rsid w:val="008732D3"/>
    <w:rsid w:val="00873D7C"/>
    <w:rsid w:val="008740F5"/>
    <w:rsid w:val="008748F6"/>
    <w:rsid w:val="00875BE7"/>
    <w:rsid w:val="00881C2F"/>
    <w:rsid w:val="00882F43"/>
    <w:rsid w:val="008831C3"/>
    <w:rsid w:val="00883827"/>
    <w:rsid w:val="00885982"/>
    <w:rsid w:val="00885D8B"/>
    <w:rsid w:val="008865FA"/>
    <w:rsid w:val="0088772B"/>
    <w:rsid w:val="00887AE7"/>
    <w:rsid w:val="00891436"/>
    <w:rsid w:val="00893FA4"/>
    <w:rsid w:val="00896571"/>
    <w:rsid w:val="008965FA"/>
    <w:rsid w:val="0089799A"/>
    <w:rsid w:val="00897B65"/>
    <w:rsid w:val="008A27A9"/>
    <w:rsid w:val="008A2BA5"/>
    <w:rsid w:val="008A3289"/>
    <w:rsid w:val="008A3978"/>
    <w:rsid w:val="008A39EB"/>
    <w:rsid w:val="008A424A"/>
    <w:rsid w:val="008A7ED7"/>
    <w:rsid w:val="008B0210"/>
    <w:rsid w:val="008B0347"/>
    <w:rsid w:val="008B07F3"/>
    <w:rsid w:val="008B12F1"/>
    <w:rsid w:val="008B1549"/>
    <w:rsid w:val="008B1F87"/>
    <w:rsid w:val="008B24C0"/>
    <w:rsid w:val="008B24EA"/>
    <w:rsid w:val="008B2770"/>
    <w:rsid w:val="008B40C2"/>
    <w:rsid w:val="008B42AC"/>
    <w:rsid w:val="008B509F"/>
    <w:rsid w:val="008B521F"/>
    <w:rsid w:val="008B5CC4"/>
    <w:rsid w:val="008B62E5"/>
    <w:rsid w:val="008B7207"/>
    <w:rsid w:val="008C0C14"/>
    <w:rsid w:val="008C0CFE"/>
    <w:rsid w:val="008C1ADB"/>
    <w:rsid w:val="008C1D21"/>
    <w:rsid w:val="008C2CE1"/>
    <w:rsid w:val="008C41A3"/>
    <w:rsid w:val="008C4359"/>
    <w:rsid w:val="008C4A98"/>
    <w:rsid w:val="008C7A8E"/>
    <w:rsid w:val="008C7EEE"/>
    <w:rsid w:val="008D016B"/>
    <w:rsid w:val="008D122C"/>
    <w:rsid w:val="008D1F76"/>
    <w:rsid w:val="008D3836"/>
    <w:rsid w:val="008D4E70"/>
    <w:rsid w:val="008D5E5B"/>
    <w:rsid w:val="008D66DA"/>
    <w:rsid w:val="008D672A"/>
    <w:rsid w:val="008E0610"/>
    <w:rsid w:val="008E24B0"/>
    <w:rsid w:val="008E3B05"/>
    <w:rsid w:val="008E4B5D"/>
    <w:rsid w:val="008E4B60"/>
    <w:rsid w:val="008E4BF3"/>
    <w:rsid w:val="008E4E07"/>
    <w:rsid w:val="008E5780"/>
    <w:rsid w:val="008E589B"/>
    <w:rsid w:val="008E5C8A"/>
    <w:rsid w:val="008E5DA8"/>
    <w:rsid w:val="008E7D5E"/>
    <w:rsid w:val="008F0A42"/>
    <w:rsid w:val="008F18ED"/>
    <w:rsid w:val="008F250B"/>
    <w:rsid w:val="008F3A89"/>
    <w:rsid w:val="008F5027"/>
    <w:rsid w:val="008F5481"/>
    <w:rsid w:val="008F7820"/>
    <w:rsid w:val="0090207B"/>
    <w:rsid w:val="009029F1"/>
    <w:rsid w:val="00904CC1"/>
    <w:rsid w:val="00904DA6"/>
    <w:rsid w:val="009055BB"/>
    <w:rsid w:val="009058FD"/>
    <w:rsid w:val="009071B5"/>
    <w:rsid w:val="00907AA5"/>
    <w:rsid w:val="009102C1"/>
    <w:rsid w:val="009124CC"/>
    <w:rsid w:val="009139EA"/>
    <w:rsid w:val="009146E9"/>
    <w:rsid w:val="00917511"/>
    <w:rsid w:val="00917C76"/>
    <w:rsid w:val="00920E8A"/>
    <w:rsid w:val="00922824"/>
    <w:rsid w:val="009248AB"/>
    <w:rsid w:val="009260C0"/>
    <w:rsid w:val="009265C2"/>
    <w:rsid w:val="009305BE"/>
    <w:rsid w:val="00930E51"/>
    <w:rsid w:val="0093276C"/>
    <w:rsid w:val="0093394E"/>
    <w:rsid w:val="00933C78"/>
    <w:rsid w:val="00933EE8"/>
    <w:rsid w:val="00933EFC"/>
    <w:rsid w:val="00934182"/>
    <w:rsid w:val="0093543B"/>
    <w:rsid w:val="00935CA2"/>
    <w:rsid w:val="00936182"/>
    <w:rsid w:val="009363A7"/>
    <w:rsid w:val="009367A0"/>
    <w:rsid w:val="009372E3"/>
    <w:rsid w:val="009409F7"/>
    <w:rsid w:val="00941769"/>
    <w:rsid w:val="009422D5"/>
    <w:rsid w:val="009424E3"/>
    <w:rsid w:val="00942BBC"/>
    <w:rsid w:val="00942C69"/>
    <w:rsid w:val="00942D51"/>
    <w:rsid w:val="00943F04"/>
    <w:rsid w:val="00943F62"/>
    <w:rsid w:val="00944D78"/>
    <w:rsid w:val="00945251"/>
    <w:rsid w:val="009453A4"/>
    <w:rsid w:val="00945C98"/>
    <w:rsid w:val="009469B2"/>
    <w:rsid w:val="009470C0"/>
    <w:rsid w:val="009473A4"/>
    <w:rsid w:val="00950489"/>
    <w:rsid w:val="00950C03"/>
    <w:rsid w:val="00952B4C"/>
    <w:rsid w:val="00952FEA"/>
    <w:rsid w:val="00953B46"/>
    <w:rsid w:val="00953C96"/>
    <w:rsid w:val="00954570"/>
    <w:rsid w:val="00954ADF"/>
    <w:rsid w:val="009558D5"/>
    <w:rsid w:val="00956B76"/>
    <w:rsid w:val="00957F03"/>
    <w:rsid w:val="00960919"/>
    <w:rsid w:val="00961B06"/>
    <w:rsid w:val="0096316E"/>
    <w:rsid w:val="00963F54"/>
    <w:rsid w:val="00965BEA"/>
    <w:rsid w:val="00966265"/>
    <w:rsid w:val="00966836"/>
    <w:rsid w:val="00966C84"/>
    <w:rsid w:val="00967961"/>
    <w:rsid w:val="00967C03"/>
    <w:rsid w:val="00967D24"/>
    <w:rsid w:val="00967DB8"/>
    <w:rsid w:val="009703B9"/>
    <w:rsid w:val="00974A2F"/>
    <w:rsid w:val="00975529"/>
    <w:rsid w:val="009778C7"/>
    <w:rsid w:val="00977F3C"/>
    <w:rsid w:val="009809B3"/>
    <w:rsid w:val="00981976"/>
    <w:rsid w:val="009825E2"/>
    <w:rsid w:val="00983C46"/>
    <w:rsid w:val="00984BB7"/>
    <w:rsid w:val="00990265"/>
    <w:rsid w:val="0099051A"/>
    <w:rsid w:val="00990C67"/>
    <w:rsid w:val="00990DBE"/>
    <w:rsid w:val="00991587"/>
    <w:rsid w:val="009928DA"/>
    <w:rsid w:val="00992AB6"/>
    <w:rsid w:val="00992B2E"/>
    <w:rsid w:val="00993E40"/>
    <w:rsid w:val="00995722"/>
    <w:rsid w:val="00995FEF"/>
    <w:rsid w:val="00997964"/>
    <w:rsid w:val="009A0049"/>
    <w:rsid w:val="009A0EE4"/>
    <w:rsid w:val="009A20D4"/>
    <w:rsid w:val="009A3EDE"/>
    <w:rsid w:val="009A518E"/>
    <w:rsid w:val="009A6F69"/>
    <w:rsid w:val="009B02D2"/>
    <w:rsid w:val="009B042D"/>
    <w:rsid w:val="009B1109"/>
    <w:rsid w:val="009B188F"/>
    <w:rsid w:val="009B19B2"/>
    <w:rsid w:val="009B1C88"/>
    <w:rsid w:val="009B2229"/>
    <w:rsid w:val="009B3CE6"/>
    <w:rsid w:val="009B490E"/>
    <w:rsid w:val="009B4F48"/>
    <w:rsid w:val="009B6203"/>
    <w:rsid w:val="009B77B5"/>
    <w:rsid w:val="009B7A41"/>
    <w:rsid w:val="009B7EA0"/>
    <w:rsid w:val="009C0201"/>
    <w:rsid w:val="009C141B"/>
    <w:rsid w:val="009C38A7"/>
    <w:rsid w:val="009C3D4A"/>
    <w:rsid w:val="009C40DD"/>
    <w:rsid w:val="009C4663"/>
    <w:rsid w:val="009C62F3"/>
    <w:rsid w:val="009C7DF5"/>
    <w:rsid w:val="009D1FF3"/>
    <w:rsid w:val="009D25DE"/>
    <w:rsid w:val="009D614F"/>
    <w:rsid w:val="009E1903"/>
    <w:rsid w:val="009E1CF2"/>
    <w:rsid w:val="009E2C74"/>
    <w:rsid w:val="009E2F4C"/>
    <w:rsid w:val="009E3920"/>
    <w:rsid w:val="009E3AB2"/>
    <w:rsid w:val="009E41C1"/>
    <w:rsid w:val="009E52CC"/>
    <w:rsid w:val="009E5D39"/>
    <w:rsid w:val="009E6411"/>
    <w:rsid w:val="009E6E97"/>
    <w:rsid w:val="009E7150"/>
    <w:rsid w:val="009E7D8E"/>
    <w:rsid w:val="009F0C11"/>
    <w:rsid w:val="009F15F5"/>
    <w:rsid w:val="009F245D"/>
    <w:rsid w:val="009F58B5"/>
    <w:rsid w:val="009F668F"/>
    <w:rsid w:val="009F79D9"/>
    <w:rsid w:val="009F7FAA"/>
    <w:rsid w:val="00A002BA"/>
    <w:rsid w:val="00A02F36"/>
    <w:rsid w:val="00A04BE0"/>
    <w:rsid w:val="00A051EC"/>
    <w:rsid w:val="00A064BF"/>
    <w:rsid w:val="00A07F51"/>
    <w:rsid w:val="00A10EE8"/>
    <w:rsid w:val="00A11E6A"/>
    <w:rsid w:val="00A13440"/>
    <w:rsid w:val="00A13F79"/>
    <w:rsid w:val="00A143FD"/>
    <w:rsid w:val="00A14D5E"/>
    <w:rsid w:val="00A14F56"/>
    <w:rsid w:val="00A16C7C"/>
    <w:rsid w:val="00A173E8"/>
    <w:rsid w:val="00A20AEE"/>
    <w:rsid w:val="00A2146A"/>
    <w:rsid w:val="00A21D15"/>
    <w:rsid w:val="00A22D97"/>
    <w:rsid w:val="00A251D2"/>
    <w:rsid w:val="00A259B6"/>
    <w:rsid w:val="00A25F53"/>
    <w:rsid w:val="00A268B5"/>
    <w:rsid w:val="00A302EC"/>
    <w:rsid w:val="00A30BB1"/>
    <w:rsid w:val="00A31510"/>
    <w:rsid w:val="00A31DB6"/>
    <w:rsid w:val="00A32AD0"/>
    <w:rsid w:val="00A32BE3"/>
    <w:rsid w:val="00A33C2C"/>
    <w:rsid w:val="00A34D40"/>
    <w:rsid w:val="00A36EC4"/>
    <w:rsid w:val="00A370E6"/>
    <w:rsid w:val="00A404CB"/>
    <w:rsid w:val="00A40F0E"/>
    <w:rsid w:val="00A43109"/>
    <w:rsid w:val="00A44C8D"/>
    <w:rsid w:val="00A44F6C"/>
    <w:rsid w:val="00A46A5C"/>
    <w:rsid w:val="00A4736B"/>
    <w:rsid w:val="00A51392"/>
    <w:rsid w:val="00A52728"/>
    <w:rsid w:val="00A559AB"/>
    <w:rsid w:val="00A56B23"/>
    <w:rsid w:val="00A56DB1"/>
    <w:rsid w:val="00A57022"/>
    <w:rsid w:val="00A57D8D"/>
    <w:rsid w:val="00A6034D"/>
    <w:rsid w:val="00A62554"/>
    <w:rsid w:val="00A627E3"/>
    <w:rsid w:val="00A62E11"/>
    <w:rsid w:val="00A63185"/>
    <w:rsid w:val="00A64AD8"/>
    <w:rsid w:val="00A677DE"/>
    <w:rsid w:val="00A67945"/>
    <w:rsid w:val="00A7069B"/>
    <w:rsid w:val="00A711A6"/>
    <w:rsid w:val="00A715C5"/>
    <w:rsid w:val="00A72881"/>
    <w:rsid w:val="00A72B2E"/>
    <w:rsid w:val="00A73257"/>
    <w:rsid w:val="00A74208"/>
    <w:rsid w:val="00A7567C"/>
    <w:rsid w:val="00A7618B"/>
    <w:rsid w:val="00A7639F"/>
    <w:rsid w:val="00A7640C"/>
    <w:rsid w:val="00A7759D"/>
    <w:rsid w:val="00A77C35"/>
    <w:rsid w:val="00A83E68"/>
    <w:rsid w:val="00A84882"/>
    <w:rsid w:val="00A876F2"/>
    <w:rsid w:val="00A90998"/>
    <w:rsid w:val="00A94BB8"/>
    <w:rsid w:val="00A952E3"/>
    <w:rsid w:val="00A96AE1"/>
    <w:rsid w:val="00AA05D6"/>
    <w:rsid w:val="00AA0644"/>
    <w:rsid w:val="00AA2BAF"/>
    <w:rsid w:val="00AA2E4B"/>
    <w:rsid w:val="00AA3431"/>
    <w:rsid w:val="00AA5EA8"/>
    <w:rsid w:val="00AB2A53"/>
    <w:rsid w:val="00AB40F1"/>
    <w:rsid w:val="00AB5ACC"/>
    <w:rsid w:val="00AB788D"/>
    <w:rsid w:val="00AC065E"/>
    <w:rsid w:val="00AC0959"/>
    <w:rsid w:val="00AC3FB3"/>
    <w:rsid w:val="00AC511F"/>
    <w:rsid w:val="00AC57B8"/>
    <w:rsid w:val="00AC5F76"/>
    <w:rsid w:val="00AC656D"/>
    <w:rsid w:val="00AC6633"/>
    <w:rsid w:val="00AC7CA3"/>
    <w:rsid w:val="00AD0330"/>
    <w:rsid w:val="00AD092E"/>
    <w:rsid w:val="00AD0C62"/>
    <w:rsid w:val="00AD18A0"/>
    <w:rsid w:val="00AD2027"/>
    <w:rsid w:val="00AD2D6D"/>
    <w:rsid w:val="00AD2DE3"/>
    <w:rsid w:val="00AD2EE6"/>
    <w:rsid w:val="00AD347B"/>
    <w:rsid w:val="00AD5F41"/>
    <w:rsid w:val="00AD64C7"/>
    <w:rsid w:val="00AD6531"/>
    <w:rsid w:val="00AE053F"/>
    <w:rsid w:val="00AE31B2"/>
    <w:rsid w:val="00AE6D3F"/>
    <w:rsid w:val="00AE7ADC"/>
    <w:rsid w:val="00AF066F"/>
    <w:rsid w:val="00AF1D86"/>
    <w:rsid w:val="00AF2760"/>
    <w:rsid w:val="00AF284E"/>
    <w:rsid w:val="00AF2B30"/>
    <w:rsid w:val="00AF2F5A"/>
    <w:rsid w:val="00AF6145"/>
    <w:rsid w:val="00AF6244"/>
    <w:rsid w:val="00AF62FB"/>
    <w:rsid w:val="00B001B4"/>
    <w:rsid w:val="00B00B00"/>
    <w:rsid w:val="00B00CE2"/>
    <w:rsid w:val="00B012E7"/>
    <w:rsid w:val="00B04971"/>
    <w:rsid w:val="00B05A96"/>
    <w:rsid w:val="00B05C4F"/>
    <w:rsid w:val="00B05F9B"/>
    <w:rsid w:val="00B05FAA"/>
    <w:rsid w:val="00B0632C"/>
    <w:rsid w:val="00B06359"/>
    <w:rsid w:val="00B070AA"/>
    <w:rsid w:val="00B0712F"/>
    <w:rsid w:val="00B07421"/>
    <w:rsid w:val="00B07563"/>
    <w:rsid w:val="00B07581"/>
    <w:rsid w:val="00B07CE2"/>
    <w:rsid w:val="00B107DD"/>
    <w:rsid w:val="00B10960"/>
    <w:rsid w:val="00B10CCD"/>
    <w:rsid w:val="00B11A5E"/>
    <w:rsid w:val="00B1236E"/>
    <w:rsid w:val="00B14CDB"/>
    <w:rsid w:val="00B1523A"/>
    <w:rsid w:val="00B15C52"/>
    <w:rsid w:val="00B16900"/>
    <w:rsid w:val="00B16A23"/>
    <w:rsid w:val="00B211AB"/>
    <w:rsid w:val="00B2122E"/>
    <w:rsid w:val="00B21249"/>
    <w:rsid w:val="00B2215F"/>
    <w:rsid w:val="00B24321"/>
    <w:rsid w:val="00B24770"/>
    <w:rsid w:val="00B26506"/>
    <w:rsid w:val="00B26CC7"/>
    <w:rsid w:val="00B27486"/>
    <w:rsid w:val="00B327CE"/>
    <w:rsid w:val="00B33526"/>
    <w:rsid w:val="00B3480F"/>
    <w:rsid w:val="00B36585"/>
    <w:rsid w:val="00B36BDC"/>
    <w:rsid w:val="00B40C7A"/>
    <w:rsid w:val="00B40FCB"/>
    <w:rsid w:val="00B42FA1"/>
    <w:rsid w:val="00B466CC"/>
    <w:rsid w:val="00B47486"/>
    <w:rsid w:val="00B506C1"/>
    <w:rsid w:val="00B51A12"/>
    <w:rsid w:val="00B54467"/>
    <w:rsid w:val="00B54AE0"/>
    <w:rsid w:val="00B55D4A"/>
    <w:rsid w:val="00B5657A"/>
    <w:rsid w:val="00B56886"/>
    <w:rsid w:val="00B57634"/>
    <w:rsid w:val="00B57E05"/>
    <w:rsid w:val="00B608EE"/>
    <w:rsid w:val="00B6250A"/>
    <w:rsid w:val="00B64021"/>
    <w:rsid w:val="00B65C5F"/>
    <w:rsid w:val="00B6764C"/>
    <w:rsid w:val="00B74C4B"/>
    <w:rsid w:val="00B74DCE"/>
    <w:rsid w:val="00B74F33"/>
    <w:rsid w:val="00B754CE"/>
    <w:rsid w:val="00B75AC0"/>
    <w:rsid w:val="00B77000"/>
    <w:rsid w:val="00B82D53"/>
    <w:rsid w:val="00B83045"/>
    <w:rsid w:val="00B8375D"/>
    <w:rsid w:val="00B83C5B"/>
    <w:rsid w:val="00B851EE"/>
    <w:rsid w:val="00B85D5C"/>
    <w:rsid w:val="00B941D1"/>
    <w:rsid w:val="00B94985"/>
    <w:rsid w:val="00B95E74"/>
    <w:rsid w:val="00B95F91"/>
    <w:rsid w:val="00B96F4E"/>
    <w:rsid w:val="00BA15EE"/>
    <w:rsid w:val="00BA2287"/>
    <w:rsid w:val="00BA2786"/>
    <w:rsid w:val="00BA3037"/>
    <w:rsid w:val="00BA496B"/>
    <w:rsid w:val="00BA4F24"/>
    <w:rsid w:val="00BA54BE"/>
    <w:rsid w:val="00BA6050"/>
    <w:rsid w:val="00BA6A51"/>
    <w:rsid w:val="00BA6BF7"/>
    <w:rsid w:val="00BA78FC"/>
    <w:rsid w:val="00BB09A8"/>
    <w:rsid w:val="00BB1706"/>
    <w:rsid w:val="00BB1959"/>
    <w:rsid w:val="00BB26DB"/>
    <w:rsid w:val="00BB2835"/>
    <w:rsid w:val="00BB32F2"/>
    <w:rsid w:val="00BC04E3"/>
    <w:rsid w:val="00BC1BB5"/>
    <w:rsid w:val="00BC2881"/>
    <w:rsid w:val="00BC46EB"/>
    <w:rsid w:val="00BC5279"/>
    <w:rsid w:val="00BC5B16"/>
    <w:rsid w:val="00BC675D"/>
    <w:rsid w:val="00BC6C04"/>
    <w:rsid w:val="00BD3224"/>
    <w:rsid w:val="00BD38CD"/>
    <w:rsid w:val="00BD3D46"/>
    <w:rsid w:val="00BD4BFC"/>
    <w:rsid w:val="00BD5016"/>
    <w:rsid w:val="00BD5DAF"/>
    <w:rsid w:val="00BD6F60"/>
    <w:rsid w:val="00BD73A9"/>
    <w:rsid w:val="00BE0101"/>
    <w:rsid w:val="00BE1BCE"/>
    <w:rsid w:val="00BE46F1"/>
    <w:rsid w:val="00BE4B54"/>
    <w:rsid w:val="00BE569D"/>
    <w:rsid w:val="00BE5907"/>
    <w:rsid w:val="00BE5D16"/>
    <w:rsid w:val="00BE5F77"/>
    <w:rsid w:val="00BE69AD"/>
    <w:rsid w:val="00BF1887"/>
    <w:rsid w:val="00BF34E9"/>
    <w:rsid w:val="00BF4735"/>
    <w:rsid w:val="00BF64A3"/>
    <w:rsid w:val="00BF6C25"/>
    <w:rsid w:val="00BF7B43"/>
    <w:rsid w:val="00C00642"/>
    <w:rsid w:val="00C012E9"/>
    <w:rsid w:val="00C01D26"/>
    <w:rsid w:val="00C02017"/>
    <w:rsid w:val="00C02105"/>
    <w:rsid w:val="00C034AB"/>
    <w:rsid w:val="00C043A7"/>
    <w:rsid w:val="00C04C0B"/>
    <w:rsid w:val="00C0552C"/>
    <w:rsid w:val="00C058ED"/>
    <w:rsid w:val="00C05FBB"/>
    <w:rsid w:val="00C065C6"/>
    <w:rsid w:val="00C07ADD"/>
    <w:rsid w:val="00C07F9E"/>
    <w:rsid w:val="00C110F7"/>
    <w:rsid w:val="00C117A5"/>
    <w:rsid w:val="00C124A6"/>
    <w:rsid w:val="00C151A5"/>
    <w:rsid w:val="00C16B40"/>
    <w:rsid w:val="00C178B1"/>
    <w:rsid w:val="00C21A78"/>
    <w:rsid w:val="00C21BC4"/>
    <w:rsid w:val="00C24B75"/>
    <w:rsid w:val="00C258A9"/>
    <w:rsid w:val="00C27AC6"/>
    <w:rsid w:val="00C3127E"/>
    <w:rsid w:val="00C31901"/>
    <w:rsid w:val="00C31FBA"/>
    <w:rsid w:val="00C33DED"/>
    <w:rsid w:val="00C34258"/>
    <w:rsid w:val="00C3447E"/>
    <w:rsid w:val="00C3490C"/>
    <w:rsid w:val="00C34C33"/>
    <w:rsid w:val="00C36435"/>
    <w:rsid w:val="00C37C59"/>
    <w:rsid w:val="00C37E59"/>
    <w:rsid w:val="00C40BDC"/>
    <w:rsid w:val="00C4223D"/>
    <w:rsid w:val="00C43218"/>
    <w:rsid w:val="00C43A1C"/>
    <w:rsid w:val="00C44EAE"/>
    <w:rsid w:val="00C46638"/>
    <w:rsid w:val="00C50B7D"/>
    <w:rsid w:val="00C51EC8"/>
    <w:rsid w:val="00C52A4A"/>
    <w:rsid w:val="00C542A4"/>
    <w:rsid w:val="00C544AA"/>
    <w:rsid w:val="00C56205"/>
    <w:rsid w:val="00C57B03"/>
    <w:rsid w:val="00C603E8"/>
    <w:rsid w:val="00C60843"/>
    <w:rsid w:val="00C60DC6"/>
    <w:rsid w:val="00C61B9F"/>
    <w:rsid w:val="00C62B7B"/>
    <w:rsid w:val="00C62C1D"/>
    <w:rsid w:val="00C65B2B"/>
    <w:rsid w:val="00C669BA"/>
    <w:rsid w:val="00C7033E"/>
    <w:rsid w:val="00C7113C"/>
    <w:rsid w:val="00C724FA"/>
    <w:rsid w:val="00C74B83"/>
    <w:rsid w:val="00C76040"/>
    <w:rsid w:val="00C7616F"/>
    <w:rsid w:val="00C76B64"/>
    <w:rsid w:val="00C77482"/>
    <w:rsid w:val="00C81652"/>
    <w:rsid w:val="00C822CD"/>
    <w:rsid w:val="00C830A3"/>
    <w:rsid w:val="00C83A33"/>
    <w:rsid w:val="00C83B91"/>
    <w:rsid w:val="00C843C3"/>
    <w:rsid w:val="00C859FA"/>
    <w:rsid w:val="00C85D3A"/>
    <w:rsid w:val="00C86DC7"/>
    <w:rsid w:val="00C87B26"/>
    <w:rsid w:val="00C90B85"/>
    <w:rsid w:val="00C91400"/>
    <w:rsid w:val="00C9145A"/>
    <w:rsid w:val="00C9169E"/>
    <w:rsid w:val="00C935E1"/>
    <w:rsid w:val="00C95182"/>
    <w:rsid w:val="00C96CCE"/>
    <w:rsid w:val="00C9711E"/>
    <w:rsid w:val="00C97C9F"/>
    <w:rsid w:val="00C97F9B"/>
    <w:rsid w:val="00CA156E"/>
    <w:rsid w:val="00CA219A"/>
    <w:rsid w:val="00CA299E"/>
    <w:rsid w:val="00CA3DE6"/>
    <w:rsid w:val="00CA500F"/>
    <w:rsid w:val="00CB0567"/>
    <w:rsid w:val="00CB20EE"/>
    <w:rsid w:val="00CB314D"/>
    <w:rsid w:val="00CB3539"/>
    <w:rsid w:val="00CB3747"/>
    <w:rsid w:val="00CB47D5"/>
    <w:rsid w:val="00CB5090"/>
    <w:rsid w:val="00CB5AA5"/>
    <w:rsid w:val="00CB60E4"/>
    <w:rsid w:val="00CB64FA"/>
    <w:rsid w:val="00CC02EA"/>
    <w:rsid w:val="00CC03BE"/>
    <w:rsid w:val="00CC2D73"/>
    <w:rsid w:val="00CC3CDB"/>
    <w:rsid w:val="00CC455D"/>
    <w:rsid w:val="00CC4943"/>
    <w:rsid w:val="00CC4DDA"/>
    <w:rsid w:val="00CC6623"/>
    <w:rsid w:val="00CC6C5D"/>
    <w:rsid w:val="00CC726A"/>
    <w:rsid w:val="00CD042B"/>
    <w:rsid w:val="00CD1D84"/>
    <w:rsid w:val="00CD2B32"/>
    <w:rsid w:val="00CD3D30"/>
    <w:rsid w:val="00CD54AC"/>
    <w:rsid w:val="00CD5EFF"/>
    <w:rsid w:val="00CD66E5"/>
    <w:rsid w:val="00CD6D0A"/>
    <w:rsid w:val="00CD6F6F"/>
    <w:rsid w:val="00CD7310"/>
    <w:rsid w:val="00CE34EF"/>
    <w:rsid w:val="00CE378B"/>
    <w:rsid w:val="00CE400B"/>
    <w:rsid w:val="00CE68C5"/>
    <w:rsid w:val="00CF0BF4"/>
    <w:rsid w:val="00CF199B"/>
    <w:rsid w:val="00CF2995"/>
    <w:rsid w:val="00CF416F"/>
    <w:rsid w:val="00CF543E"/>
    <w:rsid w:val="00CF5DA9"/>
    <w:rsid w:val="00CF6C2A"/>
    <w:rsid w:val="00CF770E"/>
    <w:rsid w:val="00D00C44"/>
    <w:rsid w:val="00D03A7D"/>
    <w:rsid w:val="00D04CA0"/>
    <w:rsid w:val="00D0571B"/>
    <w:rsid w:val="00D065B5"/>
    <w:rsid w:val="00D10C0E"/>
    <w:rsid w:val="00D11C98"/>
    <w:rsid w:val="00D11E1E"/>
    <w:rsid w:val="00D11F30"/>
    <w:rsid w:val="00D1297C"/>
    <w:rsid w:val="00D14A65"/>
    <w:rsid w:val="00D14B08"/>
    <w:rsid w:val="00D14C66"/>
    <w:rsid w:val="00D151E9"/>
    <w:rsid w:val="00D154B3"/>
    <w:rsid w:val="00D2092C"/>
    <w:rsid w:val="00D23677"/>
    <w:rsid w:val="00D250D8"/>
    <w:rsid w:val="00D257FE"/>
    <w:rsid w:val="00D276EB"/>
    <w:rsid w:val="00D278B7"/>
    <w:rsid w:val="00D30AA5"/>
    <w:rsid w:val="00D30B00"/>
    <w:rsid w:val="00D32713"/>
    <w:rsid w:val="00D335FB"/>
    <w:rsid w:val="00D3360F"/>
    <w:rsid w:val="00D33AC5"/>
    <w:rsid w:val="00D34DC5"/>
    <w:rsid w:val="00D350D6"/>
    <w:rsid w:val="00D357FC"/>
    <w:rsid w:val="00D36E22"/>
    <w:rsid w:val="00D37638"/>
    <w:rsid w:val="00D40F57"/>
    <w:rsid w:val="00D41563"/>
    <w:rsid w:val="00D4176A"/>
    <w:rsid w:val="00D43A17"/>
    <w:rsid w:val="00D450E2"/>
    <w:rsid w:val="00D45981"/>
    <w:rsid w:val="00D459AF"/>
    <w:rsid w:val="00D45DF5"/>
    <w:rsid w:val="00D52837"/>
    <w:rsid w:val="00D547CC"/>
    <w:rsid w:val="00D54C94"/>
    <w:rsid w:val="00D558E5"/>
    <w:rsid w:val="00D55C5E"/>
    <w:rsid w:val="00D56522"/>
    <w:rsid w:val="00D570C8"/>
    <w:rsid w:val="00D57865"/>
    <w:rsid w:val="00D62AAE"/>
    <w:rsid w:val="00D64255"/>
    <w:rsid w:val="00D663A6"/>
    <w:rsid w:val="00D669BA"/>
    <w:rsid w:val="00D67434"/>
    <w:rsid w:val="00D72331"/>
    <w:rsid w:val="00D77113"/>
    <w:rsid w:val="00D80AB4"/>
    <w:rsid w:val="00D86849"/>
    <w:rsid w:val="00D8743E"/>
    <w:rsid w:val="00D87C53"/>
    <w:rsid w:val="00D91C5F"/>
    <w:rsid w:val="00D935C2"/>
    <w:rsid w:val="00D94EE6"/>
    <w:rsid w:val="00D951C5"/>
    <w:rsid w:val="00DA029F"/>
    <w:rsid w:val="00DA042A"/>
    <w:rsid w:val="00DA090F"/>
    <w:rsid w:val="00DA2178"/>
    <w:rsid w:val="00DA3206"/>
    <w:rsid w:val="00DA4B4B"/>
    <w:rsid w:val="00DA7596"/>
    <w:rsid w:val="00DB0478"/>
    <w:rsid w:val="00DB154D"/>
    <w:rsid w:val="00DB2C3E"/>
    <w:rsid w:val="00DB3532"/>
    <w:rsid w:val="00DB5A65"/>
    <w:rsid w:val="00DB66EF"/>
    <w:rsid w:val="00DB77CB"/>
    <w:rsid w:val="00DB7EA8"/>
    <w:rsid w:val="00DC0256"/>
    <w:rsid w:val="00DC093C"/>
    <w:rsid w:val="00DC0BD4"/>
    <w:rsid w:val="00DC1DA8"/>
    <w:rsid w:val="00DC3C15"/>
    <w:rsid w:val="00DC3F50"/>
    <w:rsid w:val="00DC476D"/>
    <w:rsid w:val="00DC60C4"/>
    <w:rsid w:val="00DC6890"/>
    <w:rsid w:val="00DC6929"/>
    <w:rsid w:val="00DD0B0B"/>
    <w:rsid w:val="00DD2E84"/>
    <w:rsid w:val="00DD2FB5"/>
    <w:rsid w:val="00DD2FBE"/>
    <w:rsid w:val="00DD62F6"/>
    <w:rsid w:val="00DD701E"/>
    <w:rsid w:val="00DE019A"/>
    <w:rsid w:val="00DE2576"/>
    <w:rsid w:val="00DE3CC7"/>
    <w:rsid w:val="00DE7D05"/>
    <w:rsid w:val="00DF0BDD"/>
    <w:rsid w:val="00DF1757"/>
    <w:rsid w:val="00DF31F3"/>
    <w:rsid w:val="00DF5589"/>
    <w:rsid w:val="00DF794C"/>
    <w:rsid w:val="00DF7EA1"/>
    <w:rsid w:val="00E002C3"/>
    <w:rsid w:val="00E01AFC"/>
    <w:rsid w:val="00E02C18"/>
    <w:rsid w:val="00E032F6"/>
    <w:rsid w:val="00E03C72"/>
    <w:rsid w:val="00E06F85"/>
    <w:rsid w:val="00E11550"/>
    <w:rsid w:val="00E12D2D"/>
    <w:rsid w:val="00E13AAC"/>
    <w:rsid w:val="00E14BAE"/>
    <w:rsid w:val="00E14DC4"/>
    <w:rsid w:val="00E15006"/>
    <w:rsid w:val="00E15B7E"/>
    <w:rsid w:val="00E17770"/>
    <w:rsid w:val="00E17824"/>
    <w:rsid w:val="00E20567"/>
    <w:rsid w:val="00E213A3"/>
    <w:rsid w:val="00E22F41"/>
    <w:rsid w:val="00E255B6"/>
    <w:rsid w:val="00E301AF"/>
    <w:rsid w:val="00E3065F"/>
    <w:rsid w:val="00E34CD4"/>
    <w:rsid w:val="00E355B3"/>
    <w:rsid w:val="00E3668D"/>
    <w:rsid w:val="00E37707"/>
    <w:rsid w:val="00E37B5E"/>
    <w:rsid w:val="00E4004E"/>
    <w:rsid w:val="00E4024B"/>
    <w:rsid w:val="00E40262"/>
    <w:rsid w:val="00E4042D"/>
    <w:rsid w:val="00E42226"/>
    <w:rsid w:val="00E427E4"/>
    <w:rsid w:val="00E437DC"/>
    <w:rsid w:val="00E437FA"/>
    <w:rsid w:val="00E45AD9"/>
    <w:rsid w:val="00E4676A"/>
    <w:rsid w:val="00E46B2E"/>
    <w:rsid w:val="00E46D84"/>
    <w:rsid w:val="00E478D4"/>
    <w:rsid w:val="00E52BE9"/>
    <w:rsid w:val="00E551CC"/>
    <w:rsid w:val="00E60C4E"/>
    <w:rsid w:val="00E61691"/>
    <w:rsid w:val="00E625AB"/>
    <w:rsid w:val="00E63587"/>
    <w:rsid w:val="00E67B84"/>
    <w:rsid w:val="00E72A5D"/>
    <w:rsid w:val="00E736F2"/>
    <w:rsid w:val="00E73938"/>
    <w:rsid w:val="00E73E8C"/>
    <w:rsid w:val="00E746D3"/>
    <w:rsid w:val="00E75F1A"/>
    <w:rsid w:val="00E75F82"/>
    <w:rsid w:val="00E76353"/>
    <w:rsid w:val="00E767F8"/>
    <w:rsid w:val="00E76D29"/>
    <w:rsid w:val="00E773FF"/>
    <w:rsid w:val="00E775D4"/>
    <w:rsid w:val="00E80C06"/>
    <w:rsid w:val="00E8120B"/>
    <w:rsid w:val="00E81CEF"/>
    <w:rsid w:val="00E823BD"/>
    <w:rsid w:val="00E82C5E"/>
    <w:rsid w:val="00E86294"/>
    <w:rsid w:val="00E86845"/>
    <w:rsid w:val="00E86E40"/>
    <w:rsid w:val="00E87384"/>
    <w:rsid w:val="00E904F8"/>
    <w:rsid w:val="00E91051"/>
    <w:rsid w:val="00E91339"/>
    <w:rsid w:val="00E91812"/>
    <w:rsid w:val="00E942E4"/>
    <w:rsid w:val="00E94362"/>
    <w:rsid w:val="00E94EFD"/>
    <w:rsid w:val="00E95EFC"/>
    <w:rsid w:val="00E96712"/>
    <w:rsid w:val="00E96828"/>
    <w:rsid w:val="00E96C54"/>
    <w:rsid w:val="00EA012E"/>
    <w:rsid w:val="00EA17D0"/>
    <w:rsid w:val="00EA3C2E"/>
    <w:rsid w:val="00EA3F3C"/>
    <w:rsid w:val="00EA56BB"/>
    <w:rsid w:val="00EA7119"/>
    <w:rsid w:val="00EB21D3"/>
    <w:rsid w:val="00EB2BD2"/>
    <w:rsid w:val="00EB5EB4"/>
    <w:rsid w:val="00EB67AF"/>
    <w:rsid w:val="00EB6D93"/>
    <w:rsid w:val="00EB79E2"/>
    <w:rsid w:val="00EB7DEC"/>
    <w:rsid w:val="00EC0809"/>
    <w:rsid w:val="00EC0D01"/>
    <w:rsid w:val="00EC2A7D"/>
    <w:rsid w:val="00EC42BC"/>
    <w:rsid w:val="00EC5788"/>
    <w:rsid w:val="00EC578A"/>
    <w:rsid w:val="00EC67E5"/>
    <w:rsid w:val="00ED0191"/>
    <w:rsid w:val="00ED2572"/>
    <w:rsid w:val="00ED27ED"/>
    <w:rsid w:val="00ED5A2E"/>
    <w:rsid w:val="00ED64AE"/>
    <w:rsid w:val="00ED6D6C"/>
    <w:rsid w:val="00ED7F5B"/>
    <w:rsid w:val="00EE283B"/>
    <w:rsid w:val="00EE4D66"/>
    <w:rsid w:val="00EE73CE"/>
    <w:rsid w:val="00EE7426"/>
    <w:rsid w:val="00EE7751"/>
    <w:rsid w:val="00EE7A04"/>
    <w:rsid w:val="00EE7B52"/>
    <w:rsid w:val="00EE7D52"/>
    <w:rsid w:val="00EF0974"/>
    <w:rsid w:val="00EF0C07"/>
    <w:rsid w:val="00EF1CC3"/>
    <w:rsid w:val="00EF2186"/>
    <w:rsid w:val="00EF2CCC"/>
    <w:rsid w:val="00EF30C1"/>
    <w:rsid w:val="00EF3BDE"/>
    <w:rsid w:val="00EF3E46"/>
    <w:rsid w:val="00EF5119"/>
    <w:rsid w:val="00EF6327"/>
    <w:rsid w:val="00F0072D"/>
    <w:rsid w:val="00F01B3F"/>
    <w:rsid w:val="00F028CE"/>
    <w:rsid w:val="00F02B50"/>
    <w:rsid w:val="00F04B1F"/>
    <w:rsid w:val="00F056C5"/>
    <w:rsid w:val="00F05812"/>
    <w:rsid w:val="00F0783D"/>
    <w:rsid w:val="00F07914"/>
    <w:rsid w:val="00F0799B"/>
    <w:rsid w:val="00F07E7C"/>
    <w:rsid w:val="00F101C5"/>
    <w:rsid w:val="00F102FC"/>
    <w:rsid w:val="00F116A4"/>
    <w:rsid w:val="00F12287"/>
    <w:rsid w:val="00F126C9"/>
    <w:rsid w:val="00F12EB5"/>
    <w:rsid w:val="00F134C2"/>
    <w:rsid w:val="00F134D5"/>
    <w:rsid w:val="00F13C73"/>
    <w:rsid w:val="00F168D7"/>
    <w:rsid w:val="00F17388"/>
    <w:rsid w:val="00F17E6D"/>
    <w:rsid w:val="00F209B8"/>
    <w:rsid w:val="00F2101D"/>
    <w:rsid w:val="00F22C62"/>
    <w:rsid w:val="00F22C7C"/>
    <w:rsid w:val="00F232B3"/>
    <w:rsid w:val="00F233C5"/>
    <w:rsid w:val="00F24B96"/>
    <w:rsid w:val="00F24F63"/>
    <w:rsid w:val="00F26B61"/>
    <w:rsid w:val="00F27130"/>
    <w:rsid w:val="00F271E9"/>
    <w:rsid w:val="00F278D6"/>
    <w:rsid w:val="00F27D7A"/>
    <w:rsid w:val="00F27E70"/>
    <w:rsid w:val="00F300DD"/>
    <w:rsid w:val="00F304D3"/>
    <w:rsid w:val="00F309DF"/>
    <w:rsid w:val="00F31742"/>
    <w:rsid w:val="00F3176E"/>
    <w:rsid w:val="00F32BDB"/>
    <w:rsid w:val="00F33334"/>
    <w:rsid w:val="00F33995"/>
    <w:rsid w:val="00F341D1"/>
    <w:rsid w:val="00F3555C"/>
    <w:rsid w:val="00F37ECC"/>
    <w:rsid w:val="00F40D45"/>
    <w:rsid w:val="00F41676"/>
    <w:rsid w:val="00F41B6E"/>
    <w:rsid w:val="00F41E63"/>
    <w:rsid w:val="00F41F74"/>
    <w:rsid w:val="00F42D0A"/>
    <w:rsid w:val="00F44BF7"/>
    <w:rsid w:val="00F44CFA"/>
    <w:rsid w:val="00F45592"/>
    <w:rsid w:val="00F458DB"/>
    <w:rsid w:val="00F45A9E"/>
    <w:rsid w:val="00F46AA0"/>
    <w:rsid w:val="00F4702B"/>
    <w:rsid w:val="00F525B2"/>
    <w:rsid w:val="00F550E5"/>
    <w:rsid w:val="00F5563A"/>
    <w:rsid w:val="00F55D63"/>
    <w:rsid w:val="00F56003"/>
    <w:rsid w:val="00F56339"/>
    <w:rsid w:val="00F5779A"/>
    <w:rsid w:val="00F5781C"/>
    <w:rsid w:val="00F604FD"/>
    <w:rsid w:val="00F6110B"/>
    <w:rsid w:val="00F61BE0"/>
    <w:rsid w:val="00F6227B"/>
    <w:rsid w:val="00F6255A"/>
    <w:rsid w:val="00F62D6D"/>
    <w:rsid w:val="00F63F69"/>
    <w:rsid w:val="00F63FE5"/>
    <w:rsid w:val="00F64136"/>
    <w:rsid w:val="00F66B4F"/>
    <w:rsid w:val="00F67203"/>
    <w:rsid w:val="00F67B44"/>
    <w:rsid w:val="00F701C7"/>
    <w:rsid w:val="00F70EBA"/>
    <w:rsid w:val="00F713CB"/>
    <w:rsid w:val="00F75525"/>
    <w:rsid w:val="00F75B5F"/>
    <w:rsid w:val="00F76ABF"/>
    <w:rsid w:val="00F7710C"/>
    <w:rsid w:val="00F772F1"/>
    <w:rsid w:val="00F82262"/>
    <w:rsid w:val="00F8299D"/>
    <w:rsid w:val="00F8373B"/>
    <w:rsid w:val="00F844E8"/>
    <w:rsid w:val="00F84948"/>
    <w:rsid w:val="00F84E0A"/>
    <w:rsid w:val="00F86788"/>
    <w:rsid w:val="00F8687D"/>
    <w:rsid w:val="00F86A53"/>
    <w:rsid w:val="00F872E2"/>
    <w:rsid w:val="00F90077"/>
    <w:rsid w:val="00F90270"/>
    <w:rsid w:val="00F914D2"/>
    <w:rsid w:val="00F92C31"/>
    <w:rsid w:val="00F9319E"/>
    <w:rsid w:val="00F94D51"/>
    <w:rsid w:val="00F95FDB"/>
    <w:rsid w:val="00F9771A"/>
    <w:rsid w:val="00FA0355"/>
    <w:rsid w:val="00FA3A34"/>
    <w:rsid w:val="00FA6105"/>
    <w:rsid w:val="00FA6CF4"/>
    <w:rsid w:val="00FA70C1"/>
    <w:rsid w:val="00FA72C0"/>
    <w:rsid w:val="00FB0287"/>
    <w:rsid w:val="00FB70C9"/>
    <w:rsid w:val="00FC222F"/>
    <w:rsid w:val="00FC4B40"/>
    <w:rsid w:val="00FD0B18"/>
    <w:rsid w:val="00FD31BC"/>
    <w:rsid w:val="00FD428A"/>
    <w:rsid w:val="00FD480A"/>
    <w:rsid w:val="00FD7A50"/>
    <w:rsid w:val="00FE0BAD"/>
    <w:rsid w:val="00FE24AE"/>
    <w:rsid w:val="00FE308F"/>
    <w:rsid w:val="00FE3113"/>
    <w:rsid w:val="00FE3812"/>
    <w:rsid w:val="00FE44B4"/>
    <w:rsid w:val="00FE48EC"/>
    <w:rsid w:val="00FE73BC"/>
    <w:rsid w:val="00FE752F"/>
    <w:rsid w:val="00FF0951"/>
    <w:rsid w:val="00FF0F3D"/>
    <w:rsid w:val="00FF15C3"/>
    <w:rsid w:val="00FF164D"/>
    <w:rsid w:val="00FF1BD9"/>
    <w:rsid w:val="00FF1E38"/>
    <w:rsid w:val="00FF4EF8"/>
    <w:rsid w:val="00FF5303"/>
    <w:rsid w:val="00FF57D6"/>
    <w:rsid w:val="00FF7008"/>
    <w:rsid w:val="00FF702B"/>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F88B80E-724B-4663-91B6-3803966B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B85"/>
    <w:pPr>
      <w:spacing w:before="240" w:after="0" w:line="264" w:lineRule="auto"/>
    </w:pPr>
    <w:rPr>
      <w:rFonts w:eastAsia="Times New Roman" w:cs="Times New Roman"/>
      <w:color w:val="444444"/>
      <w:lang w:val="en-AU" w:eastAsia="en-AU"/>
    </w:rPr>
  </w:style>
  <w:style w:type="paragraph" w:styleId="Heading1">
    <w:name w:val="heading 1"/>
    <w:basedOn w:val="Normal"/>
    <w:next w:val="Normal"/>
    <w:link w:val="Heading1Char"/>
    <w:uiPriority w:val="99"/>
    <w:qFormat/>
    <w:rsid w:val="00251FAD"/>
    <w:pPr>
      <w:keepNext/>
      <w:numPr>
        <w:numId w:val="11"/>
      </w:numPr>
      <w:pBdr>
        <w:bottom w:val="outset" w:sz="6" w:space="1" w:color="4E1A74"/>
      </w:pBdr>
      <w:autoSpaceDE w:val="0"/>
      <w:autoSpaceDN w:val="0"/>
      <w:adjustRightInd w:val="0"/>
      <w:spacing w:before="0" w:after="360" w:line="240" w:lineRule="auto"/>
      <w:outlineLvl w:val="0"/>
    </w:pPr>
    <w:rPr>
      <w:rFonts w:cs="Georgia"/>
      <w:b/>
      <w:bCs/>
      <w:color w:val="4E1A74"/>
      <w:spacing w:val="-4"/>
      <w:sz w:val="32"/>
      <w:szCs w:val="36"/>
      <w:lang w:eastAsia="en-US"/>
    </w:rPr>
  </w:style>
  <w:style w:type="paragraph" w:styleId="Heading2">
    <w:name w:val="heading 2"/>
    <w:basedOn w:val="Normal"/>
    <w:next w:val="Normal"/>
    <w:link w:val="Heading2Char"/>
    <w:uiPriority w:val="99"/>
    <w:unhideWhenUsed/>
    <w:qFormat/>
    <w:rsid w:val="00251FAD"/>
    <w:pPr>
      <w:keepNext/>
      <w:keepLines/>
      <w:numPr>
        <w:ilvl w:val="1"/>
        <w:numId w:val="11"/>
      </w:numPr>
      <w:spacing w:before="360"/>
      <w:jc w:val="both"/>
      <w:outlineLvl w:val="1"/>
    </w:pPr>
    <w:rPr>
      <w:rFonts w:eastAsia="Calibri"/>
      <w:b/>
      <w:bCs/>
      <w:color w:val="4E1A74"/>
      <w:sz w:val="28"/>
      <w:szCs w:val="26"/>
      <w:lang w:val="x-none" w:eastAsia="x-none"/>
    </w:rPr>
  </w:style>
  <w:style w:type="paragraph" w:styleId="Heading3">
    <w:name w:val="heading 3"/>
    <w:basedOn w:val="Normal"/>
    <w:next w:val="Normal"/>
    <w:link w:val="Heading3Char"/>
    <w:unhideWhenUsed/>
    <w:qFormat/>
    <w:rsid w:val="009D25DE"/>
    <w:pPr>
      <w:keepNext/>
      <w:numPr>
        <w:ilvl w:val="2"/>
        <w:numId w:val="11"/>
      </w:numPr>
      <w:autoSpaceDE w:val="0"/>
      <w:autoSpaceDN w:val="0"/>
      <w:adjustRightInd w:val="0"/>
      <w:spacing w:line="240" w:lineRule="auto"/>
      <w:jc w:val="both"/>
      <w:outlineLvl w:val="2"/>
    </w:pPr>
    <w:rPr>
      <w:rFonts w:ascii="Calibri" w:hAnsi="Calibri" w:cs="TimesTen-Bold"/>
      <w:bCs/>
    </w:rPr>
  </w:style>
  <w:style w:type="paragraph" w:styleId="Heading4">
    <w:name w:val="heading 4"/>
    <w:basedOn w:val="Normal"/>
    <w:next w:val="Normal"/>
    <w:link w:val="Heading4Char"/>
    <w:unhideWhenUsed/>
    <w:qFormat/>
    <w:rsid w:val="00871F4F"/>
    <w:pPr>
      <w:keepNext/>
      <w:keepLines/>
      <w:outlineLvl w:val="3"/>
    </w:pPr>
    <w:rPr>
      <w:rFonts w:eastAsiaTheme="majorEastAsia" w:cstheme="majorBidi"/>
      <w:b/>
      <w:bCs/>
      <w:iCs/>
      <w:color w:val="006600"/>
      <w:sz w:val="26"/>
      <w:szCs w:val="26"/>
      <w:lang w:val="en-GB" w:eastAsia="en-US"/>
    </w:rPr>
  </w:style>
  <w:style w:type="paragraph" w:styleId="Heading5">
    <w:name w:val="heading 5"/>
    <w:basedOn w:val="Normal"/>
    <w:next w:val="Normal"/>
    <w:link w:val="Heading5Char"/>
    <w:unhideWhenUsed/>
    <w:qFormat/>
    <w:rsid w:val="00953C96"/>
    <w:pPr>
      <w:keepNext/>
      <w:keepLines/>
      <w:outlineLvl w:val="4"/>
    </w:pPr>
    <w:rPr>
      <w:rFonts w:asciiTheme="majorHAnsi" w:eastAsiaTheme="majorEastAsia" w:hAnsiTheme="majorHAnsi" w:cstheme="majorBidi"/>
      <w:color w:val="243F60" w:themeColor="accent1" w:themeShade="7F"/>
      <w:szCs w:val="24"/>
      <w:lang w:eastAsia="en-US"/>
    </w:rPr>
  </w:style>
  <w:style w:type="paragraph" w:styleId="Heading6">
    <w:name w:val="heading 6"/>
    <w:basedOn w:val="Normal"/>
    <w:next w:val="Normal"/>
    <w:link w:val="Heading6Char"/>
    <w:uiPriority w:val="9"/>
    <w:unhideWhenUsed/>
    <w:qFormat/>
    <w:rsid w:val="00F61BE0"/>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61BE0"/>
    <w:pPr>
      <w:keepNext/>
      <w:keepLines/>
      <w:numPr>
        <w:ilvl w:val="6"/>
        <w:numId w:val="1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1BE0"/>
    <w:pPr>
      <w:keepNext/>
      <w:keepLines/>
      <w:numPr>
        <w:ilvl w:val="7"/>
        <w:numId w:val="1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61BE0"/>
    <w:pPr>
      <w:keepNext/>
      <w:keepLines/>
      <w:numPr>
        <w:ilvl w:val="8"/>
        <w:numId w:val="1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PSForewordText">
    <w:name w:val="RPS Foreword Text"/>
    <w:basedOn w:val="Normal"/>
    <w:rsid w:val="00C21A78"/>
  </w:style>
  <w:style w:type="paragraph" w:styleId="Footer">
    <w:name w:val="footer"/>
    <w:basedOn w:val="Normal"/>
    <w:link w:val="FooterChar"/>
    <w:uiPriority w:val="99"/>
    <w:rsid w:val="00C21A78"/>
    <w:pPr>
      <w:tabs>
        <w:tab w:val="center" w:pos="4153"/>
        <w:tab w:val="right" w:pos="8306"/>
      </w:tabs>
    </w:pPr>
    <w:rPr>
      <w:sz w:val="20"/>
    </w:rPr>
  </w:style>
  <w:style w:type="character" w:customStyle="1" w:styleId="FooterChar">
    <w:name w:val="Footer Char"/>
    <w:basedOn w:val="DefaultParagraphFont"/>
    <w:link w:val="Footer"/>
    <w:uiPriority w:val="99"/>
    <w:rsid w:val="00C21A78"/>
    <w:rPr>
      <w:rFonts w:ascii="Georgia" w:eastAsia="Times New Roman" w:hAnsi="Georgia" w:cs="Times New Roman"/>
      <w:sz w:val="20"/>
      <w:szCs w:val="20"/>
      <w:lang w:val="en-AU" w:eastAsia="en-AU"/>
    </w:rPr>
  </w:style>
  <w:style w:type="character" w:styleId="PageNumber">
    <w:name w:val="page number"/>
    <w:basedOn w:val="DefaultParagraphFont"/>
    <w:rsid w:val="00C21A78"/>
  </w:style>
  <w:style w:type="paragraph" w:styleId="TOC1">
    <w:name w:val="toc 1"/>
    <w:basedOn w:val="Normal"/>
    <w:next w:val="Normal"/>
    <w:autoRedefine/>
    <w:uiPriority w:val="39"/>
    <w:qFormat/>
    <w:rsid w:val="005B13CB"/>
    <w:pPr>
      <w:tabs>
        <w:tab w:val="right" w:leader="dot" w:pos="9638"/>
      </w:tabs>
      <w:jc w:val="both"/>
    </w:pPr>
    <w:rPr>
      <w:rFonts w:ascii="Calibri" w:hAnsi="Calibri"/>
      <w:b/>
      <w:bCs/>
      <w:noProof/>
      <w:color w:val="4E1A74"/>
      <w:szCs w:val="24"/>
    </w:rPr>
  </w:style>
  <w:style w:type="paragraph" w:styleId="TOC2">
    <w:name w:val="toc 2"/>
    <w:basedOn w:val="Normal"/>
    <w:next w:val="Normal"/>
    <w:autoRedefine/>
    <w:uiPriority w:val="39"/>
    <w:qFormat/>
    <w:rsid w:val="005B13CB"/>
    <w:pPr>
      <w:tabs>
        <w:tab w:val="left" w:pos="567"/>
        <w:tab w:val="right" w:leader="dot" w:pos="9639"/>
      </w:tabs>
      <w:spacing w:before="120" w:line="240" w:lineRule="auto"/>
      <w:ind w:left="567" w:right="-1" w:hanging="567"/>
    </w:pPr>
    <w:rPr>
      <w:rFonts w:ascii="Calibri" w:hAnsi="Calibri"/>
      <w:b/>
      <w:bCs/>
      <w:noProof/>
      <w:color w:val="4E1A74"/>
      <w:szCs w:val="24"/>
    </w:rPr>
  </w:style>
  <w:style w:type="paragraph" w:styleId="TOC3">
    <w:name w:val="toc 3"/>
    <w:basedOn w:val="Normal"/>
    <w:next w:val="Normal"/>
    <w:uiPriority w:val="39"/>
    <w:qFormat/>
    <w:rsid w:val="00FB70C9"/>
    <w:pPr>
      <w:tabs>
        <w:tab w:val="left" w:pos="1134"/>
        <w:tab w:val="right" w:leader="dot" w:pos="9639"/>
      </w:tabs>
      <w:spacing w:before="80" w:line="240" w:lineRule="auto"/>
      <w:ind w:left="1134" w:right="-1" w:hanging="567"/>
    </w:pPr>
    <w:rPr>
      <w:rFonts w:ascii="Calibri" w:hAnsi="Calibri"/>
      <w:noProof/>
    </w:rPr>
  </w:style>
  <w:style w:type="paragraph" w:styleId="TOC4">
    <w:name w:val="toc 4"/>
    <w:basedOn w:val="Normal"/>
    <w:next w:val="Normal"/>
    <w:uiPriority w:val="39"/>
    <w:rsid w:val="005B13CB"/>
    <w:pPr>
      <w:tabs>
        <w:tab w:val="right" w:leader="dot" w:pos="9639"/>
      </w:tabs>
      <w:spacing w:before="120" w:line="240" w:lineRule="auto"/>
      <w:ind w:left="1276" w:hanging="1276"/>
    </w:pPr>
    <w:rPr>
      <w:rFonts w:ascii="Calibri" w:hAnsi="Calibri"/>
      <w:b/>
      <w:noProof/>
      <w:color w:val="4E1A74"/>
    </w:rPr>
  </w:style>
  <w:style w:type="character" w:styleId="Hyperlink">
    <w:name w:val="Hyperlink"/>
    <w:uiPriority w:val="99"/>
    <w:rsid w:val="005B13CB"/>
    <w:rPr>
      <w:rFonts w:asciiTheme="minorHAnsi" w:hAnsiTheme="minorHAnsi"/>
      <w:color w:val="4E1A74"/>
      <w:u w:val="single"/>
    </w:rPr>
  </w:style>
  <w:style w:type="paragraph" w:customStyle="1" w:styleId="StyleRPSContentsHeading18pt">
    <w:name w:val="Style RPS Contents Heading + 18 pt"/>
    <w:basedOn w:val="Normal"/>
    <w:rsid w:val="00C21A78"/>
    <w:rPr>
      <w:b/>
      <w:bCs/>
      <w:sz w:val="36"/>
    </w:rPr>
  </w:style>
  <w:style w:type="paragraph" w:customStyle="1" w:styleId="Foreword">
    <w:name w:val="Foreword"/>
    <w:basedOn w:val="Normal"/>
    <w:qFormat/>
    <w:rsid w:val="005B13CB"/>
    <w:pPr>
      <w:keepNext/>
      <w:pBdr>
        <w:bottom w:val="outset" w:sz="6" w:space="1" w:color="4E1A74"/>
      </w:pBdr>
      <w:autoSpaceDE w:val="0"/>
      <w:autoSpaceDN w:val="0"/>
      <w:adjustRightInd w:val="0"/>
      <w:spacing w:before="0" w:after="360"/>
      <w:jc w:val="both"/>
    </w:pPr>
    <w:rPr>
      <w:rFonts w:ascii="Calibri" w:hAnsi="Calibri" w:cs="Georgia"/>
      <w:b/>
      <w:caps/>
      <w:color w:val="4E1A74"/>
      <w:spacing w:val="-4"/>
      <w:sz w:val="32"/>
      <w:szCs w:val="36"/>
      <w:lang w:eastAsia="en-US"/>
    </w:rPr>
  </w:style>
  <w:style w:type="paragraph" w:styleId="Header">
    <w:name w:val="header"/>
    <w:basedOn w:val="Normal"/>
    <w:link w:val="HeaderChar"/>
    <w:unhideWhenUsed/>
    <w:rsid w:val="00193BB1"/>
    <w:pPr>
      <w:tabs>
        <w:tab w:val="center" w:pos="4680"/>
        <w:tab w:val="right" w:pos="9360"/>
      </w:tabs>
    </w:pPr>
  </w:style>
  <w:style w:type="character" w:customStyle="1" w:styleId="HeaderChar">
    <w:name w:val="Header Char"/>
    <w:basedOn w:val="DefaultParagraphFont"/>
    <w:link w:val="Header"/>
    <w:uiPriority w:val="99"/>
    <w:rsid w:val="00193BB1"/>
    <w:rPr>
      <w:rFonts w:ascii="Georgia" w:eastAsia="Times New Roman" w:hAnsi="Georgia" w:cs="Times New Roman"/>
      <w:sz w:val="24"/>
      <w:szCs w:val="20"/>
      <w:lang w:val="en-AU" w:eastAsia="en-AU"/>
    </w:rPr>
  </w:style>
  <w:style w:type="character" w:styleId="FollowedHyperlink">
    <w:name w:val="FollowedHyperlink"/>
    <w:basedOn w:val="DefaultParagraphFont"/>
    <w:uiPriority w:val="99"/>
    <w:semiHidden/>
    <w:unhideWhenUsed/>
    <w:rsid w:val="007340C4"/>
    <w:rPr>
      <w:color w:val="800080" w:themeColor="followedHyperlink"/>
      <w:u w:val="single"/>
    </w:rPr>
  </w:style>
  <w:style w:type="character" w:styleId="CommentReference">
    <w:name w:val="annotation reference"/>
    <w:basedOn w:val="DefaultParagraphFont"/>
    <w:uiPriority w:val="99"/>
    <w:semiHidden/>
    <w:unhideWhenUsed/>
    <w:rsid w:val="003416ED"/>
    <w:rPr>
      <w:sz w:val="16"/>
      <w:szCs w:val="16"/>
    </w:rPr>
  </w:style>
  <w:style w:type="paragraph" w:styleId="CommentText">
    <w:name w:val="annotation text"/>
    <w:basedOn w:val="Normal"/>
    <w:link w:val="CommentTextChar"/>
    <w:uiPriority w:val="99"/>
    <w:unhideWhenUsed/>
    <w:rsid w:val="003416ED"/>
    <w:pPr>
      <w:spacing w:after="20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3416ED"/>
    <w:rPr>
      <w:sz w:val="20"/>
      <w:szCs w:val="20"/>
      <w:lang w:val="en-AU"/>
    </w:rPr>
  </w:style>
  <w:style w:type="paragraph" w:styleId="BalloonText">
    <w:name w:val="Balloon Text"/>
    <w:basedOn w:val="Normal"/>
    <w:link w:val="BalloonTextChar"/>
    <w:uiPriority w:val="99"/>
    <w:semiHidden/>
    <w:unhideWhenUsed/>
    <w:rsid w:val="003416ED"/>
    <w:rPr>
      <w:rFonts w:ascii="Tahoma" w:hAnsi="Tahoma" w:cs="Tahoma"/>
      <w:sz w:val="16"/>
      <w:szCs w:val="16"/>
    </w:rPr>
  </w:style>
  <w:style w:type="character" w:customStyle="1" w:styleId="BalloonTextChar">
    <w:name w:val="Balloon Text Char"/>
    <w:basedOn w:val="DefaultParagraphFont"/>
    <w:link w:val="BalloonText"/>
    <w:uiPriority w:val="99"/>
    <w:semiHidden/>
    <w:rsid w:val="003416E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7F3590"/>
    <w:pPr>
      <w:spacing w:after="0"/>
    </w:pPr>
    <w:rPr>
      <w:rFonts w:ascii="Georgia" w:eastAsia="Times New Roman" w:hAnsi="Georgia" w:cs="Times New Roman"/>
      <w:b/>
      <w:bCs/>
      <w:lang w:eastAsia="en-AU"/>
    </w:rPr>
  </w:style>
  <w:style w:type="character" w:customStyle="1" w:styleId="CommentSubjectChar">
    <w:name w:val="Comment Subject Char"/>
    <w:basedOn w:val="CommentTextChar"/>
    <w:link w:val="CommentSubject"/>
    <w:uiPriority w:val="99"/>
    <w:semiHidden/>
    <w:rsid w:val="007F3590"/>
    <w:rPr>
      <w:rFonts w:ascii="Georgia" w:eastAsia="Times New Roman" w:hAnsi="Georgia" w:cs="Times New Roman"/>
      <w:b/>
      <w:bCs/>
      <w:sz w:val="20"/>
      <w:szCs w:val="20"/>
      <w:lang w:val="en-AU" w:eastAsia="en-AU"/>
    </w:rPr>
  </w:style>
  <w:style w:type="paragraph" w:styleId="ListParagraph">
    <w:name w:val="List Paragraph"/>
    <w:basedOn w:val="Normal"/>
    <w:link w:val="ListParagraphChar"/>
    <w:uiPriority w:val="34"/>
    <w:qFormat/>
    <w:rsid w:val="00697457"/>
    <w:pPr>
      <w:spacing w:before="120"/>
      <w:contextualSpacing/>
    </w:pPr>
    <w:rPr>
      <w:rFonts w:eastAsiaTheme="minorHAnsi"/>
      <w:lang w:eastAsia="en-US"/>
    </w:rPr>
  </w:style>
  <w:style w:type="paragraph" w:customStyle="1" w:styleId="Default">
    <w:name w:val="Default"/>
    <w:rsid w:val="00DA21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SSectionHeading">
    <w:name w:val="RPS Section Heading"/>
    <w:basedOn w:val="Normal"/>
    <w:next w:val="Heading1"/>
    <w:qFormat/>
    <w:rsid w:val="009E2F4C"/>
    <w:pPr>
      <w:numPr>
        <w:numId w:val="1"/>
      </w:numPr>
      <w:pBdr>
        <w:bottom w:val="single" w:sz="4" w:space="4" w:color="4F81BD" w:themeColor="accent1"/>
      </w:pBdr>
    </w:pPr>
    <w:rPr>
      <w:b/>
      <w:color w:val="4F81BD" w:themeColor="accent1"/>
      <w:sz w:val="32"/>
      <w:szCs w:val="32"/>
    </w:rPr>
  </w:style>
  <w:style w:type="paragraph" w:customStyle="1" w:styleId="RPSSectionHeading2Char">
    <w:name w:val="RPS Section Heading 2 Char"/>
    <w:basedOn w:val="Normal"/>
    <w:next w:val="Heading2"/>
    <w:rsid w:val="009E2F4C"/>
    <w:pPr>
      <w:numPr>
        <w:ilvl w:val="1"/>
        <w:numId w:val="1"/>
      </w:numPr>
    </w:pPr>
    <w:rPr>
      <w:b/>
      <w:smallCaps/>
      <w:sz w:val="28"/>
    </w:rPr>
  </w:style>
  <w:style w:type="paragraph" w:customStyle="1" w:styleId="RPSBodyTextalpha">
    <w:name w:val="RPS Body Text alpha"/>
    <w:basedOn w:val="Normal"/>
    <w:rsid w:val="005E6DE3"/>
    <w:pPr>
      <w:numPr>
        <w:ilvl w:val="4"/>
        <w:numId w:val="11"/>
      </w:numPr>
      <w:spacing w:before="120"/>
      <w:ind w:left="2041"/>
    </w:pPr>
    <w:rPr>
      <w:rFonts w:eastAsiaTheme="minorHAnsi" w:cs="TimesNewRomanPSMT"/>
      <w:lang w:eastAsia="en-US"/>
    </w:rPr>
  </w:style>
  <w:style w:type="paragraph" w:customStyle="1" w:styleId="RPSNumberedBodyText">
    <w:name w:val="RPS Numbered Body Text"/>
    <w:basedOn w:val="Normal"/>
    <w:rsid w:val="009E2F4C"/>
    <w:pPr>
      <w:numPr>
        <w:ilvl w:val="2"/>
        <w:numId w:val="1"/>
      </w:numPr>
      <w:jc w:val="both"/>
    </w:pPr>
  </w:style>
  <w:style w:type="paragraph" w:customStyle="1" w:styleId="RPSRomanBodyText">
    <w:name w:val="RPS Roman Body Text"/>
    <w:basedOn w:val="RPSBodyTextalpha"/>
    <w:autoRedefine/>
    <w:rsid w:val="008B42AC"/>
    <w:pPr>
      <w:numPr>
        <w:ilvl w:val="0"/>
        <w:numId w:val="0"/>
      </w:numPr>
    </w:pPr>
  </w:style>
  <w:style w:type="paragraph" w:customStyle="1" w:styleId="RPSSectionHeading2">
    <w:name w:val="RPS Section Heading 2"/>
    <w:basedOn w:val="RPSSectionHeading2Char"/>
    <w:rsid w:val="009E2F4C"/>
    <w:pPr>
      <w:tabs>
        <w:tab w:val="left" w:pos="0"/>
      </w:tabs>
    </w:pPr>
    <w:rPr>
      <w:smallCaps w:val="0"/>
      <w:color w:val="4F81BD" w:themeColor="accent1"/>
    </w:rPr>
  </w:style>
  <w:style w:type="character" w:customStyle="1" w:styleId="Heading1Char">
    <w:name w:val="Heading 1 Char"/>
    <w:basedOn w:val="DefaultParagraphFont"/>
    <w:link w:val="Heading1"/>
    <w:uiPriority w:val="99"/>
    <w:rsid w:val="00251FAD"/>
    <w:rPr>
      <w:rFonts w:eastAsia="Times New Roman" w:cs="Georgia"/>
      <w:b/>
      <w:bCs/>
      <w:color w:val="4E1A74"/>
      <w:spacing w:val="-4"/>
      <w:sz w:val="32"/>
      <w:szCs w:val="36"/>
      <w:lang w:val="en-AU"/>
    </w:rPr>
  </w:style>
  <w:style w:type="character" w:customStyle="1" w:styleId="Heading2Char">
    <w:name w:val="Heading 2 Char"/>
    <w:basedOn w:val="DefaultParagraphFont"/>
    <w:link w:val="Heading2"/>
    <w:uiPriority w:val="99"/>
    <w:rsid w:val="00251FAD"/>
    <w:rPr>
      <w:rFonts w:eastAsia="Calibri" w:cs="Times New Roman"/>
      <w:b/>
      <w:bCs/>
      <w:color w:val="4E1A74"/>
      <w:sz w:val="28"/>
      <w:szCs w:val="26"/>
      <w:lang w:val="x-none" w:eastAsia="x-none"/>
    </w:rPr>
  </w:style>
  <w:style w:type="paragraph" w:customStyle="1" w:styleId="Text">
    <w:name w:val="Text"/>
    <w:basedOn w:val="Normal"/>
    <w:uiPriority w:val="99"/>
    <w:rsid w:val="00D87C53"/>
    <w:pPr>
      <w:suppressAutoHyphens/>
      <w:autoSpaceDE w:val="0"/>
      <w:autoSpaceDN w:val="0"/>
      <w:adjustRightInd w:val="0"/>
      <w:spacing w:after="113" w:line="340" w:lineRule="atLeast"/>
    </w:pPr>
    <w:rPr>
      <w:rFonts w:ascii="Calibri" w:hAnsi="Calibri" w:cs="Calibri"/>
      <w:color w:val="000000"/>
      <w:szCs w:val="24"/>
      <w:lang w:val="en-US"/>
    </w:rPr>
  </w:style>
  <w:style w:type="paragraph" w:customStyle="1" w:styleId="TechRep">
    <w:name w:val="Tech Rep"/>
    <w:basedOn w:val="Normal"/>
    <w:link w:val="TechRepChar"/>
    <w:qFormat/>
    <w:rsid w:val="00D87C53"/>
    <w:pPr>
      <w:spacing w:after="240"/>
      <w:jc w:val="both"/>
    </w:pPr>
    <w:rPr>
      <w:rFonts w:ascii="Calibri" w:eastAsia="Calibri" w:hAnsi="Calibri"/>
      <w:szCs w:val="24"/>
      <w:lang w:eastAsia="en-US"/>
    </w:rPr>
  </w:style>
  <w:style w:type="character" w:customStyle="1" w:styleId="TechRepChar">
    <w:name w:val="Tech Rep Char"/>
    <w:link w:val="TechRep"/>
    <w:rsid w:val="00D87C53"/>
    <w:rPr>
      <w:rFonts w:ascii="Calibri" w:eastAsia="Calibri" w:hAnsi="Calibri" w:cs="Times New Roman"/>
      <w:szCs w:val="24"/>
      <w:lang w:val="en-AU"/>
    </w:rPr>
  </w:style>
  <w:style w:type="paragraph" w:styleId="PlainText">
    <w:name w:val="Plain Text"/>
    <w:basedOn w:val="Normal"/>
    <w:link w:val="PlainTextChar"/>
    <w:uiPriority w:val="99"/>
    <w:rsid w:val="00153BB1"/>
    <w:pPr>
      <w:tabs>
        <w:tab w:val="left" w:pos="0"/>
        <w:tab w:val="right" w:pos="9242"/>
      </w:tabs>
      <w:spacing w:after="240"/>
    </w:pPr>
    <w:rPr>
      <w:rFonts w:ascii="Calibri" w:hAnsi="Calibri" w:cs="Georgia"/>
      <w:color w:val="404040"/>
      <w:szCs w:val="24"/>
      <w:lang w:eastAsia="en-US"/>
    </w:rPr>
  </w:style>
  <w:style w:type="character" w:customStyle="1" w:styleId="PlainTextChar">
    <w:name w:val="Plain Text Char"/>
    <w:basedOn w:val="DefaultParagraphFont"/>
    <w:link w:val="PlainText"/>
    <w:uiPriority w:val="99"/>
    <w:rsid w:val="00153BB1"/>
    <w:rPr>
      <w:rFonts w:ascii="Calibri" w:eastAsia="Times New Roman" w:hAnsi="Calibri" w:cs="Georgia"/>
      <w:color w:val="404040"/>
      <w:szCs w:val="24"/>
      <w:lang w:val="en-AU"/>
    </w:rPr>
  </w:style>
  <w:style w:type="paragraph" w:customStyle="1" w:styleId="RPSScheduleHeading2">
    <w:name w:val="RPS Schedule Heading 2"/>
    <w:basedOn w:val="Normal"/>
    <w:rsid w:val="008E4BF3"/>
    <w:pPr>
      <w:keepNext/>
    </w:pPr>
    <w:rPr>
      <w:b/>
      <w:color w:val="4F81BD" w:themeColor="accent1"/>
      <w:sz w:val="28"/>
      <w:szCs w:val="28"/>
    </w:rPr>
  </w:style>
  <w:style w:type="paragraph" w:customStyle="1" w:styleId="SGBodyText">
    <w:name w:val="SG Body Text"/>
    <w:basedOn w:val="Normal"/>
    <w:rsid w:val="008E4BF3"/>
    <w:pPr>
      <w:numPr>
        <w:ilvl w:val="4"/>
        <w:numId w:val="2"/>
      </w:numPr>
    </w:pPr>
  </w:style>
  <w:style w:type="paragraph" w:customStyle="1" w:styleId="RPSSchedAnnexTextCharCharChar">
    <w:name w:val="RPS Sched/Annex Text Char Char Char"/>
    <w:basedOn w:val="Normal"/>
    <w:rsid w:val="008E4BF3"/>
    <w:pPr>
      <w:jc w:val="both"/>
    </w:pPr>
    <w:rPr>
      <w:lang w:eastAsia="en-US"/>
    </w:rPr>
  </w:style>
  <w:style w:type="paragraph" w:customStyle="1" w:styleId="RPSScheduletextAlpha">
    <w:name w:val="RPS Schedule text Alpha"/>
    <w:basedOn w:val="Normal"/>
    <w:rsid w:val="008E4BF3"/>
    <w:pPr>
      <w:numPr>
        <w:ilvl w:val="3"/>
        <w:numId w:val="2"/>
      </w:numPr>
      <w:spacing w:before="120"/>
      <w:jc w:val="both"/>
    </w:pPr>
    <w:rPr>
      <w:lang w:eastAsia="en-US"/>
    </w:rPr>
  </w:style>
  <w:style w:type="paragraph" w:customStyle="1" w:styleId="StyleRPSSchedAnnexHeading">
    <w:name w:val="Style RPS Sched/Annex Heading"/>
    <w:basedOn w:val="Normal"/>
    <w:rsid w:val="008E4BF3"/>
    <w:pPr>
      <w:numPr>
        <w:numId w:val="2"/>
      </w:numPr>
      <w:pBdr>
        <w:bottom w:val="single" w:sz="4" w:space="4" w:color="4F81BD" w:themeColor="accent1"/>
      </w:pBdr>
    </w:pPr>
    <w:rPr>
      <w:rFonts w:ascii="Calibri" w:hAnsi="Calibri"/>
      <w:b/>
      <w:caps/>
      <w:color w:val="4F81BD" w:themeColor="accent1"/>
      <w:sz w:val="28"/>
      <w:lang w:eastAsia="en-US"/>
    </w:rPr>
  </w:style>
  <w:style w:type="paragraph" w:customStyle="1" w:styleId="RPSSchedAnnexText">
    <w:name w:val="RPS Sched/Annex Text"/>
    <w:basedOn w:val="Normal"/>
    <w:rsid w:val="00960919"/>
    <w:pPr>
      <w:numPr>
        <w:ilvl w:val="2"/>
        <w:numId w:val="9"/>
      </w:numPr>
      <w:jc w:val="both"/>
    </w:pPr>
  </w:style>
  <w:style w:type="paragraph" w:customStyle="1" w:styleId="rpsannextext">
    <w:name w:val="rps annex text"/>
    <w:basedOn w:val="RPSSectionHeading2Char"/>
    <w:rsid w:val="008E4BF3"/>
    <w:pPr>
      <w:numPr>
        <w:ilvl w:val="3"/>
        <w:numId w:val="9"/>
      </w:numPr>
      <w:spacing w:before="120"/>
      <w:jc w:val="both"/>
    </w:pPr>
    <w:rPr>
      <w:b w:val="0"/>
      <w:smallCaps w:val="0"/>
      <w:sz w:val="22"/>
      <w:lang w:eastAsia="en-US"/>
    </w:rPr>
  </w:style>
  <w:style w:type="paragraph" w:customStyle="1" w:styleId="RPSSchedAnnexHeading2Char">
    <w:name w:val="RPS Sched/Annex Heading 2 Char"/>
    <w:basedOn w:val="GlossaryTerm"/>
    <w:rsid w:val="00E40262"/>
    <w:pPr>
      <w:numPr>
        <w:ilvl w:val="1"/>
        <w:numId w:val="9"/>
      </w:numPr>
      <w:jc w:val="both"/>
      <w:outlineLvl w:val="0"/>
    </w:pPr>
    <w:rPr>
      <w:bCs/>
      <w:smallCaps/>
      <w:kern w:val="28"/>
    </w:rPr>
  </w:style>
  <w:style w:type="paragraph" w:customStyle="1" w:styleId="RPSScheduleHeading">
    <w:name w:val="RPS Schedule Heading"/>
    <w:basedOn w:val="Normal"/>
    <w:rsid w:val="008E4BF3"/>
    <w:pPr>
      <w:numPr>
        <w:numId w:val="9"/>
      </w:numPr>
      <w:jc w:val="both"/>
    </w:pPr>
    <w:rPr>
      <w:b/>
      <w:sz w:val="36"/>
      <w:szCs w:val="28"/>
      <w:lang w:eastAsia="en-US"/>
    </w:rPr>
  </w:style>
  <w:style w:type="paragraph" w:customStyle="1" w:styleId="References">
    <w:name w:val="References"/>
    <w:basedOn w:val="Normal"/>
    <w:qFormat/>
    <w:rsid w:val="008E4BF3"/>
    <w:rPr>
      <w:b/>
      <w:sz w:val="32"/>
    </w:rPr>
  </w:style>
  <w:style w:type="character" w:styleId="Strong">
    <w:name w:val="Strong"/>
    <w:uiPriority w:val="22"/>
    <w:qFormat/>
    <w:rsid w:val="008E4BF3"/>
    <w:rPr>
      <w:b/>
      <w:bCs/>
    </w:rPr>
  </w:style>
  <w:style w:type="character" w:customStyle="1" w:styleId="Heading5Char">
    <w:name w:val="Heading 5 Char"/>
    <w:basedOn w:val="DefaultParagraphFont"/>
    <w:link w:val="Heading5"/>
    <w:rsid w:val="00953C96"/>
    <w:rPr>
      <w:rFonts w:asciiTheme="majorHAnsi" w:eastAsiaTheme="majorEastAsia" w:hAnsiTheme="majorHAnsi" w:cstheme="majorBidi"/>
      <w:color w:val="243F60" w:themeColor="accent1" w:themeShade="7F"/>
      <w:szCs w:val="24"/>
      <w:lang w:val="en-AU"/>
    </w:rPr>
  </w:style>
  <w:style w:type="character" w:customStyle="1" w:styleId="Heading4Char">
    <w:name w:val="Heading 4 Char"/>
    <w:basedOn w:val="DefaultParagraphFont"/>
    <w:link w:val="Heading4"/>
    <w:rsid w:val="00871F4F"/>
    <w:rPr>
      <w:rFonts w:eastAsiaTheme="majorEastAsia" w:cstheme="majorBidi"/>
      <w:b/>
      <w:bCs/>
      <w:iCs/>
      <w:color w:val="006600"/>
      <w:sz w:val="26"/>
      <w:szCs w:val="26"/>
      <w:lang w:val="en-GB"/>
    </w:rPr>
  </w:style>
  <w:style w:type="paragraph" w:styleId="FootnoteText">
    <w:name w:val="footnote text"/>
    <w:basedOn w:val="Normal"/>
    <w:link w:val="FootnoteTextChar"/>
    <w:uiPriority w:val="99"/>
    <w:unhideWhenUsed/>
    <w:qFormat/>
    <w:rsid w:val="008659B9"/>
    <w:pPr>
      <w:spacing w:before="60"/>
      <w:ind w:left="284" w:hanging="284"/>
    </w:pPr>
    <w:rPr>
      <w:sz w:val="18"/>
    </w:rPr>
  </w:style>
  <w:style w:type="character" w:customStyle="1" w:styleId="FootnoteTextChar">
    <w:name w:val="Footnote Text Char"/>
    <w:basedOn w:val="DefaultParagraphFont"/>
    <w:link w:val="FootnoteText"/>
    <w:uiPriority w:val="99"/>
    <w:rsid w:val="008659B9"/>
    <w:rPr>
      <w:rFonts w:eastAsia="Times New Roman" w:cs="Times New Roman"/>
      <w:color w:val="262626" w:themeColor="text1" w:themeTint="D9"/>
      <w:sz w:val="18"/>
      <w:lang w:val="en-AU" w:eastAsia="en-AU"/>
    </w:rPr>
  </w:style>
  <w:style w:type="character" w:styleId="FootnoteReference">
    <w:name w:val="footnote reference"/>
    <w:basedOn w:val="DefaultParagraphFont"/>
    <w:uiPriority w:val="99"/>
    <w:semiHidden/>
    <w:unhideWhenUsed/>
    <w:rsid w:val="0062567A"/>
    <w:rPr>
      <w:vertAlign w:val="superscript"/>
    </w:rPr>
  </w:style>
  <w:style w:type="character" w:customStyle="1" w:styleId="PlainTextChar1">
    <w:name w:val="Plain Text Char1"/>
    <w:uiPriority w:val="99"/>
    <w:locked/>
    <w:rsid w:val="000818A8"/>
    <w:rPr>
      <w:rFonts w:ascii="Consolas" w:hAnsi="Consolas" w:cs="Times New Roman"/>
      <w:sz w:val="21"/>
      <w:szCs w:val="21"/>
    </w:rPr>
  </w:style>
  <w:style w:type="paragraph" w:customStyle="1" w:styleId="Quote1">
    <w:name w:val="Quote1"/>
    <w:basedOn w:val="Normal"/>
    <w:rsid w:val="000C40A9"/>
    <w:pPr>
      <w:shd w:val="clear" w:color="auto" w:fill="E9EFF7"/>
      <w:spacing w:line="312" w:lineRule="auto"/>
      <w:ind w:left="720"/>
    </w:pPr>
    <w:rPr>
      <w:rFonts w:ascii="Cambria" w:eastAsiaTheme="minorHAnsi" w:hAnsi="Cambria"/>
      <w:i/>
      <w:iCs/>
      <w:color w:val="4F81BD"/>
      <w:sz w:val="20"/>
    </w:rPr>
  </w:style>
  <w:style w:type="paragraph" w:customStyle="1" w:styleId="Bullets">
    <w:name w:val="Bullets"/>
    <w:basedOn w:val="Normal"/>
    <w:rsid w:val="000C40A9"/>
    <w:pPr>
      <w:numPr>
        <w:numId w:val="3"/>
      </w:numPr>
      <w:spacing w:before="60"/>
    </w:pPr>
    <w:rPr>
      <w:rFonts w:ascii="Calibri" w:eastAsiaTheme="minorHAnsi" w:hAnsi="Calibri"/>
      <w:color w:val="000000"/>
    </w:rPr>
  </w:style>
  <w:style w:type="table" w:styleId="TableGrid">
    <w:name w:val="Table Grid"/>
    <w:basedOn w:val="TableNormal"/>
    <w:uiPriority w:val="59"/>
    <w:rsid w:val="001875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4CE6"/>
    <w:pPr>
      <w:spacing w:line="276" w:lineRule="auto"/>
      <w:outlineLvl w:val="9"/>
    </w:pPr>
    <w:rPr>
      <w:lang w:val="en-US" w:eastAsia="ja-JP"/>
    </w:rPr>
  </w:style>
  <w:style w:type="paragraph" w:customStyle="1" w:styleId="Schedule">
    <w:name w:val="Schedule"/>
    <w:qFormat/>
    <w:rsid w:val="00CE378B"/>
    <w:pPr>
      <w:keepNext/>
      <w:pBdr>
        <w:bottom w:val="outset" w:sz="6" w:space="1" w:color="4E1A74"/>
      </w:pBdr>
      <w:autoSpaceDE w:val="0"/>
      <w:autoSpaceDN w:val="0"/>
      <w:adjustRightInd w:val="0"/>
      <w:spacing w:after="360" w:line="240" w:lineRule="auto"/>
      <w:ind w:left="2160" w:hanging="2160"/>
      <w:outlineLvl w:val="0"/>
    </w:pPr>
    <w:rPr>
      <w:rFonts w:ascii="Calibri" w:eastAsia="Times New Roman" w:hAnsi="Calibri" w:cs="Georgia"/>
      <w:b/>
      <w:bCs/>
      <w:color w:val="4E1A74"/>
      <w:spacing w:val="-4"/>
      <w:sz w:val="32"/>
      <w:szCs w:val="36"/>
      <w:lang w:val="en-AU"/>
    </w:rPr>
  </w:style>
  <w:style w:type="table" w:styleId="LightList-Accent1">
    <w:name w:val="Light List Accent 1"/>
    <w:basedOn w:val="TableNormal"/>
    <w:uiPriority w:val="61"/>
    <w:rsid w:val="005B517F"/>
    <w:pPr>
      <w:spacing w:after="0" w:line="240" w:lineRule="auto"/>
    </w:pPr>
    <w:rPr>
      <w:rFonts w:ascii="Times New Roman" w:eastAsia="Calibri" w:hAnsi="Times New Roman" w:cs="Times New Roman"/>
      <w:sz w:val="20"/>
      <w:szCs w:val="20"/>
      <w:lang w:val="en-AU"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3Char">
    <w:name w:val="Heading 3 Char"/>
    <w:basedOn w:val="DefaultParagraphFont"/>
    <w:link w:val="Heading3"/>
    <w:rsid w:val="009D25DE"/>
    <w:rPr>
      <w:rFonts w:ascii="Calibri" w:eastAsia="Times New Roman" w:hAnsi="Calibri" w:cs="TimesTen-Bold"/>
      <w:bCs/>
      <w:color w:val="444444"/>
      <w:lang w:val="en-AU" w:eastAsia="en-AU"/>
    </w:rPr>
  </w:style>
  <w:style w:type="paragraph" w:customStyle="1" w:styleId="RPSBodyText">
    <w:name w:val="RPS Body Text"/>
    <w:basedOn w:val="Default"/>
    <w:next w:val="Default"/>
    <w:uiPriority w:val="99"/>
    <w:rsid w:val="00F4702B"/>
    <w:rPr>
      <w:rFonts w:ascii="Georgia" w:eastAsia="Calibri" w:hAnsi="Georgia"/>
      <w:color w:val="auto"/>
      <w:lang w:val="en-AU"/>
    </w:rPr>
  </w:style>
  <w:style w:type="paragraph" w:customStyle="1" w:styleId="Glossarydescription">
    <w:name w:val="Glossary description"/>
    <w:basedOn w:val="Normal"/>
    <w:qFormat/>
    <w:rsid w:val="00AF2760"/>
    <w:pPr>
      <w:spacing w:before="120"/>
    </w:pPr>
    <w:rPr>
      <w:rFonts w:eastAsia="Calibri" w:cs="Courier New"/>
      <w:lang w:eastAsia="en-US"/>
    </w:rPr>
  </w:style>
  <w:style w:type="character" w:customStyle="1" w:styleId="Heading6Char">
    <w:name w:val="Heading 6 Char"/>
    <w:basedOn w:val="DefaultParagraphFont"/>
    <w:link w:val="Heading6"/>
    <w:uiPriority w:val="9"/>
    <w:rsid w:val="00F61BE0"/>
    <w:rPr>
      <w:rFonts w:asciiTheme="majorHAnsi" w:eastAsiaTheme="majorEastAsia" w:hAnsiTheme="majorHAnsi" w:cstheme="majorBidi"/>
      <w:i/>
      <w:iCs/>
      <w:color w:val="243F60" w:themeColor="accent1" w:themeShade="7F"/>
      <w:lang w:val="en-AU" w:eastAsia="en-AU"/>
    </w:rPr>
  </w:style>
  <w:style w:type="character" w:customStyle="1" w:styleId="Heading7Char">
    <w:name w:val="Heading 7 Char"/>
    <w:basedOn w:val="DefaultParagraphFont"/>
    <w:link w:val="Heading7"/>
    <w:uiPriority w:val="9"/>
    <w:rsid w:val="00F61BE0"/>
    <w:rPr>
      <w:rFonts w:asciiTheme="majorHAnsi" w:eastAsiaTheme="majorEastAsia" w:hAnsiTheme="majorHAnsi" w:cstheme="majorBidi"/>
      <w:i/>
      <w:iCs/>
      <w:color w:val="404040" w:themeColor="text1" w:themeTint="BF"/>
      <w:lang w:val="en-AU" w:eastAsia="en-AU"/>
    </w:rPr>
  </w:style>
  <w:style w:type="character" w:customStyle="1" w:styleId="Heading8Char">
    <w:name w:val="Heading 8 Char"/>
    <w:basedOn w:val="DefaultParagraphFont"/>
    <w:link w:val="Heading8"/>
    <w:uiPriority w:val="9"/>
    <w:rsid w:val="00F61BE0"/>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uiPriority w:val="9"/>
    <w:rsid w:val="00F61BE0"/>
    <w:rPr>
      <w:rFonts w:asciiTheme="majorHAnsi" w:eastAsiaTheme="majorEastAsia" w:hAnsiTheme="majorHAnsi" w:cstheme="majorBidi"/>
      <w:i/>
      <w:iCs/>
      <w:color w:val="404040" w:themeColor="text1" w:themeTint="BF"/>
      <w:sz w:val="20"/>
      <w:szCs w:val="20"/>
      <w:lang w:val="en-AU" w:eastAsia="en-AU"/>
    </w:rPr>
  </w:style>
  <w:style w:type="paragraph" w:customStyle="1" w:styleId="Box">
    <w:name w:val="Box"/>
    <w:qFormat/>
    <w:rsid w:val="008659B9"/>
    <w:pPr>
      <w:framePr w:hSpace="180" w:wrap="around" w:vAnchor="text" w:hAnchor="text" w:x="108" w:y="1"/>
      <w:spacing w:before="120" w:after="120" w:line="240" w:lineRule="auto"/>
      <w:suppressOverlap/>
    </w:pPr>
    <w:rPr>
      <w:rFonts w:ascii="Century Gothic" w:eastAsia="Times New Roman" w:hAnsi="Century Gothic" w:cs="Georgia"/>
      <w:b/>
      <w:bCs/>
      <w:color w:val="FFFFFF" w:themeColor="background1"/>
      <w:lang w:val="en-AU"/>
    </w:rPr>
  </w:style>
  <w:style w:type="paragraph" w:customStyle="1" w:styleId="Paranumbered">
    <w:name w:val="Para numbered"/>
    <w:basedOn w:val="Normal"/>
    <w:qFormat/>
    <w:rsid w:val="00247613"/>
    <w:pPr>
      <w:numPr>
        <w:numId w:val="8"/>
      </w:numPr>
      <w:spacing w:before="60"/>
    </w:pPr>
    <w:rPr>
      <w:rFonts w:eastAsia="Calibri"/>
      <w:lang w:eastAsia="en-US"/>
    </w:rPr>
  </w:style>
  <w:style w:type="paragraph" w:customStyle="1" w:styleId="GlossaryTerm">
    <w:name w:val="Glossary Term"/>
    <w:basedOn w:val="Normal"/>
    <w:qFormat/>
    <w:rsid w:val="00CE378B"/>
    <w:pPr>
      <w:keepNext/>
      <w:tabs>
        <w:tab w:val="left" w:pos="0"/>
        <w:tab w:val="right" w:pos="9242"/>
      </w:tabs>
      <w:ind w:left="284" w:hanging="284"/>
    </w:pPr>
    <w:rPr>
      <w:rFonts w:ascii="Calibri" w:eastAsia="Calibri" w:hAnsi="Calibri" w:cs="Courier New"/>
      <w:b/>
      <w:color w:val="4E1A74"/>
      <w:lang w:eastAsia="en-US"/>
    </w:rPr>
  </w:style>
  <w:style w:type="paragraph" w:customStyle="1" w:styleId="RPSSchedAnnexHeadingChar">
    <w:name w:val="RPS Sched/Annex Heading Char"/>
    <w:basedOn w:val="Normal"/>
    <w:rsid w:val="00983C46"/>
    <w:pPr>
      <w:tabs>
        <w:tab w:val="num" w:pos="0"/>
      </w:tabs>
      <w:spacing w:before="0" w:line="240" w:lineRule="auto"/>
    </w:pPr>
    <w:rPr>
      <w:rFonts w:ascii="Georgia" w:hAnsi="Georgia"/>
      <w:b/>
      <w:color w:val="auto"/>
      <w:sz w:val="32"/>
      <w:szCs w:val="20"/>
    </w:rPr>
  </w:style>
  <w:style w:type="paragraph" w:customStyle="1" w:styleId="RPSScheduleTextnumb">
    <w:name w:val="RPS Schedule Text numb"/>
    <w:basedOn w:val="Normal"/>
    <w:rsid w:val="00983C46"/>
    <w:pPr>
      <w:tabs>
        <w:tab w:val="num" w:pos="794"/>
      </w:tabs>
      <w:ind w:left="794" w:hanging="794"/>
      <w:jc w:val="both"/>
    </w:pPr>
    <w:rPr>
      <w:rFonts w:ascii="Calibri" w:hAnsi="Calibri"/>
      <w:szCs w:val="24"/>
    </w:rPr>
  </w:style>
  <w:style w:type="paragraph" w:styleId="Revision">
    <w:name w:val="Revision"/>
    <w:hidden/>
    <w:uiPriority w:val="99"/>
    <w:semiHidden/>
    <w:rsid w:val="008F18ED"/>
    <w:pPr>
      <w:spacing w:after="0" w:line="240" w:lineRule="auto"/>
    </w:pPr>
    <w:rPr>
      <w:rFonts w:eastAsia="Times New Roman" w:cs="Times New Roman"/>
      <w:color w:val="262626" w:themeColor="text1" w:themeTint="D9"/>
      <w:lang w:val="en-AU" w:eastAsia="en-AU"/>
    </w:rPr>
  </w:style>
  <w:style w:type="character" w:styleId="LineNumber">
    <w:name w:val="line number"/>
    <w:basedOn w:val="DefaultParagraphFont"/>
    <w:uiPriority w:val="99"/>
    <w:semiHidden/>
    <w:unhideWhenUsed/>
    <w:rsid w:val="00140BBB"/>
  </w:style>
  <w:style w:type="paragraph" w:styleId="Caption">
    <w:name w:val="caption"/>
    <w:basedOn w:val="Normal"/>
    <w:next w:val="Normal"/>
    <w:uiPriority w:val="35"/>
    <w:unhideWhenUsed/>
    <w:qFormat/>
    <w:rsid w:val="008175DC"/>
    <w:pPr>
      <w:spacing w:after="200" w:line="240" w:lineRule="auto"/>
      <w:ind w:left="992" w:hanging="992"/>
    </w:pPr>
    <w:rPr>
      <w:bCs/>
      <w:noProof/>
      <w:sz w:val="20"/>
      <w:szCs w:val="18"/>
    </w:rPr>
  </w:style>
  <w:style w:type="paragraph" w:customStyle="1" w:styleId="RPS-bulletlist">
    <w:name w:val="RPS - bullet list"/>
    <w:basedOn w:val="Normal"/>
    <w:rsid w:val="008175DC"/>
    <w:pPr>
      <w:numPr>
        <w:numId w:val="4"/>
      </w:numPr>
      <w:spacing w:before="120"/>
    </w:pPr>
  </w:style>
  <w:style w:type="paragraph" w:customStyle="1" w:styleId="bulletlist2">
    <w:name w:val="bullet list 2"/>
    <w:basedOn w:val="Normal"/>
    <w:rsid w:val="00B05A96"/>
    <w:pPr>
      <w:numPr>
        <w:numId w:val="5"/>
      </w:numPr>
    </w:pPr>
  </w:style>
  <w:style w:type="paragraph" w:customStyle="1" w:styleId="GlossaryInfo">
    <w:name w:val="Glossary Info"/>
    <w:basedOn w:val="Glossarydescription"/>
    <w:qFormat/>
    <w:rsid w:val="00CD54AC"/>
    <w:rPr>
      <w:sz w:val="20"/>
    </w:rPr>
  </w:style>
  <w:style w:type="paragraph" w:styleId="NormalWeb">
    <w:name w:val="Normal (Web)"/>
    <w:basedOn w:val="Normal"/>
    <w:uiPriority w:val="99"/>
    <w:semiHidden/>
    <w:unhideWhenUsed/>
    <w:rsid w:val="00802808"/>
    <w:pPr>
      <w:spacing w:before="100" w:beforeAutospacing="1" w:after="100" w:afterAutospacing="1" w:line="240" w:lineRule="auto"/>
    </w:pPr>
    <w:rPr>
      <w:rFonts w:ascii="Times New Roman" w:eastAsiaTheme="minorEastAsia" w:hAnsi="Times New Roman"/>
      <w:color w:val="auto"/>
      <w:sz w:val="24"/>
      <w:szCs w:val="24"/>
    </w:rPr>
  </w:style>
  <w:style w:type="paragraph" w:styleId="Title">
    <w:name w:val="Title"/>
    <w:basedOn w:val="Normal"/>
    <w:next w:val="Normal"/>
    <w:link w:val="TitleChar"/>
    <w:uiPriority w:val="10"/>
    <w:qFormat/>
    <w:rsid w:val="00367FD9"/>
    <w:pPr>
      <w:spacing w:before="0" w:after="300" w:line="240" w:lineRule="auto"/>
      <w:contextualSpacing/>
      <w:jc w:val="center"/>
    </w:pPr>
    <w:rPr>
      <w:rFonts w:ascii="Calibri" w:eastAsiaTheme="majorEastAsia" w:hAnsi="Calibri" w:cstheme="majorBidi"/>
      <w:color w:val="4E1A74"/>
      <w:spacing w:val="5"/>
      <w:kern w:val="28"/>
      <w:sz w:val="52"/>
      <w:szCs w:val="52"/>
      <w:lang w:eastAsia="en-US"/>
    </w:rPr>
  </w:style>
  <w:style w:type="character" w:customStyle="1" w:styleId="TitleChar">
    <w:name w:val="Title Char"/>
    <w:basedOn w:val="DefaultParagraphFont"/>
    <w:link w:val="Title"/>
    <w:uiPriority w:val="10"/>
    <w:rsid w:val="00367FD9"/>
    <w:rPr>
      <w:rFonts w:ascii="Calibri" w:eastAsiaTheme="majorEastAsia" w:hAnsi="Calibri" w:cstheme="majorBidi"/>
      <w:color w:val="4E1A74"/>
      <w:spacing w:val="5"/>
      <w:kern w:val="28"/>
      <w:sz w:val="52"/>
      <w:szCs w:val="52"/>
      <w:lang w:val="en-AU"/>
    </w:rPr>
  </w:style>
  <w:style w:type="paragraph" w:customStyle="1" w:styleId="StyleRPSBodyText">
    <w:name w:val="Style RPS Body Text"/>
    <w:basedOn w:val="RPSBodyText"/>
    <w:rsid w:val="000166A0"/>
    <w:pPr>
      <w:autoSpaceDE/>
      <w:autoSpaceDN/>
      <w:adjustRightInd/>
      <w:spacing w:before="240" w:line="276" w:lineRule="auto"/>
    </w:pPr>
    <w:rPr>
      <w:rFonts w:ascii="Calibri" w:eastAsia="Times New Roman" w:hAnsi="Calibri"/>
      <w:color w:val="404040"/>
      <w:sz w:val="22"/>
      <w:szCs w:val="20"/>
    </w:rPr>
  </w:style>
  <w:style w:type="paragraph" w:customStyle="1" w:styleId="RPSGlossarytext">
    <w:name w:val="RPS Glossary text"/>
    <w:basedOn w:val="BodyText"/>
    <w:qFormat/>
    <w:rsid w:val="00A34D40"/>
    <w:pPr>
      <w:spacing w:before="120" w:after="0" w:line="276" w:lineRule="auto"/>
    </w:pPr>
    <w:rPr>
      <w:rFonts w:ascii="Calibri" w:hAnsi="Calibri"/>
      <w:color w:val="404040"/>
      <w:szCs w:val="20"/>
      <w:lang w:eastAsia="en-US"/>
    </w:rPr>
  </w:style>
  <w:style w:type="paragraph" w:customStyle="1" w:styleId="GlossaryHeading">
    <w:name w:val="GlossaryHeading"/>
    <w:basedOn w:val="PlainText"/>
    <w:qFormat/>
    <w:rsid w:val="00A34D40"/>
    <w:pPr>
      <w:keepNext/>
      <w:spacing w:after="60" w:line="240" w:lineRule="auto"/>
    </w:pPr>
    <w:rPr>
      <w:rFonts w:cs="Times New Roman"/>
      <w:b/>
      <w:color w:val="943634"/>
      <w:lang w:val="x-none"/>
    </w:rPr>
  </w:style>
  <w:style w:type="paragraph" w:styleId="BodyText">
    <w:name w:val="Body Text"/>
    <w:basedOn w:val="Normal"/>
    <w:link w:val="BodyTextChar"/>
    <w:uiPriority w:val="99"/>
    <w:semiHidden/>
    <w:unhideWhenUsed/>
    <w:rsid w:val="00A34D40"/>
    <w:pPr>
      <w:spacing w:after="120"/>
    </w:pPr>
  </w:style>
  <w:style w:type="character" w:customStyle="1" w:styleId="BodyTextChar">
    <w:name w:val="Body Text Char"/>
    <w:basedOn w:val="DefaultParagraphFont"/>
    <w:link w:val="BodyText"/>
    <w:uiPriority w:val="99"/>
    <w:semiHidden/>
    <w:rsid w:val="00A34D40"/>
    <w:rPr>
      <w:rFonts w:eastAsia="Times New Roman" w:cs="Times New Roman"/>
      <w:color w:val="262626" w:themeColor="text1" w:themeTint="D9"/>
      <w:lang w:val="en-AU" w:eastAsia="en-AU"/>
    </w:rPr>
  </w:style>
  <w:style w:type="paragraph" w:customStyle="1" w:styleId="craolalist">
    <w:name w:val="craola list"/>
    <w:basedOn w:val="ListParagraph"/>
    <w:link w:val="craolalistChar"/>
    <w:rsid w:val="009F79D9"/>
  </w:style>
  <w:style w:type="character" w:customStyle="1" w:styleId="ListParagraphChar">
    <w:name w:val="List Paragraph Char"/>
    <w:basedOn w:val="DefaultParagraphFont"/>
    <w:link w:val="ListParagraph"/>
    <w:uiPriority w:val="34"/>
    <w:rsid w:val="009F79D9"/>
    <w:rPr>
      <w:rFonts w:cs="Times New Roman"/>
      <w:color w:val="444444"/>
      <w:lang w:val="en-AU"/>
    </w:rPr>
  </w:style>
  <w:style w:type="character" w:customStyle="1" w:styleId="craolalistChar">
    <w:name w:val="craola list Char"/>
    <w:basedOn w:val="ListParagraphChar"/>
    <w:link w:val="craolalist"/>
    <w:rsid w:val="009F79D9"/>
    <w:rPr>
      <w:rFonts w:cs="Times New Roman"/>
      <w:color w:val="444444"/>
      <w:lang w:val="en-AU"/>
    </w:rPr>
  </w:style>
  <w:style w:type="character" w:styleId="Emphasis">
    <w:name w:val="Emphasis"/>
    <w:basedOn w:val="DefaultParagraphFont"/>
    <w:uiPriority w:val="20"/>
    <w:qFormat/>
    <w:rsid w:val="0002721C"/>
    <w:rPr>
      <w:i/>
      <w:iCs/>
    </w:rPr>
  </w:style>
  <w:style w:type="table" w:customStyle="1" w:styleId="GenericARPANSA">
    <w:name w:val="Generic ARPANSA"/>
    <w:basedOn w:val="TableNormal"/>
    <w:uiPriority w:val="99"/>
    <w:rsid w:val="001800EB"/>
    <w:pPr>
      <w:spacing w:before="60" w:after="60" w:line="240" w:lineRule="auto"/>
      <w:jc w:val="center"/>
    </w:pPr>
    <w:rPr>
      <w:color w:val="444444"/>
      <w:lang w:val="en-AU"/>
    </w:r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044737"/>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paragraph" w:customStyle="1" w:styleId="Tabletext">
    <w:name w:val="Table text"/>
    <w:basedOn w:val="Normal"/>
    <w:qFormat/>
    <w:rsid w:val="00044737"/>
    <w:pPr>
      <w:spacing w:before="60" w:after="60" w:line="240" w:lineRule="auto"/>
      <w:jc w:val="center"/>
    </w:pPr>
    <w:rPr>
      <w:rFonts w:eastAsiaTheme="minorHAnsi" w:cstheme="minorBidi"/>
      <w:lang w:eastAsia="en-US"/>
    </w:rPr>
  </w:style>
  <w:style w:type="table" w:customStyle="1" w:styleId="TableGrid1">
    <w:name w:val="Table Grid1"/>
    <w:basedOn w:val="TableNormal"/>
    <w:next w:val="TableGrid"/>
    <w:uiPriority w:val="59"/>
    <w:rsid w:val="00BD322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STitlePubNo">
    <w:name w:val="RPS Title Pub No"/>
    <w:basedOn w:val="Normal"/>
    <w:rsid w:val="00163149"/>
    <w:pPr>
      <w:spacing w:before="0" w:line="240" w:lineRule="auto"/>
      <w:jc w:val="right"/>
    </w:pPr>
    <w:rPr>
      <w:rFonts w:ascii="Arial Black" w:hAnsi="Arial Black"/>
      <w:color w:val="auto"/>
      <w:sz w:val="32"/>
      <w:szCs w:val="20"/>
      <w:lang w:eastAsia="en-US"/>
    </w:rPr>
  </w:style>
  <w:style w:type="paragraph" w:customStyle="1" w:styleId="RPSTitlePageText">
    <w:name w:val="RPS Title Page Text"/>
    <w:basedOn w:val="Normal"/>
    <w:rsid w:val="00163149"/>
    <w:pPr>
      <w:spacing w:before="0" w:line="240" w:lineRule="auto"/>
      <w:jc w:val="right"/>
    </w:pPr>
    <w:rPr>
      <w:rFonts w:ascii="Georgia" w:hAnsi="Georgia"/>
      <w:color w:val="auto"/>
      <w:sz w:val="24"/>
      <w:szCs w:val="20"/>
      <w:lang w:eastAsia="en-US"/>
    </w:rPr>
  </w:style>
  <w:style w:type="character" w:customStyle="1" w:styleId="FootnoteText1">
    <w:name w:val="Footnote Text1"/>
    <w:rsid w:val="00163149"/>
    <w:rPr>
      <w:rFonts w:ascii="Georgia" w:hAnsi="Georgia"/>
      <w:sz w:val="20"/>
      <w:lang w:val="en-AU" w:eastAsia="en-US" w:bidi="ar-SA"/>
    </w:rPr>
  </w:style>
  <w:style w:type="character" w:styleId="EndnoteReference">
    <w:name w:val="endnote reference"/>
    <w:uiPriority w:val="99"/>
    <w:semiHidden/>
    <w:unhideWhenUsed/>
    <w:rsid w:val="00FF16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7673">
      <w:bodyDiv w:val="1"/>
      <w:marLeft w:val="0"/>
      <w:marRight w:val="0"/>
      <w:marTop w:val="0"/>
      <w:marBottom w:val="0"/>
      <w:divBdr>
        <w:top w:val="none" w:sz="0" w:space="0" w:color="auto"/>
        <w:left w:val="none" w:sz="0" w:space="0" w:color="auto"/>
        <w:bottom w:val="none" w:sz="0" w:space="0" w:color="auto"/>
        <w:right w:val="none" w:sz="0" w:space="0" w:color="auto"/>
      </w:divBdr>
    </w:div>
    <w:div w:id="174923962">
      <w:bodyDiv w:val="1"/>
      <w:marLeft w:val="0"/>
      <w:marRight w:val="0"/>
      <w:marTop w:val="0"/>
      <w:marBottom w:val="0"/>
      <w:divBdr>
        <w:top w:val="none" w:sz="0" w:space="0" w:color="auto"/>
        <w:left w:val="none" w:sz="0" w:space="0" w:color="auto"/>
        <w:bottom w:val="none" w:sz="0" w:space="0" w:color="auto"/>
        <w:right w:val="none" w:sz="0" w:space="0" w:color="auto"/>
      </w:divBdr>
    </w:div>
    <w:div w:id="497622009">
      <w:bodyDiv w:val="1"/>
      <w:marLeft w:val="0"/>
      <w:marRight w:val="0"/>
      <w:marTop w:val="0"/>
      <w:marBottom w:val="0"/>
      <w:divBdr>
        <w:top w:val="none" w:sz="0" w:space="0" w:color="auto"/>
        <w:left w:val="none" w:sz="0" w:space="0" w:color="auto"/>
        <w:bottom w:val="none" w:sz="0" w:space="0" w:color="auto"/>
        <w:right w:val="none" w:sz="0" w:space="0" w:color="auto"/>
      </w:divBdr>
    </w:div>
    <w:div w:id="861671552">
      <w:bodyDiv w:val="1"/>
      <w:marLeft w:val="0"/>
      <w:marRight w:val="0"/>
      <w:marTop w:val="0"/>
      <w:marBottom w:val="0"/>
      <w:divBdr>
        <w:top w:val="none" w:sz="0" w:space="0" w:color="auto"/>
        <w:left w:val="none" w:sz="0" w:space="0" w:color="auto"/>
        <w:bottom w:val="none" w:sz="0" w:space="0" w:color="auto"/>
        <w:right w:val="none" w:sz="0" w:space="0" w:color="auto"/>
      </w:divBdr>
    </w:div>
    <w:div w:id="14125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eativecommons.org/licenses/by/3.0/au" TargetMode="Externa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http://www.iso.org/standard/54441.html"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arpansa.gov.au/regulation-and-licensing/regulatory-publications/radiation-protection-series/fundamentals/rpsf-1" TargetMode="Externa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8.jpeg"/><Relationship Id="rId38" Type="http://schemas.openxmlformats.org/officeDocument/2006/relationships/hyperlink" Target="https://www-pub.iaea.org/books/IAEABooks/8500/Radiation-Safety-in-Industrial-Radiography"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arpansa.gov.au/regulation/regulators" TargetMode="External"/><Relationship Id="rId29" Type="http://schemas.openxmlformats.org/officeDocument/2006/relationships/header" Target="header9.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pansa.gov.au/regulation-and-licensing/regulatory-publications/radiation-protection-series" TargetMode="External"/><Relationship Id="rId24" Type="http://schemas.openxmlformats.org/officeDocument/2006/relationships/footer" Target="footer3.xml"/><Relationship Id="rId32" Type="http://schemas.openxmlformats.org/officeDocument/2006/relationships/image" Target="media/image7.jpg"/><Relationship Id="rId37" Type="http://schemas.openxmlformats.org/officeDocument/2006/relationships/hyperlink" Target="http://www.arpansa.gov.au/regulation-and-licensing/regulatory-publications/radiation-protection-series/codes-and-standards/rps11" TargetMode="External"/><Relationship Id="rId40" Type="http://schemas.openxmlformats.org/officeDocument/2006/relationships/hyperlink" Target="http://www.iso.org/standard/40447.html" TargetMode="External"/><Relationship Id="rId5" Type="http://schemas.openxmlformats.org/officeDocument/2006/relationships/webSettings" Target="webSettings.xml"/><Relationship Id="rId15" Type="http://schemas.openxmlformats.org/officeDocument/2006/relationships/hyperlink" Target="http://www.arpansa.gov.au" TargetMode="Externa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hyperlink" Target="http://www.arpansa.gov.au/regulation-and-licensing/regulatory-publications/radiation-protection-series/codes-and-standards/rpsc-2" TargetMode="Externa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pmc.gov.au/government/commonwealth-coat-arms" TargetMode="External"/><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www.arpansa.gov.au/regulation-and-licensing/regulatory-publications/radiation-protection-series/codes-and-standards/rpsc-1"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C324A-3A4A-4AD8-B8CF-A49EA7A4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9710</Words>
  <Characters>54182</Characters>
  <Application>Microsoft Office Word</Application>
  <DocSecurity>0</DocSecurity>
  <Lines>985</Lines>
  <Paragraphs>528</Paragraphs>
  <ScaleCrop>false</ScaleCrop>
  <HeadingPairs>
    <vt:vector size="2" baseType="variant">
      <vt:variant>
        <vt:lpstr>Title</vt:lpstr>
      </vt:variant>
      <vt:variant>
        <vt:i4>1</vt:i4>
      </vt:variant>
    </vt:vector>
  </HeadingPairs>
  <TitlesOfParts>
    <vt:vector size="1" baseType="lpstr">
      <vt:lpstr>Guide for Radiation Protection in Existing Exposure Situations - RPS G-2</vt:lpstr>
    </vt:vector>
  </TitlesOfParts>
  <Company>ARPANSA</Company>
  <LinksUpToDate>false</LinksUpToDate>
  <CharactersWithSpaces>63364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Radiation Protection in Existing Exposure Situations - RPS G-2</dc:title>
  <dc:subject>Radiation Protection Series</dc:subject>
  <dc:creator/>
  <cp:keywords/>
  <dc:description/>
  <cp:lastModifiedBy>Thomas Sammut</cp:lastModifiedBy>
  <cp:revision>3</cp:revision>
  <cp:lastPrinted>2018-12-14T03:54:00Z</cp:lastPrinted>
  <dcterms:created xsi:type="dcterms:W3CDTF">2018-12-19T00:26:00Z</dcterms:created>
  <dcterms:modified xsi:type="dcterms:W3CDTF">2018-12-19T00:26:00Z</dcterms:modified>
</cp:coreProperties>
</file>