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0A1C784" w14:textId="77777777" w:rsidR="00D60B81" w:rsidRPr="00FE7A6F" w:rsidRDefault="00205798" w:rsidP="00CD79F7">
      <w:pPr>
        <w:pStyle w:val="Title"/>
        <w:spacing w:before="480" w:line="264" w:lineRule="auto"/>
      </w:pPr>
      <w:sdt>
        <w:sdtPr>
          <w:id w:val="-541752760"/>
          <w:placeholder>
            <w:docPart w:val="5525E494431A4CDAA1F63B3188061C3C"/>
          </w:placeholder>
        </w:sdtPr>
        <w:sdtEndPr/>
        <w:sdtContent>
          <w:r w:rsidR="00E80718">
            <w:t>COMMUNITY INFORMATION SESSION</w:t>
          </w:r>
        </w:sdtContent>
      </w:sdt>
    </w:p>
    <w:p w14:paraId="40A1C785" w14:textId="77777777" w:rsidR="00D60B81" w:rsidRPr="00953B3B" w:rsidRDefault="00953B3B" w:rsidP="00953B3B">
      <w:pPr>
        <w:pStyle w:val="Title"/>
        <w:spacing w:line="264" w:lineRule="auto"/>
        <w:contextualSpacing w:val="0"/>
        <w:rPr>
          <w:sz w:val="30"/>
          <w:szCs w:val="30"/>
        </w:rPr>
      </w:pPr>
      <w:r w:rsidRPr="00953B3B">
        <w:rPr>
          <w:sz w:val="30"/>
          <w:szCs w:val="30"/>
        </w:rPr>
        <w:t xml:space="preserve">ANSTO </w:t>
      </w:r>
      <w:r w:rsidR="00E80718" w:rsidRPr="00953B3B">
        <w:rPr>
          <w:sz w:val="30"/>
          <w:szCs w:val="30"/>
        </w:rPr>
        <w:t>licence application for Nuclear Medicine Molybdenum-99 Facility</w:t>
      </w:r>
    </w:p>
    <w:p w14:paraId="40A1C786" w14:textId="77777777" w:rsidR="00953B3B" w:rsidRPr="00AE1676" w:rsidRDefault="00953B3B" w:rsidP="00953B3B">
      <w:pPr>
        <w:jc w:val="center"/>
        <w:rPr>
          <w:rFonts w:cs="Calibri"/>
          <w:color w:val="444444"/>
          <w:sz w:val="30"/>
          <w:szCs w:val="30"/>
          <w:lang w:val="en-US"/>
        </w:rPr>
      </w:pPr>
      <w:r w:rsidRPr="00AE1676">
        <w:rPr>
          <w:rFonts w:cs="Calibri"/>
          <w:color w:val="444444"/>
          <w:sz w:val="30"/>
          <w:szCs w:val="30"/>
          <w:lang w:val="en-US"/>
        </w:rPr>
        <w:t xml:space="preserve">6pm, </w:t>
      </w:r>
      <w:r w:rsidR="00B34BC7" w:rsidRPr="00AE1676">
        <w:rPr>
          <w:rFonts w:cs="Calibri"/>
          <w:color w:val="444444"/>
          <w:sz w:val="30"/>
          <w:szCs w:val="30"/>
          <w:lang w:val="en-US"/>
        </w:rPr>
        <w:t xml:space="preserve">Thursday 22 June 2017 </w:t>
      </w:r>
    </w:p>
    <w:p w14:paraId="40A1C787" w14:textId="77777777" w:rsidR="00E80718" w:rsidRPr="00AE1676" w:rsidRDefault="00953B3B" w:rsidP="00953B3B">
      <w:pPr>
        <w:jc w:val="center"/>
        <w:rPr>
          <w:rFonts w:cs="Calibri"/>
          <w:color w:val="444444"/>
          <w:sz w:val="30"/>
          <w:szCs w:val="30"/>
          <w:lang w:val="en-US"/>
        </w:rPr>
      </w:pPr>
      <w:r w:rsidRPr="00AE1676">
        <w:rPr>
          <w:rFonts w:cs="Calibri"/>
          <w:color w:val="444444"/>
          <w:sz w:val="30"/>
          <w:szCs w:val="30"/>
          <w:lang w:val="en-US"/>
        </w:rPr>
        <w:t xml:space="preserve">Hall 1 East, </w:t>
      </w:r>
      <w:r w:rsidR="00E80718" w:rsidRPr="00AE1676">
        <w:rPr>
          <w:rFonts w:cs="Calibri"/>
          <w:color w:val="444444"/>
          <w:sz w:val="30"/>
          <w:szCs w:val="30"/>
          <w:lang w:val="en-US"/>
        </w:rPr>
        <w:t>Engadine Community Centre</w:t>
      </w:r>
    </w:p>
    <w:p w14:paraId="40A1C788" w14:textId="77777777" w:rsidR="00953B3B" w:rsidRPr="00AE1676" w:rsidRDefault="00953B3B" w:rsidP="00953B3B">
      <w:pPr>
        <w:jc w:val="center"/>
        <w:rPr>
          <w:rFonts w:cs="Calibri"/>
          <w:color w:val="444444"/>
          <w:sz w:val="30"/>
          <w:szCs w:val="30"/>
          <w:lang w:val="en-US"/>
        </w:rPr>
      </w:pPr>
      <w:r w:rsidRPr="00AE1676">
        <w:rPr>
          <w:rFonts w:cs="Calibri"/>
          <w:color w:val="444444"/>
          <w:sz w:val="30"/>
          <w:szCs w:val="30"/>
          <w:lang w:val="en-US"/>
        </w:rPr>
        <w:t>1034-1036 Old Princes Highway, Engadine</w:t>
      </w:r>
      <w:r w:rsidR="00086948" w:rsidRPr="00AE1676">
        <w:rPr>
          <w:rFonts w:cs="Calibri"/>
          <w:color w:val="444444"/>
          <w:sz w:val="30"/>
          <w:szCs w:val="30"/>
          <w:lang w:val="en-US"/>
        </w:rPr>
        <w:t xml:space="preserve"> NSW</w:t>
      </w:r>
    </w:p>
    <w:p w14:paraId="40A1C789" w14:textId="77777777" w:rsidR="00953B3B" w:rsidRPr="00AE1676" w:rsidRDefault="00244DC4" w:rsidP="00AE1676">
      <w:pPr>
        <w:jc w:val="center"/>
        <w:rPr>
          <w:rFonts w:cs="Calibri"/>
          <w:color w:val="444444"/>
          <w:sz w:val="30"/>
          <w:szCs w:val="30"/>
          <w:lang w:val="en-US"/>
        </w:rPr>
      </w:pPr>
      <w:r w:rsidRPr="00AE1676">
        <w:rPr>
          <w:noProof/>
          <w:color w:val="444444"/>
          <w:sz w:val="16"/>
          <w:szCs w:val="16"/>
        </w:rPr>
        <w:drawing>
          <wp:anchor distT="0" distB="0" distL="114300" distR="114300" simplePos="0" relativeHeight="251661312" behindDoc="0" locked="0" layoutInCell="1" allowOverlap="1" wp14:anchorId="40A1C797" wp14:editId="40A1C798">
            <wp:simplePos x="0" y="0"/>
            <wp:positionH relativeFrom="column">
              <wp:posOffset>0</wp:posOffset>
            </wp:positionH>
            <wp:positionV relativeFrom="paragraph">
              <wp:posOffset>268605</wp:posOffset>
            </wp:positionV>
            <wp:extent cx="6120000" cy="54000"/>
            <wp:effectExtent l="0" t="0" r="0" b="3175"/>
            <wp:wrapTopAndBottom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i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5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3B3B" w:rsidRPr="00AE1676">
        <w:rPr>
          <w:rFonts w:eastAsiaTheme="minorHAnsi" w:cs="Calibri"/>
          <w:color w:val="444444"/>
          <w:sz w:val="24"/>
          <w:szCs w:val="24"/>
          <w:lang w:eastAsia="en-US"/>
        </w:rPr>
        <w:t>The Chief Executive Officer (CEO) of the Australian Radiation Protection and Nuclear Safety Agency (ARPANSA) regulates the safety of nuclear facilities operated by Australian Government agencies.</w:t>
      </w:r>
    </w:p>
    <w:p w14:paraId="40A1C78A" w14:textId="77777777" w:rsidR="00953B3B" w:rsidRPr="00AE1676" w:rsidRDefault="00953B3B" w:rsidP="00AE1676">
      <w:pPr>
        <w:jc w:val="both"/>
        <w:rPr>
          <w:rFonts w:eastAsiaTheme="minorHAnsi" w:cs="Calibri"/>
          <w:color w:val="444444"/>
          <w:sz w:val="24"/>
          <w:szCs w:val="24"/>
          <w:lang w:eastAsia="en-US"/>
        </w:rPr>
      </w:pPr>
      <w:r w:rsidRPr="00AE1676">
        <w:rPr>
          <w:rFonts w:eastAsiaTheme="minorHAnsi" w:cs="Calibri"/>
          <w:color w:val="444444"/>
          <w:sz w:val="24"/>
          <w:szCs w:val="24"/>
          <w:lang w:eastAsia="en-US"/>
        </w:rPr>
        <w:t xml:space="preserve">The CEO is hosting a </w:t>
      </w:r>
      <w:r w:rsidRPr="00AE1676">
        <w:rPr>
          <w:rFonts w:eastAsiaTheme="minorHAnsi" w:cs="Calibri"/>
          <w:b/>
          <w:color w:val="444444"/>
          <w:sz w:val="24"/>
          <w:szCs w:val="24"/>
          <w:lang w:eastAsia="en-US"/>
        </w:rPr>
        <w:t>Community Information Session</w:t>
      </w:r>
      <w:r w:rsidRPr="00AE1676">
        <w:rPr>
          <w:rFonts w:eastAsiaTheme="minorHAnsi" w:cs="Calibri"/>
          <w:color w:val="444444"/>
          <w:sz w:val="24"/>
          <w:szCs w:val="24"/>
          <w:lang w:eastAsia="en-US"/>
        </w:rPr>
        <w:t xml:space="preserve"> on th</w:t>
      </w:r>
      <w:r w:rsidR="000655D3" w:rsidRPr="00AE1676">
        <w:rPr>
          <w:rFonts w:eastAsiaTheme="minorHAnsi" w:cs="Calibri"/>
          <w:color w:val="444444"/>
          <w:sz w:val="24"/>
          <w:szCs w:val="24"/>
          <w:lang w:eastAsia="en-US"/>
        </w:rPr>
        <w:t>e following licence application</w:t>
      </w:r>
      <w:r w:rsidRPr="00AE1676">
        <w:rPr>
          <w:rFonts w:eastAsiaTheme="minorHAnsi" w:cs="Calibri"/>
          <w:color w:val="444444"/>
          <w:sz w:val="24"/>
          <w:szCs w:val="24"/>
          <w:lang w:eastAsia="en-US"/>
        </w:rPr>
        <w:t>:</w:t>
      </w:r>
    </w:p>
    <w:p w14:paraId="40A1C78B" w14:textId="77777777" w:rsidR="00FF052D" w:rsidRPr="00AE1676" w:rsidRDefault="00FF052D" w:rsidP="00AE1676">
      <w:pPr>
        <w:autoSpaceDE w:val="0"/>
        <w:autoSpaceDN w:val="0"/>
        <w:adjustRightInd w:val="0"/>
        <w:spacing w:before="0"/>
        <w:rPr>
          <w:rFonts w:eastAsiaTheme="minorHAnsi" w:cs="Calibri"/>
          <w:color w:val="444444"/>
          <w:sz w:val="24"/>
          <w:szCs w:val="24"/>
          <w:lang w:eastAsia="en-US"/>
        </w:rPr>
      </w:pPr>
    </w:p>
    <w:p w14:paraId="40A1C78C" w14:textId="77777777" w:rsidR="00FF052D" w:rsidRPr="00AE1676" w:rsidRDefault="00FF052D" w:rsidP="00AE1676">
      <w:pPr>
        <w:autoSpaceDE w:val="0"/>
        <w:autoSpaceDN w:val="0"/>
        <w:adjustRightInd w:val="0"/>
        <w:spacing w:before="0"/>
        <w:ind w:left="720"/>
        <w:rPr>
          <w:rFonts w:eastAsiaTheme="minorHAnsi" w:cs="Calibri"/>
          <w:color w:val="444444"/>
          <w:sz w:val="24"/>
          <w:szCs w:val="24"/>
          <w:lang w:eastAsia="en-US"/>
        </w:rPr>
      </w:pPr>
      <w:r w:rsidRPr="00AE1676">
        <w:rPr>
          <w:rFonts w:eastAsiaTheme="minorHAnsi" w:cs="Calibri"/>
          <w:i/>
          <w:iCs/>
          <w:color w:val="444444"/>
          <w:sz w:val="24"/>
          <w:szCs w:val="24"/>
          <w:lang w:eastAsia="en-US"/>
        </w:rPr>
        <w:t>Application by the Australian Nuclear Science and Technology Organisation Nuclear Medicine Pty Ltd for a licence to operate a nuclear installation being a facility for the production of molybdenum-99 at the Lucas Heights Science and Technology Centre, New Illawarra Road, Lucas Heights, New South Wales</w:t>
      </w:r>
      <w:r w:rsidRPr="00AE1676">
        <w:rPr>
          <w:rFonts w:eastAsiaTheme="minorHAnsi" w:cs="Calibri"/>
          <w:color w:val="444444"/>
          <w:sz w:val="24"/>
          <w:szCs w:val="24"/>
          <w:lang w:eastAsia="en-US"/>
        </w:rPr>
        <w:t>.</w:t>
      </w:r>
    </w:p>
    <w:p w14:paraId="40A1C78D" w14:textId="77777777" w:rsidR="000655D3" w:rsidRPr="00AE1676" w:rsidRDefault="000655D3" w:rsidP="00AE1676">
      <w:pPr>
        <w:autoSpaceDE w:val="0"/>
        <w:autoSpaceDN w:val="0"/>
        <w:adjustRightInd w:val="0"/>
        <w:spacing w:before="0"/>
        <w:rPr>
          <w:rFonts w:eastAsiaTheme="minorHAnsi" w:cs="Calibri"/>
          <w:color w:val="444444"/>
          <w:sz w:val="24"/>
          <w:szCs w:val="24"/>
          <w:lang w:eastAsia="en-US"/>
        </w:rPr>
      </w:pPr>
    </w:p>
    <w:p w14:paraId="40A1C78E" w14:textId="77777777" w:rsidR="004A6B46" w:rsidRPr="00AE1676" w:rsidRDefault="000655D3" w:rsidP="00AE1676">
      <w:pPr>
        <w:autoSpaceDE w:val="0"/>
        <w:autoSpaceDN w:val="0"/>
        <w:adjustRightInd w:val="0"/>
        <w:spacing w:before="0"/>
        <w:rPr>
          <w:rFonts w:eastAsiaTheme="minorHAnsi" w:cs="Calibri"/>
          <w:color w:val="444444"/>
          <w:sz w:val="24"/>
          <w:szCs w:val="24"/>
          <w:lang w:eastAsia="en-US"/>
        </w:rPr>
      </w:pPr>
      <w:r w:rsidRPr="00AE1676">
        <w:rPr>
          <w:rFonts w:eastAsiaTheme="minorHAnsi" w:cs="Calibri"/>
          <w:color w:val="444444"/>
          <w:sz w:val="24"/>
          <w:szCs w:val="24"/>
          <w:lang w:eastAsia="en-US"/>
        </w:rPr>
        <w:t>The CEO has invited pu</w:t>
      </w:r>
      <w:r w:rsidR="00035F03" w:rsidRPr="00AE1676">
        <w:rPr>
          <w:rFonts w:eastAsiaTheme="minorHAnsi" w:cs="Calibri"/>
          <w:color w:val="444444"/>
          <w:sz w:val="24"/>
          <w:szCs w:val="24"/>
          <w:lang w:eastAsia="en-US"/>
        </w:rPr>
        <w:t>blic comment on the application</w:t>
      </w:r>
      <w:r w:rsidRPr="00AE1676">
        <w:rPr>
          <w:rFonts w:eastAsiaTheme="minorHAnsi" w:cs="Calibri"/>
          <w:color w:val="444444"/>
          <w:sz w:val="24"/>
          <w:szCs w:val="24"/>
          <w:lang w:eastAsia="en-US"/>
        </w:rPr>
        <w:t xml:space="preserve"> which closes on </w:t>
      </w:r>
      <w:r w:rsidRPr="00AE1676">
        <w:rPr>
          <w:rFonts w:eastAsiaTheme="minorHAnsi" w:cs="Calibri"/>
          <w:b/>
          <w:color w:val="444444"/>
          <w:sz w:val="24"/>
          <w:szCs w:val="24"/>
          <w:lang w:eastAsia="en-US"/>
        </w:rPr>
        <w:t>5 June 2017</w:t>
      </w:r>
      <w:r w:rsidRPr="00AE1676">
        <w:rPr>
          <w:rFonts w:eastAsiaTheme="minorHAnsi" w:cs="Calibri"/>
          <w:color w:val="444444"/>
          <w:sz w:val="24"/>
          <w:szCs w:val="24"/>
          <w:lang w:eastAsia="en-US"/>
        </w:rPr>
        <w:t xml:space="preserve">. </w:t>
      </w:r>
      <w:r w:rsidR="003246EC" w:rsidRPr="00AE1676">
        <w:rPr>
          <w:rFonts w:eastAsiaTheme="minorHAnsi" w:cs="Calibri"/>
          <w:color w:val="444444"/>
          <w:sz w:val="24"/>
          <w:szCs w:val="24"/>
          <w:lang w:eastAsia="en-US"/>
        </w:rPr>
        <w:t xml:space="preserve">The invitation was published in the Commonwealth Gazette and the Australian on 28 April </w:t>
      </w:r>
      <w:r w:rsidR="0051256F" w:rsidRPr="00AE1676">
        <w:rPr>
          <w:rFonts w:eastAsiaTheme="minorHAnsi" w:cs="Calibri"/>
          <w:color w:val="444444"/>
          <w:sz w:val="24"/>
          <w:szCs w:val="24"/>
          <w:lang w:eastAsia="en-US"/>
        </w:rPr>
        <w:t>2017</w:t>
      </w:r>
      <w:r w:rsidR="003246EC" w:rsidRPr="00AE1676">
        <w:rPr>
          <w:rFonts w:eastAsiaTheme="minorHAnsi" w:cs="Calibri"/>
          <w:color w:val="444444"/>
          <w:sz w:val="24"/>
          <w:szCs w:val="24"/>
          <w:lang w:eastAsia="en-US"/>
        </w:rPr>
        <w:t xml:space="preserve"> and in the Leader (St George and Sutherland Shire) on 10 May 2017 respectively. </w:t>
      </w:r>
    </w:p>
    <w:p w14:paraId="40A1C78F" w14:textId="77777777" w:rsidR="004A6B46" w:rsidRPr="00AE1676" w:rsidRDefault="004A6B46" w:rsidP="00AE1676">
      <w:pPr>
        <w:autoSpaceDE w:val="0"/>
        <w:autoSpaceDN w:val="0"/>
        <w:adjustRightInd w:val="0"/>
        <w:spacing w:before="0"/>
        <w:rPr>
          <w:rFonts w:eastAsiaTheme="minorHAnsi" w:cs="Calibri"/>
          <w:color w:val="444444"/>
          <w:sz w:val="24"/>
          <w:szCs w:val="24"/>
          <w:lang w:eastAsia="en-US"/>
        </w:rPr>
      </w:pPr>
    </w:p>
    <w:p w14:paraId="40A1C790" w14:textId="77777777" w:rsidR="00791E7E" w:rsidRPr="00AE1676" w:rsidRDefault="00791E7E" w:rsidP="00AE1676">
      <w:pPr>
        <w:autoSpaceDE w:val="0"/>
        <w:autoSpaceDN w:val="0"/>
        <w:adjustRightInd w:val="0"/>
        <w:spacing w:before="0"/>
        <w:rPr>
          <w:rFonts w:eastAsiaTheme="minorHAnsi" w:cs="Calibri"/>
          <w:color w:val="444444"/>
          <w:sz w:val="24"/>
          <w:szCs w:val="24"/>
          <w:lang w:eastAsia="en-US"/>
        </w:rPr>
      </w:pPr>
      <w:r w:rsidRPr="00AE1676">
        <w:rPr>
          <w:rFonts w:eastAsiaTheme="minorHAnsi" w:cs="Calibri"/>
          <w:color w:val="444444"/>
          <w:sz w:val="24"/>
          <w:szCs w:val="24"/>
          <w:lang w:eastAsia="en-US"/>
        </w:rPr>
        <w:t xml:space="preserve">The purpose of this </w:t>
      </w:r>
      <w:r w:rsidRPr="00AE1676">
        <w:rPr>
          <w:rFonts w:eastAsiaTheme="minorHAnsi" w:cs="Calibri"/>
          <w:b/>
          <w:color w:val="444444"/>
          <w:sz w:val="24"/>
          <w:szCs w:val="24"/>
          <w:lang w:eastAsia="en-US"/>
        </w:rPr>
        <w:t>Community Information Session</w:t>
      </w:r>
      <w:r w:rsidRPr="00AE1676">
        <w:rPr>
          <w:rFonts w:eastAsiaTheme="minorHAnsi" w:cs="Calibri"/>
          <w:color w:val="444444"/>
          <w:sz w:val="24"/>
          <w:szCs w:val="24"/>
          <w:lang w:eastAsia="en-US"/>
        </w:rPr>
        <w:t xml:space="preserve"> is to:</w:t>
      </w:r>
    </w:p>
    <w:p w14:paraId="40A1C791" w14:textId="77777777" w:rsidR="00791E7E" w:rsidRPr="00AE1676" w:rsidRDefault="00791E7E" w:rsidP="00AE1676">
      <w:pPr>
        <w:pStyle w:val="ListParagraph"/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ind w:left="714" w:hanging="357"/>
        <w:rPr>
          <w:rFonts w:eastAsiaTheme="minorHAnsi" w:cs="Calibri"/>
          <w:color w:val="444444"/>
          <w:sz w:val="24"/>
          <w:szCs w:val="24"/>
          <w:lang w:eastAsia="en-US"/>
        </w:rPr>
      </w:pPr>
      <w:r w:rsidRPr="00AE1676">
        <w:rPr>
          <w:rFonts w:eastAsiaTheme="minorHAnsi" w:cs="Calibri"/>
          <w:color w:val="444444"/>
          <w:sz w:val="24"/>
          <w:szCs w:val="24"/>
          <w:lang w:eastAsia="en-US"/>
        </w:rPr>
        <w:t>outline the process ARPANSA will use to assess and decide the application including the way in which the Agency will seek and take i</w:t>
      </w:r>
      <w:r w:rsidR="00AE1676" w:rsidRPr="00AE1676">
        <w:rPr>
          <w:rFonts w:eastAsiaTheme="minorHAnsi" w:cs="Calibri"/>
          <w:color w:val="444444"/>
          <w:sz w:val="24"/>
          <w:szCs w:val="24"/>
          <w:lang w:eastAsia="en-US"/>
        </w:rPr>
        <w:t>nto account public submissions</w:t>
      </w:r>
    </w:p>
    <w:p w14:paraId="40A1C792" w14:textId="77777777" w:rsidR="00791E7E" w:rsidRPr="00AE1676" w:rsidRDefault="00791E7E" w:rsidP="00AE1676">
      <w:pPr>
        <w:pStyle w:val="ListParagraph"/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ind w:left="714" w:hanging="357"/>
        <w:rPr>
          <w:rFonts w:eastAsiaTheme="minorHAnsi" w:cs="Calibri"/>
          <w:color w:val="444444"/>
          <w:sz w:val="24"/>
          <w:szCs w:val="24"/>
          <w:lang w:eastAsia="en-US"/>
        </w:rPr>
      </w:pPr>
      <w:r w:rsidRPr="00AE1676">
        <w:rPr>
          <w:rFonts w:eastAsiaTheme="minorHAnsi" w:cs="Calibri"/>
          <w:color w:val="444444"/>
          <w:sz w:val="24"/>
          <w:szCs w:val="24"/>
          <w:lang w:eastAsia="en-US"/>
        </w:rPr>
        <w:t xml:space="preserve">inform you of the nature </w:t>
      </w:r>
      <w:r w:rsidR="00AE1676" w:rsidRPr="00AE1676">
        <w:rPr>
          <w:rFonts w:eastAsiaTheme="minorHAnsi" w:cs="Calibri"/>
          <w:color w:val="444444"/>
          <w:sz w:val="24"/>
          <w:szCs w:val="24"/>
          <w:lang w:eastAsia="en-US"/>
        </w:rPr>
        <w:t>and details of the application</w:t>
      </w:r>
    </w:p>
    <w:p w14:paraId="40A1C793" w14:textId="77777777" w:rsidR="00791E7E" w:rsidRPr="00AE1676" w:rsidRDefault="00791E7E" w:rsidP="00AE1676">
      <w:pPr>
        <w:pStyle w:val="ListParagraph"/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ind w:left="714" w:hanging="357"/>
        <w:rPr>
          <w:rFonts w:eastAsiaTheme="minorHAnsi" w:cs="Calibri"/>
          <w:color w:val="444444"/>
          <w:sz w:val="24"/>
          <w:szCs w:val="24"/>
          <w:lang w:eastAsia="en-US"/>
        </w:rPr>
      </w:pPr>
      <w:r w:rsidRPr="00AE1676">
        <w:rPr>
          <w:rFonts w:eastAsiaTheme="minorHAnsi" w:cs="Calibri"/>
          <w:color w:val="444444"/>
          <w:sz w:val="24"/>
          <w:szCs w:val="24"/>
          <w:lang w:eastAsia="en-US"/>
        </w:rPr>
        <w:t>address issues raised</w:t>
      </w:r>
      <w:r w:rsidR="00AE1676" w:rsidRPr="00AE1676">
        <w:rPr>
          <w:rFonts w:eastAsiaTheme="minorHAnsi" w:cs="Calibri"/>
          <w:color w:val="444444"/>
          <w:sz w:val="24"/>
          <w:szCs w:val="24"/>
          <w:lang w:eastAsia="en-US"/>
        </w:rPr>
        <w:t xml:space="preserve"> through public submissions</w:t>
      </w:r>
    </w:p>
    <w:p w14:paraId="40A1C794" w14:textId="77777777" w:rsidR="00791E7E" w:rsidRPr="00AE1676" w:rsidRDefault="00791E7E" w:rsidP="00AE1676">
      <w:pPr>
        <w:pStyle w:val="ListParagraph"/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ind w:left="714" w:hanging="357"/>
        <w:rPr>
          <w:rFonts w:eastAsiaTheme="minorHAnsi" w:cs="Calibri"/>
          <w:color w:val="444444"/>
          <w:sz w:val="24"/>
          <w:szCs w:val="24"/>
          <w:lang w:eastAsia="en-US"/>
        </w:rPr>
      </w:pPr>
      <w:r w:rsidRPr="00AE1676">
        <w:rPr>
          <w:rFonts w:eastAsiaTheme="minorHAnsi" w:cs="Calibri"/>
          <w:color w:val="444444"/>
          <w:sz w:val="24"/>
          <w:szCs w:val="24"/>
          <w:lang w:eastAsia="en-US"/>
        </w:rPr>
        <w:t>record any further issues that may arise on the night as new submissions.</w:t>
      </w:r>
    </w:p>
    <w:p w14:paraId="40A1C795" w14:textId="77777777" w:rsidR="00086948" w:rsidRPr="00AE1676" w:rsidRDefault="00086948" w:rsidP="00AE1676">
      <w:pPr>
        <w:autoSpaceDE w:val="0"/>
        <w:autoSpaceDN w:val="0"/>
        <w:adjustRightInd w:val="0"/>
        <w:spacing w:before="0"/>
        <w:rPr>
          <w:rFonts w:eastAsiaTheme="minorHAnsi" w:cs="Calibri"/>
          <w:color w:val="444444"/>
          <w:sz w:val="24"/>
          <w:szCs w:val="24"/>
          <w:lang w:eastAsia="en-US"/>
        </w:rPr>
      </w:pPr>
    </w:p>
    <w:p w14:paraId="40A1C796" w14:textId="77777777" w:rsidR="00086948" w:rsidRPr="00086948" w:rsidRDefault="004A6B46" w:rsidP="00AE1676">
      <w:pPr>
        <w:autoSpaceDE w:val="0"/>
        <w:autoSpaceDN w:val="0"/>
        <w:adjustRightInd w:val="0"/>
        <w:spacing w:before="0"/>
        <w:rPr>
          <w:rFonts w:eastAsiaTheme="minorHAnsi" w:cs="Calibri"/>
          <w:color w:val="auto"/>
          <w:sz w:val="24"/>
          <w:szCs w:val="24"/>
          <w:lang w:eastAsia="en-US"/>
        </w:rPr>
      </w:pPr>
      <w:r w:rsidRPr="00AE1676">
        <w:rPr>
          <w:noProof/>
          <w:color w:val="444444"/>
          <w:sz w:val="16"/>
        </w:rPr>
        <w:drawing>
          <wp:anchor distT="0" distB="0" distL="114300" distR="114300" simplePos="0" relativeHeight="251663360" behindDoc="0" locked="0" layoutInCell="1" allowOverlap="1" wp14:anchorId="40A1C799" wp14:editId="40A1C79A">
            <wp:simplePos x="0" y="0"/>
            <wp:positionH relativeFrom="column">
              <wp:posOffset>-635</wp:posOffset>
            </wp:positionH>
            <wp:positionV relativeFrom="paragraph">
              <wp:posOffset>499745</wp:posOffset>
            </wp:positionV>
            <wp:extent cx="6119495" cy="53975"/>
            <wp:effectExtent l="0" t="0" r="0" b="3175"/>
            <wp:wrapTopAndBottom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i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6948" w:rsidRPr="00AE1676">
        <w:rPr>
          <w:rFonts w:eastAsiaTheme="minorHAnsi" w:cs="Calibri"/>
          <w:color w:val="444444"/>
          <w:sz w:val="24"/>
          <w:szCs w:val="24"/>
          <w:lang w:eastAsia="en-US"/>
        </w:rPr>
        <w:t>The application and further information about the regulatory assessment process can be found on the ARPANSA website at</w:t>
      </w:r>
      <w:r w:rsidR="00086948">
        <w:rPr>
          <w:rFonts w:eastAsiaTheme="minorHAnsi" w:cs="Calibri"/>
          <w:color w:val="auto"/>
          <w:sz w:val="24"/>
          <w:szCs w:val="24"/>
          <w:lang w:eastAsia="en-US"/>
        </w:rPr>
        <w:t xml:space="preserve"> </w:t>
      </w:r>
      <w:hyperlink r:id="rId9" w:history="1">
        <w:r w:rsidR="00086948" w:rsidRPr="00D82464">
          <w:rPr>
            <w:rStyle w:val="Hyperlink"/>
            <w:rFonts w:eastAsiaTheme="minorHAnsi" w:cs="Calibri"/>
            <w:sz w:val="24"/>
            <w:szCs w:val="24"/>
            <w:lang w:eastAsia="en-US"/>
          </w:rPr>
          <w:t>http://www.arpansa.gov.au/Regulation/Branch/anm-operating.cfm</w:t>
        </w:r>
      </w:hyperlink>
      <w:r w:rsidR="00086948">
        <w:rPr>
          <w:rFonts w:eastAsiaTheme="minorHAnsi" w:cs="Calibri"/>
          <w:color w:val="auto"/>
          <w:sz w:val="24"/>
          <w:szCs w:val="24"/>
          <w:lang w:eastAsia="en-US"/>
        </w:rPr>
        <w:t xml:space="preserve"> </w:t>
      </w:r>
    </w:p>
    <w:sectPr w:rsidR="00086948" w:rsidRPr="00086948" w:rsidSect="00987C17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1C79D" w14:textId="77777777" w:rsidR="00E62D1D" w:rsidRDefault="00E62D1D" w:rsidP="00244DC4">
      <w:r>
        <w:separator/>
      </w:r>
    </w:p>
  </w:endnote>
  <w:endnote w:type="continuationSeparator" w:id="0">
    <w:p w14:paraId="40A1C79E" w14:textId="77777777" w:rsidR="00E62D1D" w:rsidRDefault="00E62D1D" w:rsidP="00244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1C7A0" w14:textId="77777777" w:rsidR="00CB68A0" w:rsidRPr="007A6F02" w:rsidRDefault="007A6F02" w:rsidP="007A6F02">
    <w:pPr>
      <w:pStyle w:val="Footer"/>
      <w:tabs>
        <w:tab w:val="clear" w:pos="4513"/>
        <w:tab w:val="clear" w:pos="9026"/>
        <w:tab w:val="center" w:pos="4820"/>
        <w:tab w:val="right" w:pos="9639"/>
      </w:tabs>
      <w:spacing w:before="480"/>
      <w:rPr>
        <w:sz w:val="16"/>
      </w:rPr>
    </w:pPr>
    <w:r w:rsidRPr="00CD79F7">
      <w:rPr>
        <w:noProof/>
        <w:sz w:val="16"/>
      </w:rPr>
      <w:drawing>
        <wp:anchor distT="0" distB="0" distL="114300" distR="114300" simplePos="0" relativeHeight="251664384" behindDoc="0" locked="0" layoutInCell="1" allowOverlap="1" wp14:anchorId="40A1C7A5" wp14:editId="40A1C7A6">
          <wp:simplePos x="0" y="0"/>
          <wp:positionH relativeFrom="column">
            <wp:posOffset>0</wp:posOffset>
          </wp:positionH>
          <wp:positionV relativeFrom="paragraph">
            <wp:posOffset>194310</wp:posOffset>
          </wp:positionV>
          <wp:extent cx="6119495" cy="53975"/>
          <wp:effectExtent l="0" t="0" r="0" b="3175"/>
          <wp:wrapTopAndBottom/>
          <wp:docPr id="10" name="Pictur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ri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53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79F7">
      <w:rPr>
        <w:sz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1C7A2" w14:textId="77777777" w:rsidR="005A1172" w:rsidRPr="00CD79F7" w:rsidRDefault="00156081" w:rsidP="00CD79F7">
    <w:pPr>
      <w:pStyle w:val="Footer"/>
      <w:tabs>
        <w:tab w:val="clear" w:pos="4513"/>
        <w:tab w:val="clear" w:pos="9026"/>
        <w:tab w:val="center" w:pos="4820"/>
        <w:tab w:val="right" w:pos="9639"/>
      </w:tabs>
      <w:spacing w:before="480"/>
      <w:rPr>
        <w:sz w:val="16"/>
      </w:rPr>
    </w:pPr>
    <w:r w:rsidRPr="00CD79F7">
      <w:rPr>
        <w:sz w:val="16"/>
      </w:rPr>
      <w:tab/>
    </w:r>
    <w:r w:rsidRPr="00CD79F7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A1C79B" w14:textId="77777777" w:rsidR="00E62D1D" w:rsidRDefault="00E62D1D" w:rsidP="00244DC4">
      <w:r>
        <w:separator/>
      </w:r>
    </w:p>
  </w:footnote>
  <w:footnote w:type="continuationSeparator" w:id="0">
    <w:p w14:paraId="40A1C79C" w14:textId="77777777" w:rsidR="00E62D1D" w:rsidRDefault="00E62D1D" w:rsidP="00244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1C79F" w14:textId="77777777" w:rsidR="00CB68A0" w:rsidRPr="002C37C8" w:rsidRDefault="002C37C8" w:rsidP="002C37C8">
    <w:pPr>
      <w:pStyle w:val="Header"/>
    </w:pPr>
    <w:r>
      <w:rPr>
        <w:noProof/>
      </w:rPr>
      <w:drawing>
        <wp:inline distT="0" distB="0" distL="0" distR="0" wp14:anchorId="40A1C7A3" wp14:editId="40A1C7A4">
          <wp:extent cx="6120130" cy="73152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 combined NEW-MAR1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1C7A1" w14:textId="77777777" w:rsidR="00CB68A0" w:rsidRPr="00987C17" w:rsidRDefault="00302873" w:rsidP="005A1172">
    <w:pPr>
      <w:pStyle w:val="Header"/>
      <w:spacing w:before="0"/>
    </w:pPr>
    <w:r>
      <w:rPr>
        <w:noProof/>
      </w:rPr>
      <w:drawing>
        <wp:inline distT="0" distB="0" distL="0" distR="0" wp14:anchorId="40A1C7A7" wp14:editId="40A1C7A8">
          <wp:extent cx="6120384" cy="731520"/>
          <wp:effectExtent l="0" t="0" r="0" b="0"/>
          <wp:docPr id="11" name="Picture 11" descr="ARPANSA logo and brand 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 combined NEW-MAR1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384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363A5"/>
    <w:multiLevelType w:val="multilevel"/>
    <w:tmpl w:val="ADD09CB6"/>
    <w:lvl w:ilvl="0">
      <w:numFmt w:val="bullet"/>
      <w:pStyle w:val="BasicParagraph"/>
      <w:lvlText w:val="•"/>
      <w:lvlJc w:val="left"/>
      <w:pPr>
        <w:ind w:left="397" w:hanging="397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A7F42"/>
    <w:multiLevelType w:val="hybridMultilevel"/>
    <w:tmpl w:val="CEB2F8FA"/>
    <w:lvl w:ilvl="0" w:tplc="0C090019">
      <w:start w:val="1"/>
      <w:numFmt w:val="lowerLetter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E341A0"/>
    <w:multiLevelType w:val="multilevel"/>
    <w:tmpl w:val="FC70E664"/>
    <w:lvl w:ilvl="0">
      <w:numFmt w:val="bullet"/>
      <w:pStyle w:val="ListParagraph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C4588"/>
    <w:multiLevelType w:val="hybridMultilevel"/>
    <w:tmpl w:val="EB0EFFF2"/>
    <w:lvl w:ilvl="0" w:tplc="56E62DE2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260FD"/>
    <w:multiLevelType w:val="hybridMultilevel"/>
    <w:tmpl w:val="3E98D1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36471"/>
    <w:multiLevelType w:val="multilevel"/>
    <w:tmpl w:val="C14E83DC"/>
    <w:lvl w:ilvl="0">
      <w:start w:val="1"/>
      <w:numFmt w:val="decimal"/>
      <w:lvlText w:val="Item %1."/>
      <w:lvlJc w:val="left"/>
      <w:pPr>
        <w:tabs>
          <w:tab w:val="num" w:pos="1134"/>
        </w:tabs>
        <w:ind w:left="1134" w:hanging="1134"/>
      </w:pPr>
      <w:rPr>
        <w:rFonts w:ascii="Calibri" w:hAnsi="Calibri" w:hint="default"/>
        <w:b/>
        <w:i w:val="0"/>
        <w:color w:val="4E1A74"/>
        <w:sz w:val="24"/>
      </w:rPr>
    </w:lvl>
    <w:lvl w:ilvl="1">
      <w:start w:val="1"/>
      <w:numFmt w:val="decimal"/>
      <w:lvlText w:val="Item %1.%2"/>
      <w:lvlJc w:val="left"/>
      <w:pPr>
        <w:tabs>
          <w:tab w:val="num" w:pos="1134"/>
        </w:tabs>
        <w:ind w:left="1134" w:hanging="1134"/>
      </w:pPr>
      <w:rPr>
        <w:rFonts w:hint="default"/>
        <w:b w:val="0"/>
        <w:i/>
        <w:color w:val="7F4D9A"/>
        <w:sz w:val="22"/>
      </w:rPr>
    </w:lvl>
    <w:lvl w:ilvl="2">
      <w:start w:val="1"/>
      <w:numFmt w:val="lowerRoman"/>
      <w:lvlText w:val="%3)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113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34" w:hanging="113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34" w:hanging="113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34" w:hanging="1134"/>
      </w:pPr>
      <w:rPr>
        <w:rFonts w:hint="default"/>
      </w:rPr>
    </w:lvl>
  </w:abstractNum>
  <w:abstractNum w:abstractNumId="6" w15:restartNumberingAfterBreak="0">
    <w:nsid w:val="41163BFE"/>
    <w:multiLevelType w:val="hybridMultilevel"/>
    <w:tmpl w:val="62C473EC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6A08EC"/>
    <w:multiLevelType w:val="hybridMultilevel"/>
    <w:tmpl w:val="9E409B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DE120E"/>
    <w:multiLevelType w:val="hybridMultilevel"/>
    <w:tmpl w:val="E01E6F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4D3110"/>
    <w:multiLevelType w:val="multilevel"/>
    <w:tmpl w:val="96F483C2"/>
    <w:lvl w:ilvl="0">
      <w:start w:val="1"/>
      <w:numFmt w:val="decimal"/>
      <w:pStyle w:val="Agendaitem-main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Agendaitem-supplementary"/>
      <w:lvlText w:val="Item 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9"/>
  </w:num>
  <w:num w:numId="5">
    <w:abstractNumId w:val="9"/>
  </w:num>
  <w:num w:numId="6">
    <w:abstractNumId w:val="4"/>
  </w:num>
  <w:num w:numId="7">
    <w:abstractNumId w:val="3"/>
  </w:num>
  <w:num w:numId="8">
    <w:abstractNumId w:val="1"/>
  </w:num>
  <w:num w:numId="9">
    <w:abstractNumId w:val="2"/>
  </w:num>
  <w:num w:numId="10">
    <w:abstractNumId w:val="7"/>
  </w:num>
  <w:num w:numId="11">
    <w:abstractNumId w:val="2"/>
  </w:num>
  <w:num w:numId="12">
    <w:abstractNumId w:val="2"/>
  </w:num>
  <w:num w:numId="13">
    <w:abstractNumId w:val="0"/>
  </w:num>
  <w:num w:numId="14">
    <w:abstractNumId w:val="0"/>
  </w:num>
  <w:num w:numId="15">
    <w:abstractNumId w:val="8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ocumentProtection w:edit="forms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CC6"/>
    <w:rsid w:val="00014EA7"/>
    <w:rsid w:val="00023501"/>
    <w:rsid w:val="00024030"/>
    <w:rsid w:val="00025F1B"/>
    <w:rsid w:val="00035F03"/>
    <w:rsid w:val="000377C6"/>
    <w:rsid w:val="000451B5"/>
    <w:rsid w:val="000462B0"/>
    <w:rsid w:val="000519BD"/>
    <w:rsid w:val="00052106"/>
    <w:rsid w:val="00063B7F"/>
    <w:rsid w:val="000655D3"/>
    <w:rsid w:val="0008541B"/>
    <w:rsid w:val="00086948"/>
    <w:rsid w:val="0009196A"/>
    <w:rsid w:val="000B476E"/>
    <w:rsid w:val="000D09AE"/>
    <w:rsid w:val="000F73FB"/>
    <w:rsid w:val="001179BB"/>
    <w:rsid w:val="00125473"/>
    <w:rsid w:val="001511CB"/>
    <w:rsid w:val="00156081"/>
    <w:rsid w:val="00197595"/>
    <w:rsid w:val="001A40BA"/>
    <w:rsid w:val="00205798"/>
    <w:rsid w:val="00207424"/>
    <w:rsid w:val="00215525"/>
    <w:rsid w:val="002177B4"/>
    <w:rsid w:val="00226B52"/>
    <w:rsid w:val="00244DC4"/>
    <w:rsid w:val="00255009"/>
    <w:rsid w:val="00261754"/>
    <w:rsid w:val="00271934"/>
    <w:rsid w:val="00281668"/>
    <w:rsid w:val="002A4419"/>
    <w:rsid w:val="002B1A8C"/>
    <w:rsid w:val="002C04DC"/>
    <w:rsid w:val="002C37C8"/>
    <w:rsid w:val="002C55E7"/>
    <w:rsid w:val="002E1A84"/>
    <w:rsid w:val="002F6CB5"/>
    <w:rsid w:val="00302873"/>
    <w:rsid w:val="003036C0"/>
    <w:rsid w:val="003246EC"/>
    <w:rsid w:val="0038157D"/>
    <w:rsid w:val="003D32DF"/>
    <w:rsid w:val="003F6505"/>
    <w:rsid w:val="004020D3"/>
    <w:rsid w:val="00413E9F"/>
    <w:rsid w:val="00417E86"/>
    <w:rsid w:val="00426945"/>
    <w:rsid w:val="00435BD3"/>
    <w:rsid w:val="00444109"/>
    <w:rsid w:val="00444AA3"/>
    <w:rsid w:val="00487C61"/>
    <w:rsid w:val="00497EDB"/>
    <w:rsid w:val="004A11CC"/>
    <w:rsid w:val="004A6B46"/>
    <w:rsid w:val="004C151D"/>
    <w:rsid w:val="004C4CC6"/>
    <w:rsid w:val="004E4746"/>
    <w:rsid w:val="0051256F"/>
    <w:rsid w:val="00516794"/>
    <w:rsid w:val="005172A7"/>
    <w:rsid w:val="00521C97"/>
    <w:rsid w:val="00553A21"/>
    <w:rsid w:val="005819E9"/>
    <w:rsid w:val="00581F0B"/>
    <w:rsid w:val="005A1172"/>
    <w:rsid w:val="005B1F4C"/>
    <w:rsid w:val="005B2D82"/>
    <w:rsid w:val="0064055A"/>
    <w:rsid w:val="00665470"/>
    <w:rsid w:val="006710BC"/>
    <w:rsid w:val="006B6BB4"/>
    <w:rsid w:val="006C512B"/>
    <w:rsid w:val="00715CDD"/>
    <w:rsid w:val="007342A9"/>
    <w:rsid w:val="007422F8"/>
    <w:rsid w:val="00784A0C"/>
    <w:rsid w:val="00791E7E"/>
    <w:rsid w:val="007A6F02"/>
    <w:rsid w:val="007B2709"/>
    <w:rsid w:val="007C3ACA"/>
    <w:rsid w:val="007C69D5"/>
    <w:rsid w:val="007E0D9D"/>
    <w:rsid w:val="007E6823"/>
    <w:rsid w:val="008174F8"/>
    <w:rsid w:val="0086366A"/>
    <w:rsid w:val="008703D1"/>
    <w:rsid w:val="00883968"/>
    <w:rsid w:val="008B0CC0"/>
    <w:rsid w:val="008B3471"/>
    <w:rsid w:val="00953B3B"/>
    <w:rsid w:val="0095453D"/>
    <w:rsid w:val="009620FF"/>
    <w:rsid w:val="009725B2"/>
    <w:rsid w:val="00975C7F"/>
    <w:rsid w:val="00987C17"/>
    <w:rsid w:val="0099291A"/>
    <w:rsid w:val="009B7644"/>
    <w:rsid w:val="009C5959"/>
    <w:rsid w:val="009D5BA3"/>
    <w:rsid w:val="009F634B"/>
    <w:rsid w:val="00A1401B"/>
    <w:rsid w:val="00A43995"/>
    <w:rsid w:val="00A5493A"/>
    <w:rsid w:val="00A66702"/>
    <w:rsid w:val="00A811A0"/>
    <w:rsid w:val="00A9617B"/>
    <w:rsid w:val="00AB3B7A"/>
    <w:rsid w:val="00AC0038"/>
    <w:rsid w:val="00AC279B"/>
    <w:rsid w:val="00AD55AD"/>
    <w:rsid w:val="00AE1676"/>
    <w:rsid w:val="00B175DE"/>
    <w:rsid w:val="00B34BC7"/>
    <w:rsid w:val="00B5731D"/>
    <w:rsid w:val="00BB6DCC"/>
    <w:rsid w:val="00BC7D9C"/>
    <w:rsid w:val="00C15AC4"/>
    <w:rsid w:val="00C207E6"/>
    <w:rsid w:val="00C35630"/>
    <w:rsid w:val="00C447DF"/>
    <w:rsid w:val="00C7366B"/>
    <w:rsid w:val="00CB68A0"/>
    <w:rsid w:val="00CD79F7"/>
    <w:rsid w:val="00CE038F"/>
    <w:rsid w:val="00D003D4"/>
    <w:rsid w:val="00D43F4C"/>
    <w:rsid w:val="00D441A4"/>
    <w:rsid w:val="00D452FC"/>
    <w:rsid w:val="00D52EA1"/>
    <w:rsid w:val="00D60B81"/>
    <w:rsid w:val="00D945E1"/>
    <w:rsid w:val="00DD41FB"/>
    <w:rsid w:val="00DE498B"/>
    <w:rsid w:val="00DF63A8"/>
    <w:rsid w:val="00E2390C"/>
    <w:rsid w:val="00E62D1D"/>
    <w:rsid w:val="00E80718"/>
    <w:rsid w:val="00E82F1F"/>
    <w:rsid w:val="00EB326E"/>
    <w:rsid w:val="00EE0AAE"/>
    <w:rsid w:val="00EF0675"/>
    <w:rsid w:val="00EF2863"/>
    <w:rsid w:val="00F36006"/>
    <w:rsid w:val="00FB01F3"/>
    <w:rsid w:val="00FD329B"/>
    <w:rsid w:val="00FE443E"/>
    <w:rsid w:val="00FE7A6F"/>
    <w:rsid w:val="00FF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0A1C784"/>
  <w15:docId w15:val="{76437164-8B89-43A2-93D8-7DD3F478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D82"/>
    <w:pPr>
      <w:spacing w:before="240" w:after="0" w:line="264" w:lineRule="auto"/>
    </w:pPr>
    <w:rPr>
      <w:rFonts w:ascii="Calibri" w:eastAsiaTheme="minorEastAsia" w:hAnsi="Calibri"/>
      <w:color w:val="262626" w:themeColor="text1" w:themeTint="D9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4DC4"/>
    <w:pPr>
      <w:keepNext/>
      <w:widowControl w:val="0"/>
      <w:outlineLvl w:val="0"/>
    </w:pPr>
    <w:rPr>
      <w:rFonts w:eastAsia="Times New Roman" w:cstheme="majorBidi"/>
      <w:b/>
      <w:bCs/>
      <w:color w:val="4E1A7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366B"/>
    <w:pPr>
      <w:keepNext/>
      <w:shd w:val="clear" w:color="auto" w:fill="FFFFFF" w:themeFill="background1"/>
      <w:spacing w:line="240" w:lineRule="auto"/>
      <w:outlineLvl w:val="1"/>
    </w:pPr>
    <w:rPr>
      <w:rFonts w:eastAsia="Times New Roman" w:cs="Times New Roman"/>
      <w:b/>
      <w:i/>
      <w:color w:val="4E1A7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20D3"/>
    <w:pPr>
      <w:keepNext/>
      <w:keepLines/>
      <w:spacing w:before="200"/>
      <w:outlineLvl w:val="2"/>
    </w:pPr>
    <w:rPr>
      <w:rFonts w:asciiTheme="minorHAnsi" w:eastAsiaTheme="majorEastAsia" w:hAnsiTheme="minorHAnsi" w:cstheme="majorBidi"/>
      <w:b/>
      <w:bCs/>
      <w:color w:val="44444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20D3"/>
    <w:pPr>
      <w:keepNext/>
      <w:keepLines/>
      <w:spacing w:before="200"/>
      <w:outlineLvl w:val="3"/>
    </w:pPr>
    <w:rPr>
      <w:rFonts w:asciiTheme="minorHAnsi" w:eastAsiaTheme="majorEastAsia" w:hAnsiTheme="minorHAnsi" w:cstheme="majorBidi"/>
      <w:b/>
      <w:bCs/>
      <w:i/>
      <w:iCs/>
      <w:color w:val="444444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79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794"/>
  </w:style>
  <w:style w:type="paragraph" w:styleId="Footer">
    <w:name w:val="footer"/>
    <w:basedOn w:val="Normal"/>
    <w:link w:val="FooterChar"/>
    <w:uiPriority w:val="99"/>
    <w:unhideWhenUsed/>
    <w:rsid w:val="0051679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794"/>
  </w:style>
  <w:style w:type="paragraph" w:styleId="BalloonText">
    <w:name w:val="Balloon Text"/>
    <w:basedOn w:val="Normal"/>
    <w:link w:val="BalloonTextChar"/>
    <w:uiPriority w:val="99"/>
    <w:semiHidden/>
    <w:unhideWhenUsed/>
    <w:rsid w:val="005167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794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7B2709"/>
    <w:pPr>
      <w:numPr>
        <w:numId w:val="13"/>
      </w:numPr>
      <w:suppressAutoHyphens/>
      <w:autoSpaceDE w:val="0"/>
      <w:autoSpaceDN w:val="0"/>
      <w:adjustRightInd w:val="0"/>
      <w:spacing w:before="120"/>
      <w:textAlignment w:val="center"/>
    </w:pPr>
    <w:rPr>
      <w:rFonts w:cs="Calibri"/>
      <w:color w:val="000000"/>
      <w:lang w:val="en-US"/>
    </w:rPr>
  </w:style>
  <w:style w:type="character" w:styleId="Hyperlink">
    <w:name w:val="Hyperlink"/>
    <w:basedOn w:val="DefaultParagraphFont"/>
    <w:uiPriority w:val="99"/>
    <w:unhideWhenUsed/>
    <w:rsid w:val="005172A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60B81"/>
    <w:pPr>
      <w:spacing w:after="0" w:line="240" w:lineRule="auto"/>
    </w:pPr>
    <w:rPr>
      <w:rFonts w:eastAsiaTheme="minorEastAsia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44DC4"/>
    <w:rPr>
      <w:rFonts w:eastAsia="Times New Roman" w:cstheme="majorBidi"/>
      <w:b/>
      <w:bCs/>
      <w:color w:val="4E1A74"/>
      <w:szCs w:val="28"/>
      <w:lang w:eastAsia="en-AU"/>
    </w:rPr>
  </w:style>
  <w:style w:type="paragraph" w:styleId="TOCHeading">
    <w:name w:val="TOC Heading"/>
    <w:next w:val="Normal"/>
    <w:rsid w:val="00D60B81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after="0"/>
    </w:pPr>
    <w:rPr>
      <w:rFonts w:ascii="Cambria" w:eastAsia="Cambria" w:hAnsi="Cambria" w:cs="Cambria"/>
      <w:b/>
      <w:bCs/>
      <w:color w:val="365F91"/>
      <w:sz w:val="28"/>
      <w:szCs w:val="28"/>
      <w:u w:color="365F91"/>
      <w:bdr w:val="nil"/>
      <w:lang w:val="en-US"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A43995"/>
    <w:pPr>
      <w:spacing w:line="240" w:lineRule="auto"/>
      <w:contextualSpacing/>
      <w:jc w:val="center"/>
    </w:pPr>
    <w:rPr>
      <w:rFonts w:eastAsiaTheme="majorEastAsia" w:cstheme="majorBidi"/>
      <w:b/>
      <w:color w:val="4E1A74"/>
      <w:spacing w:val="5"/>
      <w:kern w:val="28"/>
      <w:sz w:val="32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A43995"/>
    <w:rPr>
      <w:rFonts w:eastAsiaTheme="majorEastAsia" w:cstheme="majorBidi"/>
      <w:b/>
      <w:color w:val="4E1A74"/>
      <w:spacing w:val="5"/>
      <w:kern w:val="28"/>
      <w:sz w:val="32"/>
      <w:szCs w:val="28"/>
      <w:lang w:eastAsia="en-AU"/>
    </w:rPr>
  </w:style>
  <w:style w:type="paragraph" w:customStyle="1" w:styleId="Instruction">
    <w:name w:val="Instruction"/>
    <w:basedOn w:val="Normal"/>
    <w:qFormat/>
    <w:rsid w:val="00444109"/>
    <w:rPr>
      <w:color w:val="808080" w:themeColor="background1" w:themeShade="80"/>
      <w:sz w:val="1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7366B"/>
    <w:rPr>
      <w:rFonts w:ascii="Calibri" w:eastAsia="Times New Roman" w:hAnsi="Calibri" w:cs="Times New Roman"/>
      <w:b/>
      <w:i/>
      <w:color w:val="4E1A74"/>
      <w:shd w:val="clear" w:color="auto" w:fill="FFFFFF" w:themeFill="background1"/>
      <w:lang w:eastAsia="en-AU"/>
    </w:rPr>
  </w:style>
  <w:style w:type="paragraph" w:styleId="ListParagraph">
    <w:name w:val="List Paragraph"/>
    <w:basedOn w:val="Normal"/>
    <w:uiPriority w:val="34"/>
    <w:qFormat/>
    <w:rsid w:val="00C7366B"/>
    <w:pPr>
      <w:numPr>
        <w:numId w:val="9"/>
      </w:numPr>
      <w:spacing w:before="120"/>
    </w:pPr>
  </w:style>
  <w:style w:type="paragraph" w:customStyle="1" w:styleId="Agendaitem-main">
    <w:name w:val="Agenda item - main"/>
    <w:basedOn w:val="Heading1"/>
    <w:next w:val="Agendaitem-supplementary"/>
    <w:qFormat/>
    <w:rsid w:val="00255009"/>
    <w:pPr>
      <w:numPr>
        <w:numId w:val="3"/>
      </w:numPr>
      <w:pBdr>
        <w:bottom w:val="single" w:sz="4" w:space="1" w:color="4E1A74"/>
      </w:pBdr>
      <w:spacing w:before="480"/>
    </w:pPr>
    <w:rPr>
      <w:noProof/>
    </w:rPr>
  </w:style>
  <w:style w:type="paragraph" w:customStyle="1" w:styleId="Agendaitem-supplementary">
    <w:name w:val="Agenda item - supplementary"/>
    <w:next w:val="Normal"/>
    <w:qFormat/>
    <w:rsid w:val="00D003D4"/>
    <w:pPr>
      <w:keepNext/>
      <w:numPr>
        <w:ilvl w:val="1"/>
        <w:numId w:val="3"/>
      </w:numPr>
      <w:tabs>
        <w:tab w:val="right" w:pos="9639"/>
      </w:tabs>
      <w:spacing w:before="240"/>
    </w:pPr>
    <w:rPr>
      <w:rFonts w:eastAsia="Times New Roman" w:cstheme="majorBidi"/>
      <w:b/>
      <w:bCs/>
      <w:noProof/>
      <w:color w:val="4E1A74"/>
      <w:szCs w:val="28"/>
      <w:lang w:eastAsia="en-AU"/>
    </w:rPr>
  </w:style>
  <w:style w:type="table" w:styleId="LightShading-Accent4">
    <w:name w:val="Light Shading Accent 4"/>
    <w:basedOn w:val="TableNormal"/>
    <w:uiPriority w:val="60"/>
    <w:rsid w:val="00D945E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4">
    <w:name w:val="Light List Accent 4"/>
    <w:basedOn w:val="TableNormal"/>
    <w:uiPriority w:val="61"/>
    <w:rsid w:val="00D945E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99291A"/>
    <w:rPr>
      <w:color w:val="808080"/>
    </w:rPr>
  </w:style>
  <w:style w:type="character" w:customStyle="1" w:styleId="MessageHeaderLabel">
    <w:name w:val="Message Header Label"/>
    <w:rsid w:val="00B175DE"/>
    <w:rPr>
      <w:b/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244DC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B2D82"/>
    <w:pPr>
      <w:spacing w:before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B2D82"/>
    <w:rPr>
      <w:rFonts w:ascii="Calibri" w:eastAsiaTheme="minorEastAsia" w:hAnsi="Calibri"/>
      <w:color w:val="262626" w:themeColor="text1" w:themeTint="D9"/>
      <w:sz w:val="20"/>
      <w:szCs w:val="20"/>
      <w:lang w:eastAsia="en-AU"/>
    </w:rPr>
  </w:style>
  <w:style w:type="character" w:styleId="EndnoteReference">
    <w:name w:val="endnote reference"/>
    <w:basedOn w:val="DefaultParagraphFont"/>
    <w:uiPriority w:val="99"/>
    <w:semiHidden/>
    <w:unhideWhenUsed/>
    <w:rsid w:val="005B2D82"/>
    <w:rPr>
      <w:vertAlign w:val="superscript"/>
    </w:rPr>
  </w:style>
  <w:style w:type="paragraph" w:customStyle="1" w:styleId="TableCaption">
    <w:name w:val="Table Caption"/>
    <w:basedOn w:val="Normal"/>
    <w:qFormat/>
    <w:rsid w:val="00271934"/>
    <w:pPr>
      <w:spacing w:after="240"/>
      <w:ind w:left="992" w:hanging="992"/>
    </w:pPr>
    <w:rPr>
      <w:i/>
      <w:color w:val="4E1A74"/>
    </w:rPr>
  </w:style>
  <w:style w:type="paragraph" w:styleId="FootnoteText">
    <w:name w:val="footnote text"/>
    <w:basedOn w:val="Normal"/>
    <w:link w:val="FootnoteTextChar"/>
    <w:uiPriority w:val="99"/>
    <w:unhideWhenUsed/>
    <w:rsid w:val="00063B7F"/>
    <w:pPr>
      <w:spacing w:before="120"/>
      <w:ind w:left="284" w:hanging="284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63B7F"/>
    <w:rPr>
      <w:rFonts w:ascii="Calibri" w:eastAsiaTheme="minorEastAsia" w:hAnsi="Calibri"/>
      <w:color w:val="262626" w:themeColor="text1" w:themeTint="D9"/>
      <w:sz w:val="18"/>
      <w:szCs w:val="20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020D3"/>
    <w:rPr>
      <w:rFonts w:eastAsiaTheme="majorEastAsia" w:cstheme="majorBidi"/>
      <w:b/>
      <w:bCs/>
      <w:color w:val="44444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4020D3"/>
    <w:rPr>
      <w:rFonts w:eastAsiaTheme="majorEastAsia" w:cstheme="majorBidi"/>
      <w:b/>
      <w:bCs/>
      <w:i/>
      <w:iCs/>
      <w:color w:val="444444"/>
      <w:sz w:val="20"/>
      <w:lang w:eastAsia="en-AU"/>
    </w:rPr>
  </w:style>
  <w:style w:type="table" w:styleId="MediumShading1-Accent1">
    <w:name w:val="Medium Shading 1 Accent 1"/>
    <w:basedOn w:val="TableNormal"/>
    <w:uiPriority w:val="63"/>
    <w:rsid w:val="004020D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020D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Emphasis">
    <w:name w:val="Emphasis"/>
    <w:basedOn w:val="DefaultParagraphFont"/>
    <w:uiPriority w:val="20"/>
    <w:qFormat/>
    <w:rsid w:val="00FF052D"/>
    <w:rPr>
      <w:i/>
      <w:iCs/>
    </w:rPr>
  </w:style>
  <w:style w:type="character" w:styleId="Strong">
    <w:name w:val="Strong"/>
    <w:basedOn w:val="DefaultParagraphFont"/>
    <w:uiPriority w:val="22"/>
    <w:qFormat/>
    <w:rsid w:val="00FF052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C37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37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37C8"/>
    <w:rPr>
      <w:rFonts w:ascii="Calibri" w:eastAsiaTheme="minorEastAsia" w:hAnsi="Calibri"/>
      <w:color w:val="262626" w:themeColor="text1" w:themeTint="D9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37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37C8"/>
    <w:rPr>
      <w:rFonts w:ascii="Calibri" w:eastAsiaTheme="minorEastAsia" w:hAnsi="Calibri"/>
      <w:b/>
      <w:bCs/>
      <w:color w:val="262626" w:themeColor="text1" w:themeTint="D9"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rpansa.gov.au/Regulation/Branch/anm-operating.cf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ylet\AppData\Local\Hewlett-Packard\HP%20TRIM\TEMP\HPTRIM.12188\D177760%20%20Meeting%20agenda%20paper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525E494431A4CDAA1F63B3188061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DFF38-22BF-434A-BC52-1174294F5280}"/>
      </w:docPartPr>
      <w:docPartBody>
        <w:p w:rsidR="00C9196B" w:rsidRDefault="00C9196B">
          <w:pPr>
            <w:pStyle w:val="5525E494431A4CDAA1F63B3188061C3C"/>
          </w:pPr>
          <w:r w:rsidRPr="007B2709">
            <w:rPr>
              <w:rStyle w:val="PlaceholderText"/>
              <w:color w:val="FF0000"/>
            </w:rPr>
            <w:t>Enter Committee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6B"/>
    <w:rsid w:val="00972D66"/>
    <w:rsid w:val="00A3590F"/>
    <w:rsid w:val="00C9196B"/>
    <w:rsid w:val="00DD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525E494431A4CDAA1F63B3188061C3C">
    <w:name w:val="5525E494431A4CDAA1F63B3188061C3C"/>
  </w:style>
  <w:style w:type="paragraph" w:customStyle="1" w:styleId="820ED606C00E43DFBE22CE5DD9DC5BD6">
    <w:name w:val="820ED606C00E43DFBE22CE5DD9DC5BD6"/>
  </w:style>
  <w:style w:type="paragraph" w:customStyle="1" w:styleId="64C35C4F22DD4C7392749CDB617CF277">
    <w:name w:val="64C35C4F22DD4C7392749CDB617CF277"/>
  </w:style>
  <w:style w:type="paragraph" w:customStyle="1" w:styleId="9F42A21BEB18440099CC6689DDE91E13">
    <w:name w:val="9F42A21BEB18440099CC6689DDE91E13"/>
  </w:style>
  <w:style w:type="paragraph" w:customStyle="1" w:styleId="82B01A9321B74DD883DFBD7BD0FE9216">
    <w:name w:val="82B01A9321B74DD883DFBD7BD0FE9216"/>
  </w:style>
  <w:style w:type="paragraph" w:customStyle="1" w:styleId="789CA8EE73E047CA8F1136F456BCD8D3">
    <w:name w:val="789CA8EE73E047CA8F1136F456BCD8D3"/>
  </w:style>
  <w:style w:type="paragraph" w:customStyle="1" w:styleId="76F74F28CB7C4B55A279A2BDC1F37088">
    <w:name w:val="76F74F28CB7C4B55A279A2BDC1F37088"/>
  </w:style>
  <w:style w:type="paragraph" w:customStyle="1" w:styleId="6FE5D7FDE8B244F8BEE74F80F433226E">
    <w:name w:val="6FE5D7FDE8B244F8BEE74F80F43322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05FEA139-3E2B-4C88-AA02-F251CD4FF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D177760  Meeting agenda paper template.DOTX</Template>
  <TotalTime>0</TotalTime>
  <Pages>2</Pages>
  <Words>257</Words>
  <Characters>1467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information session - Nuclear Medicine Molybdenum-99 Facility</vt:lpstr>
    </vt:vector>
  </TitlesOfParts>
  <Company>ARPANSA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information session - Nuclear Medicine Molybdenum-99 Facility</dc:title>
  <dc:subject>ARPANSA Licensing</dc:subject>
  <dc:creator>ARPANSA</dc:creator>
  <cp:lastModifiedBy>Thomas Sammut</cp:lastModifiedBy>
  <cp:revision>2</cp:revision>
  <cp:lastPrinted>2017-03-03T00:01:00Z</cp:lastPrinted>
  <dcterms:created xsi:type="dcterms:W3CDTF">2017-06-22T05:02:00Z</dcterms:created>
  <dcterms:modified xsi:type="dcterms:W3CDTF">2017-06-22T05:02:00Z</dcterms:modified>
</cp:coreProperties>
</file>